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78CB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CNPC   </w:t>
      </w:r>
    </w:p>
    <w:p w14:paraId="44B4D15F" w14:textId="77777777" w:rsidR="00F4596B" w:rsidRDefault="00F4596B">
      <w:pPr>
        <w:rPr>
          <w:rFonts w:eastAsia="Times New Roman"/>
        </w:rPr>
      </w:pPr>
    </w:p>
    <w:p w14:paraId="67D10A3E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CNPC (China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Petroleum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Corporation) é uma empresa multinacional do setor de energia que atua nas áreas de produção e exploração de petróleo e gás, energias renováveis, refino de petróleo e petroquímica, e serviços em campos petrolíferos. Com um olhar atento para o futuro, a CNPC implementa ativamente estratégias de inovação e expansão no mercado internacional, promovendo a utilização de novos recursos e a descarbonização.  </w:t>
      </w:r>
    </w:p>
    <w:p w14:paraId="5982D978" w14:textId="77777777" w:rsidR="00F4596B" w:rsidRDefault="00F4596B">
      <w:pPr>
        <w:rPr>
          <w:rFonts w:eastAsia="Times New Roman"/>
        </w:rPr>
      </w:pPr>
    </w:p>
    <w:p w14:paraId="0BDDAE7B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É missão da empresa buscar o desenvolvimento sustentável e fornecer energia de forma segura para impulsionar não apenas o crescimento de nossos clientes, mas também uma vida feliz e saudável para todos. Esse compromisso visa facilitar a transição energética e atingir as metas de pico de emissão e de neutralidade de carbono, estabelecendo a CNPC como uma empresa de energia global e integrada, de padrão mundial, de resultados sólidos e duradouros. Com ativos de petróleo e gás em mais de 30 países, a CNPC desempenha um papel significativo no cenário internacional como a terceira maior empresa petrolífera do mundo em receita.</w:t>
      </w:r>
    </w:p>
    <w:p w14:paraId="527B6F03" w14:textId="77777777" w:rsidR="00F4596B" w:rsidRDefault="00F4596B">
      <w:pPr>
        <w:rPr>
          <w:rFonts w:eastAsia="Times New Roman"/>
        </w:rPr>
      </w:pPr>
    </w:p>
    <w:p w14:paraId="645EA71F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Antes da fundação da CNPC, o Ministério da Indústria Petrolífera da República Popular da China, fundado em julho de 1955, era a instituição governamental que supervisionava a exploração e o desenvolvimento de recursos de petróleo e gás no país. Posteriormente, em 17 de setembro de 1988, a CNPC (China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National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Petroleum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Corporation) foi criada como uma agência do Ministério, responsável principalmente pelas operações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upstream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petróleo e gás. Finalmente, em 27 de julho de 1998, a CNPC tornou-se um grupo integrado, com atividades que abrangem operações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upstream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downstream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petróleo e gás, bem como serviços e engenharia em campos petrolíferos.</w:t>
      </w:r>
    </w:p>
    <w:p w14:paraId="1E3E32B8" w14:textId="77777777" w:rsidR="00F4596B" w:rsidRDefault="00F4596B">
      <w:pPr>
        <w:spacing w:after="240"/>
        <w:rPr>
          <w:rFonts w:eastAsia="Times New Roman"/>
        </w:rPr>
      </w:pPr>
    </w:p>
    <w:p w14:paraId="532C8A3E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· CNPC Brasil</w:t>
      </w:r>
    </w:p>
    <w:p w14:paraId="6EC05EB6" w14:textId="77777777" w:rsidR="00F4596B" w:rsidRDefault="00F4596B">
      <w:pPr>
        <w:rPr>
          <w:rFonts w:eastAsia="Times New Roman"/>
        </w:rPr>
      </w:pPr>
    </w:p>
    <w:p w14:paraId="64FE656D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Subsidiária integral da CNPC, a CNODC Brasil Petróleo e Gás Ltda – razão social da CNPC Brasil – é uma empresa de energia de operações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upstream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ativamente envolvida na exploração e produção de petróleo e gás e na implantação de energias renováveis. </w:t>
      </w:r>
    </w:p>
    <w:p w14:paraId="0E85E370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Fundada em 2013, a empresa ingressou no setor brasileiro de exploração e produção de petróleo e gás ao juntar-se à Petrobras, Total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Energies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Shell e CNOOC no consórcio para o desenvolvimento do projeto do bloco de Libra.</w:t>
      </w:r>
    </w:p>
    <w:p w14:paraId="4172F530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empresa deu um passo importante no mercado brasileiro em novembro de 2019, ao conquistar os Excedentes da Cessão Onerosa de Búzios, em consórcio com a Petrobras e a CNOOC.</w:t>
      </w:r>
    </w:p>
    <w:p w14:paraId="7235006F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Ainda em novembro de 2019, a CNPC Brasil venceu a licitação para explorar o bloco de Aram, em consórcio com a Petrobras.</w:t>
      </w:r>
    </w:p>
    <w:p w14:paraId="765EA5E5" w14:textId="77777777" w:rsidR="00F4596B" w:rsidRDefault="00F4596B">
      <w:pPr>
        <w:spacing w:after="240"/>
        <w:rPr>
          <w:rFonts w:eastAsia="Times New Roman"/>
        </w:rPr>
      </w:pPr>
    </w:p>
    <w:p w14:paraId="6C33D835" w14:textId="77777777" w:rsidR="006C687F" w:rsidRDefault="006C687F">
      <w:pPr>
        <w:spacing w:after="240"/>
        <w:rPr>
          <w:rFonts w:eastAsia="Times New Roman"/>
        </w:rPr>
      </w:pPr>
    </w:p>
    <w:p w14:paraId="70E03CEC" w14:textId="77777777" w:rsidR="006C687F" w:rsidRDefault="006C687F">
      <w:pPr>
        <w:spacing w:after="240"/>
        <w:rPr>
          <w:rFonts w:eastAsia="Times New Roman"/>
        </w:rPr>
      </w:pPr>
    </w:p>
    <w:p w14:paraId="280F40E6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· Nossos Ativos</w:t>
      </w:r>
    </w:p>
    <w:p w14:paraId="6C397106" w14:textId="77777777" w:rsidR="00F4596B" w:rsidRDefault="00F4596B">
      <w:pPr>
        <w:rPr>
          <w:rFonts w:eastAsia="Times New Roman"/>
        </w:rPr>
      </w:pPr>
    </w:p>
    <w:p w14:paraId="72B1D93B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Campo de Mero</w:t>
      </w:r>
    </w:p>
    <w:p w14:paraId="2BE7958F" w14:textId="77777777" w:rsidR="00F4596B" w:rsidRDefault="00F4596B">
      <w:pPr>
        <w:rPr>
          <w:rFonts w:eastAsia="Times New Roman"/>
        </w:rPr>
      </w:pPr>
    </w:p>
    <w:p w14:paraId="6E6162CB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Localizado no bloco de Libra, na Bacia de Santos, Mero é o terceiro maior campo em volume de petróleo do Brasil. Sua pré-produção teve início em novembro de 2017, com o FPSO Pioneiro de Libra. Em abril de 2022, o FPSO Mero 1 Guanabara iniciou sua produção, com uma capacidade de 180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Mbbl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/d. Ele é o primeiro de quatro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FPSOs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em campo, todos já em construção, o que permitirá que a produção atinja mais de 600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Mbbl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/d em 2026.</w:t>
      </w:r>
    </w:p>
    <w:p w14:paraId="2917E967" w14:textId="77777777" w:rsidR="00F4596B" w:rsidRDefault="00F4596B">
      <w:pPr>
        <w:rPr>
          <w:rFonts w:eastAsia="Times New Roman"/>
        </w:rPr>
      </w:pPr>
    </w:p>
    <w:p w14:paraId="1561DE60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Os parceiros no Campo de Mero são Petrobras (40%), Shell (20%), Total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Energies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(20%), CNPC Brasil (10%) e CNOOC (10%).</w:t>
      </w:r>
    </w:p>
    <w:p w14:paraId="669CC710" w14:textId="77777777" w:rsidR="00F4596B" w:rsidRDefault="00F4596B">
      <w:pPr>
        <w:spacing w:after="240"/>
        <w:rPr>
          <w:rFonts w:eastAsia="Times New Roman"/>
        </w:rPr>
      </w:pPr>
    </w:p>
    <w:p w14:paraId="278DA7E0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Campo de Búzios </w:t>
      </w:r>
    </w:p>
    <w:p w14:paraId="006E07E8" w14:textId="77777777" w:rsidR="00F4596B" w:rsidRDefault="00F4596B">
      <w:pPr>
        <w:rPr>
          <w:rFonts w:eastAsia="Times New Roman"/>
        </w:rPr>
      </w:pPr>
    </w:p>
    <w:p w14:paraId="1832065B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É o maior campo em volume de petróleo do Brasil, localizado no antigo bloco de Franco, na Bacia de Santos. A CNPC Brasil adquiriu uma participação de 5% na primeira rodada de licitações do PSC dos Excedentes da Cessão Onerosa. O Campo de Búzios conta atualmente com cinco unidades de produção ativas, todas com capacidade de produção de 150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Mbbl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/d. Um total de onze unidades de produção serão implantadas nos próximos anos.</w:t>
      </w:r>
    </w:p>
    <w:p w14:paraId="522A97F1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4713D773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Os parceiros no Campo de Búzios são Petrobras (85%), CNPC Brasil (5%) e CNOOC (10%).</w:t>
      </w:r>
    </w:p>
    <w:p w14:paraId="5F3D1F4E" w14:textId="77777777" w:rsidR="00F4596B" w:rsidRDefault="00F4596B">
      <w:pPr>
        <w:spacing w:after="240"/>
        <w:rPr>
          <w:rFonts w:eastAsia="Times New Roman"/>
        </w:rPr>
      </w:pPr>
    </w:p>
    <w:p w14:paraId="46E6ECF2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Bloco de Aram</w:t>
      </w:r>
    </w:p>
    <w:p w14:paraId="241CD230" w14:textId="77777777" w:rsidR="00F4596B" w:rsidRDefault="00F4596B">
      <w:pPr>
        <w:rPr>
          <w:rFonts w:eastAsia="Times New Roman"/>
        </w:rPr>
      </w:pPr>
    </w:p>
    <w:p w14:paraId="00B83FDA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empresa arrematou o bloco de Aram com a Petrobras em 2019, na licitação da 6ª rodada de Partilha. Dois poços de exploração foram perfurados, e espessos intervalos de reservatórios carbonáticos foram verificados através de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perfilagem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wireline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amostra de fluidos, atestando a excelente qualidade de fluido e um nível baixo de contaminantes. O bloco de Aram é essencial na exploração do potencial remanescente do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Pré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-Sal na Bacia de Santos.</w:t>
      </w:r>
    </w:p>
    <w:p w14:paraId="37763B74" w14:textId="77777777" w:rsidR="00F4596B" w:rsidRDefault="00F4596B">
      <w:pPr>
        <w:rPr>
          <w:rFonts w:eastAsia="Times New Roman"/>
        </w:rPr>
      </w:pPr>
    </w:p>
    <w:p w14:paraId="4DD39FE4" w14:textId="77777777" w:rsidR="00F4596B" w:rsidRDefault="00F4596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Os parceiros no Bloco de Aram são Petrobras (80%) e CNPC Brasil (20%).</w:t>
      </w:r>
    </w:p>
    <w:p w14:paraId="2FCC1402" w14:textId="6B2C86D1" w:rsidR="00A90EFD" w:rsidRDefault="00A90EFD" w:rsidP="582090F6">
      <w:pPr>
        <w:spacing w:line="252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C078E63" w14:textId="6A0F8245" w:rsidR="00A90EFD" w:rsidRDefault="00A90EFD" w:rsidP="582090F6"/>
    <w:sectPr w:rsidR="00A9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PNiZ+NRIAk324" int2:id="a6oT6fmq">
      <int2:state int2:value="Rejected" int2:type="AugLoop_Text_Critique"/>
    </int2:textHash>
    <int2:textHash int2:hashCode="KaS/V7nW8ZIjV7" int2:id="afg8PYDW">
      <int2:state int2:value="Rejected" int2:type="AugLoop_Text_Critique"/>
    </int2:textHash>
    <int2:textHash int2:hashCode="KEP5C99O+0TrA/" int2:id="uYcTVryA">
      <int2:state int2:value="Rejected" int2:type="AugLoop_Text_Critique"/>
    </int2:textHash>
    <int2:textHash int2:hashCode="pQhIHxJRtN9XLC" int2:id="DJuKZPrg">
      <int2:state int2:value="Rejected" int2:type="AugLoop_Text_Critique"/>
    </int2:textHash>
    <int2:textHash int2:hashCode="z/pQoyyxOiQNcF" int2:id="FYNA8nJB">
      <int2:state int2:value="Rejected" int2:type="AugLoop_Text_Critique"/>
    </int2:textHash>
    <int2:textHash int2:hashCode="u8zfLvsztS5snQ" int2:id="alW63G6W">
      <int2:state int2:value="Rejected" int2:type="AugLoop_Text_Critique"/>
    </int2:textHash>
    <int2:textHash int2:hashCode="MnG+3qcLwJ4pJP" int2:id="v09HySVk">
      <int2:state int2:value="Rejected" int2:type="AugLoop_Text_Critique"/>
    </int2:textHash>
    <int2:textHash int2:hashCode="5PiL9LDGS2mkOT" int2:id="RZnx1SKL">
      <int2:state int2:value="Rejected" int2:type="AugLoop_Text_Critique"/>
    </int2:textHash>
    <int2:textHash int2:hashCode="afMcst7X+7cPv9" int2:id="F096MAgz">
      <int2:state int2:value="Rejected" int2:type="AugLoop_Text_Critique"/>
    </int2:textHash>
    <int2:textHash int2:hashCode="9vtJ2BXJakbUsv" int2:id="SFOYvk1L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9C400"/>
    <w:rsid w:val="006C687F"/>
    <w:rsid w:val="00A90EFD"/>
    <w:rsid w:val="00B5E65A"/>
    <w:rsid w:val="00C51404"/>
    <w:rsid w:val="00F4596B"/>
    <w:rsid w:val="00F8529A"/>
    <w:rsid w:val="0295AB63"/>
    <w:rsid w:val="0503EB94"/>
    <w:rsid w:val="06750444"/>
    <w:rsid w:val="07ECF42C"/>
    <w:rsid w:val="0CBF04E0"/>
    <w:rsid w:val="0D1EDDD0"/>
    <w:rsid w:val="0D2BA5E7"/>
    <w:rsid w:val="12A0CAEF"/>
    <w:rsid w:val="13E19F00"/>
    <w:rsid w:val="14F2DEB9"/>
    <w:rsid w:val="16D73968"/>
    <w:rsid w:val="1910E43E"/>
    <w:rsid w:val="1E28CF6C"/>
    <w:rsid w:val="2887537C"/>
    <w:rsid w:val="29330330"/>
    <w:rsid w:val="29DA0DC4"/>
    <w:rsid w:val="2D2DDD2D"/>
    <w:rsid w:val="2EA81BE6"/>
    <w:rsid w:val="34AB4BDE"/>
    <w:rsid w:val="36EE6404"/>
    <w:rsid w:val="3724EAA6"/>
    <w:rsid w:val="386FDEAD"/>
    <w:rsid w:val="390AF6CB"/>
    <w:rsid w:val="3958DA2D"/>
    <w:rsid w:val="3C66C4DB"/>
    <w:rsid w:val="3F53E58C"/>
    <w:rsid w:val="448048DD"/>
    <w:rsid w:val="44B8F5AF"/>
    <w:rsid w:val="46838963"/>
    <w:rsid w:val="4838C979"/>
    <w:rsid w:val="4A4E3ACE"/>
    <w:rsid w:val="4FDCD178"/>
    <w:rsid w:val="528EE1E1"/>
    <w:rsid w:val="53E9C400"/>
    <w:rsid w:val="54AB4A70"/>
    <w:rsid w:val="582090F6"/>
    <w:rsid w:val="586BA28B"/>
    <w:rsid w:val="5CF611D4"/>
    <w:rsid w:val="5CFEB378"/>
    <w:rsid w:val="68989F21"/>
    <w:rsid w:val="6B081E73"/>
    <w:rsid w:val="6B1B5E29"/>
    <w:rsid w:val="6E3CCA87"/>
    <w:rsid w:val="718977E7"/>
    <w:rsid w:val="71C7176C"/>
    <w:rsid w:val="787CD89F"/>
    <w:rsid w:val="7F31A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C400"/>
  <w15:chartTrackingRefBased/>
  <w15:docId w15:val="{A3B00633-5837-4377-B066-677724D4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596B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20/10/relationships/intelligence" Target="intelligence2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650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Ramos</dc:creator>
  <cp:keywords/>
  <dc:description/>
  <cp:lastModifiedBy>Alexandra Queiroz Ramos</cp:lastModifiedBy>
  <cp:revision>5</cp:revision>
  <dcterms:created xsi:type="dcterms:W3CDTF">2024-04-29T19:25:00Z</dcterms:created>
  <dcterms:modified xsi:type="dcterms:W3CDTF">2024-04-30T03:49:00Z</dcterms:modified>
</cp:coreProperties>
</file>