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91DD" w14:textId="51F6506F"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Manuscript Number: FORPOL-D-23-00110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 xml:space="preserve">Active Timber Management by Outsourcing Stumpage Price </w:t>
      </w:r>
      <w:proofErr w:type="gramStart"/>
      <w:r w:rsidRPr="00703638">
        <w:rPr>
          <w:rFonts w:ascii="Verdana" w:eastAsia="Times New Roman" w:hAnsi="Verdana" w:cs="Times New Roman"/>
          <w:color w:val="000033"/>
          <w:kern w:val="0"/>
          <w:sz w:val="17"/>
          <w:szCs w:val="17"/>
          <w14:ligatures w14:val="none"/>
        </w:rPr>
        <w:t>Uncertainty</w:t>
      </w:r>
      <w:r w:rsidR="006900EF">
        <w:rPr>
          <w:rFonts w:ascii="Verdana" w:eastAsia="Times New Roman" w:hAnsi="Verdana" w:cs="Times New Roman"/>
          <w:color w:val="000033"/>
          <w:kern w:val="0"/>
          <w:sz w:val="17"/>
          <w:szCs w:val="17"/>
          <w14:ligatures w14:val="none"/>
        </w:rPr>
        <w:t xml:space="preserve"> </w:t>
      </w:r>
      <w:r w:rsidR="00242FA7">
        <w:rPr>
          <w:rFonts w:ascii="Verdana" w:eastAsia="Times New Roman" w:hAnsi="Verdana" w:cs="Times New Roman"/>
          <w:color w:val="000033"/>
          <w:kern w:val="0"/>
          <w:sz w:val="17"/>
          <w:szCs w:val="17"/>
          <w14:ligatures w14:val="none"/>
        </w:rPr>
        <w:t xml:space="preserve"> </w:t>
      </w:r>
      <w:r w:rsidRPr="00703638">
        <w:rPr>
          <w:rFonts w:ascii="Verdana" w:eastAsia="Times New Roman" w:hAnsi="Verdana" w:cs="Times New Roman"/>
          <w:color w:val="000033"/>
          <w:kern w:val="0"/>
          <w:sz w:val="17"/>
          <w:szCs w:val="17"/>
          <w14:ligatures w14:val="none"/>
        </w:rPr>
        <w:t>with</w:t>
      </w:r>
      <w:proofErr w:type="gramEnd"/>
      <w:r w:rsidRPr="00703638">
        <w:rPr>
          <w:rFonts w:ascii="Verdana" w:eastAsia="Times New Roman" w:hAnsi="Verdana" w:cs="Times New Roman"/>
          <w:color w:val="000033"/>
          <w:kern w:val="0"/>
          <w:sz w:val="17"/>
          <w:szCs w:val="17"/>
          <w14:ligatures w14:val="none"/>
        </w:rPr>
        <w:t xml:space="preserve"> the American Put Option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Dear Professor Chang,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Thank you for submitting your manuscript to Forest Policy and Economics.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I have completed my evaluation of your manuscript. The reviewers recommend reconsideration of your manuscript following minor revision and modification. I invite you to resubmit your manuscript after addressing the comments below. Please resubmit your revised manuscript by Jun 17, 2023. </w:t>
      </w:r>
    </w:p>
    <w:p w14:paraId="34F59A7C"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If you agree, I would suggest, once accepted, putting this paper in the special issue of "7th international Faustmann Symposium".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In addition to the reviewer comments, we would like you to address an additional issue in your revision, in order to encourage consistency across the research papers along a given theme for which Forest Policy and Economics is a vehicle. In the interests of engaging with the relevant audience, we encourage you to refer to the significant research on your topic, reported in forest science journals, to ensure both that your paper is speaking to the literature and demonstrating its additional contributions clearly. Forest Policy and Economics is committed to the principle of fair intellectual acknowledgment without bias or discrimination. Thus, we encourage all our authors to be attentive in attribution of intellectual property and citations.</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To submit your revised manuscript, please log in as an author at https://www.editorialmanager.com/forpol/, and navigate to the "Submissions Needing Revision" folder under the Author Main Menu.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Research Elements (optional)</w:t>
      </w:r>
      <w:r w:rsidRPr="00703638">
        <w:rPr>
          <w:rFonts w:ascii="Verdana" w:eastAsia="Times New Roman" w:hAnsi="Verdana" w:cs="Times New Roman"/>
          <w:color w:val="000033"/>
          <w:kern w:val="0"/>
          <w:sz w:val="17"/>
          <w:szCs w:val="17"/>
          <w14:ligatures w14:val="none"/>
        </w:rPr>
        <w:br/>
        <w:t>This journal encourages you to share research objects - including your raw data, methods, protocols, software, hardware and more – which support your original research article in a Research Elements journal. Research Elements are open access, multidisciplinary, peer-reviewed journals which make the objects associated with your research more discoverable, trustworthy and promote replicability and reproducibility. As open access journals, there may be an Article Publishing Charge if your paper is accepted for publication. Find out more about the Research Elements journals at https://www.elsevier.com/authors/tools-and-resources/research-elements-journals?dgcid=ec_em_research_elements_email.</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 xml:space="preserve">Forest Policy and Economics values your contribution and I look forward to receiving your revised </w:t>
      </w:r>
      <w:proofErr w:type="gramStart"/>
      <w:r w:rsidRPr="00703638">
        <w:rPr>
          <w:rFonts w:ascii="Verdana" w:eastAsia="Times New Roman" w:hAnsi="Verdana" w:cs="Times New Roman"/>
          <w:color w:val="000033"/>
          <w:kern w:val="0"/>
          <w:sz w:val="17"/>
          <w:szCs w:val="17"/>
          <w14:ligatures w14:val="none"/>
        </w:rPr>
        <w:t>manuscript.</w:t>
      </w:r>
      <w:r w:rsidRPr="00703638">
        <w:rPr>
          <w:rFonts w:ascii="Arial" w:eastAsia="Times New Roman" w:hAnsi="Arial" w:cs="Arial"/>
          <w:color w:val="000033"/>
          <w:kern w:val="0"/>
          <w:sz w:val="17"/>
          <w:szCs w:val="17"/>
          <w14:ligatures w14:val="none"/>
        </w:rPr>
        <w:t>￼</w:t>
      </w:r>
      <w:proofErr w:type="gramEnd"/>
      <w:r w:rsidRPr="00703638">
        <w:rPr>
          <w:rFonts w:ascii="Verdana" w:eastAsia="Times New Roman" w:hAnsi="Verdana" w:cs="Verdana"/>
          <w:color w:val="000033"/>
          <w:kern w:val="0"/>
          <w:sz w:val="17"/>
          <w:szCs w:val="17"/>
          <w14:ligatures w14:val="none"/>
        </w:rPr>
        <w:t>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Kind regards,</w:t>
      </w:r>
      <w:r w:rsidRPr="00703638">
        <w:rPr>
          <w:rFonts w:ascii="Verdana" w:eastAsia="Times New Roman" w:hAnsi="Verdana" w:cs="Verdana"/>
          <w:color w:val="000033"/>
          <w:kern w:val="0"/>
          <w:sz w:val="17"/>
          <w:szCs w:val="17"/>
          <w14:ligatures w14:val="none"/>
        </w:rPr>
        <w:t>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Daowei Zhang</w:t>
      </w:r>
      <w:r w:rsidRPr="00703638">
        <w:rPr>
          <w:rFonts w:ascii="Verdana" w:eastAsia="Times New Roman" w:hAnsi="Verdana" w:cs="Verdana"/>
          <w:color w:val="000033"/>
          <w:kern w:val="0"/>
          <w:sz w:val="17"/>
          <w:szCs w:val="17"/>
          <w14:ligatures w14:val="none"/>
        </w:rPr>
        <w:t>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Editor-in-Chief</w:t>
      </w:r>
      <w:r w:rsidRPr="00703638">
        <w:rPr>
          <w:rFonts w:ascii="Verdana" w:eastAsia="Times New Roman" w:hAnsi="Verdana" w:cs="Verdana"/>
          <w:color w:val="000033"/>
          <w:kern w:val="0"/>
          <w:sz w:val="17"/>
          <w:szCs w:val="17"/>
          <w14:ligatures w14:val="none"/>
        </w:rPr>
        <w:t>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Forest Policy and Economics</w:t>
      </w:r>
      <w:r w:rsidRPr="00703638">
        <w:rPr>
          <w:rFonts w:ascii="Verdana" w:eastAsia="Times New Roman" w:hAnsi="Verdana" w:cs="Verdana"/>
          <w:color w:val="000033"/>
          <w:kern w:val="0"/>
          <w:sz w:val="17"/>
          <w:szCs w:val="17"/>
          <w14:ligatures w14:val="none"/>
        </w:rPr>
        <w:t>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Editor and Reviewer comments:</w:t>
      </w:r>
      <w:r w:rsidRPr="00703638">
        <w:rPr>
          <w:rFonts w:ascii="Verdana" w:eastAsia="Times New Roman" w:hAnsi="Verdana" w:cs="Verdana"/>
          <w:color w:val="000033"/>
          <w:kern w:val="0"/>
          <w:sz w:val="17"/>
          <w:szCs w:val="17"/>
          <w14:ligatures w14:val="none"/>
        </w:rPr>
        <w:t>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Reviewer's Responses to Questions</w:t>
      </w:r>
    </w:p>
    <w:p w14:paraId="4D3460A9"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1. Are the objectives and the rationale of the study clearly stated?</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lastRenderedPageBreak/>
        <w:br/>
        <w:t>Please provide suggestions to the author(s) on how to improve the clarity of the objectives and rationale of the study. Please number each suggestion so that author(s) can more easily respond.</w:t>
      </w:r>
    </w:p>
    <w:p w14:paraId="6D6D1686"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#1: No comments</w:t>
      </w:r>
    </w:p>
    <w:p w14:paraId="0D05F870"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#2: yes</w:t>
      </w:r>
    </w:p>
    <w:p w14:paraId="39188793" w14:textId="77777777" w:rsidR="00703638" w:rsidRPr="00703638" w:rsidRDefault="008649BD" w:rsidP="00703638">
      <w:pPr>
        <w:shd w:val="clear" w:color="auto" w:fill="FFFFFF"/>
        <w:spacing w:after="0" w:line="240" w:lineRule="auto"/>
        <w:rPr>
          <w:rFonts w:ascii="Verdana" w:eastAsia="Times New Roman" w:hAnsi="Verdana" w:cs="Times New Roman"/>
          <w:color w:val="000033"/>
          <w:kern w:val="0"/>
          <w:sz w:val="17"/>
          <w:szCs w:val="17"/>
          <w14:ligatures w14:val="none"/>
        </w:rPr>
      </w:pPr>
      <w:r>
        <w:rPr>
          <w:rFonts w:ascii="Verdana" w:eastAsia="Times New Roman" w:hAnsi="Verdana" w:cs="Times New Roman"/>
          <w:noProof/>
          <w:color w:val="000033"/>
          <w:kern w:val="0"/>
          <w:sz w:val="17"/>
          <w:szCs w:val="17"/>
        </w:rPr>
        <w:pict w14:anchorId="27E6DBB4">
          <v:rect id="_x0000_i1033" alt="" style="width:468pt;height:.05pt;mso-width-percent:0;mso-height-percent:0;mso-width-percent:0;mso-height-percent:0" o:hralign="center" o:hrstd="t" o:hr="t" fillcolor="#a0a0a0" stroked="f"/>
        </w:pict>
      </w:r>
    </w:p>
    <w:p w14:paraId="7D15F6A7"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2. If applicable, is the application/theory/method/study reported in sufficient detail to allow for its replicability and/or reproducibility?</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Please provide suggestions to the author(s) on how to improve the replicability/reproducibility of their study. Please number each suggestion so that the author(s) can more easily respond.</w:t>
      </w:r>
    </w:p>
    <w:p w14:paraId="4EA46638"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#1: Mark as appropriate with an X:</w:t>
      </w:r>
      <w:r w:rsidRPr="00703638">
        <w:rPr>
          <w:rFonts w:ascii="Verdana" w:eastAsia="Times New Roman" w:hAnsi="Verdana" w:cs="Times New Roman"/>
          <w:color w:val="000033"/>
          <w:kern w:val="0"/>
          <w:sz w:val="17"/>
          <w:szCs w:val="17"/>
          <w14:ligatures w14:val="none"/>
        </w:rPr>
        <w:br/>
        <w:t>Yes [] No [x] N/A []</w:t>
      </w:r>
      <w:r w:rsidRPr="00703638">
        <w:rPr>
          <w:rFonts w:ascii="Verdana" w:eastAsia="Times New Roman" w:hAnsi="Verdana" w:cs="Times New Roman"/>
          <w:color w:val="000033"/>
          <w:kern w:val="0"/>
          <w:sz w:val="17"/>
          <w:szCs w:val="17"/>
          <w14:ligatures w14:val="none"/>
        </w:rPr>
        <w:br/>
        <w:t xml:space="preserve">Provide further comments here: see </w:t>
      </w:r>
      <w:proofErr w:type="spellStart"/>
      <w:r w:rsidRPr="00703638">
        <w:rPr>
          <w:rFonts w:ascii="Verdana" w:eastAsia="Times New Roman" w:hAnsi="Verdana" w:cs="Times New Roman"/>
          <w:color w:val="000033"/>
          <w:kern w:val="0"/>
          <w:sz w:val="17"/>
          <w:szCs w:val="17"/>
          <w14:ligatures w14:val="none"/>
        </w:rPr>
        <w:t>Reviwer</w:t>
      </w:r>
      <w:proofErr w:type="spellEnd"/>
      <w:r w:rsidRPr="00703638">
        <w:rPr>
          <w:rFonts w:ascii="Verdana" w:eastAsia="Times New Roman" w:hAnsi="Verdana" w:cs="Times New Roman"/>
          <w:color w:val="000033"/>
          <w:kern w:val="0"/>
          <w:sz w:val="17"/>
          <w:szCs w:val="17"/>
          <w14:ligatures w14:val="none"/>
        </w:rPr>
        <w:t xml:space="preserve"> comments to author</w:t>
      </w:r>
    </w:p>
    <w:p w14:paraId="13F24E6F"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#2: Mark as appropriate with an X:</w:t>
      </w:r>
      <w:r w:rsidRPr="00703638">
        <w:rPr>
          <w:rFonts w:ascii="Verdana" w:eastAsia="Times New Roman" w:hAnsi="Verdana" w:cs="Times New Roman"/>
          <w:color w:val="000033"/>
          <w:kern w:val="0"/>
          <w:sz w:val="17"/>
          <w:szCs w:val="17"/>
          <w14:ligatures w14:val="none"/>
        </w:rPr>
        <w:br/>
        <w:t>Yes x No [] N/A []</w:t>
      </w:r>
      <w:r w:rsidRPr="00703638">
        <w:rPr>
          <w:rFonts w:ascii="Verdana" w:eastAsia="Times New Roman" w:hAnsi="Verdana" w:cs="Times New Roman"/>
          <w:color w:val="000033"/>
          <w:kern w:val="0"/>
          <w:sz w:val="17"/>
          <w:szCs w:val="17"/>
          <w14:ligatures w14:val="none"/>
        </w:rPr>
        <w:br/>
        <w:t>Provide further comments here:</w:t>
      </w:r>
    </w:p>
    <w:p w14:paraId="51B7B4DE" w14:textId="77777777" w:rsidR="00703638" w:rsidRPr="00703638" w:rsidRDefault="008649BD" w:rsidP="00703638">
      <w:pPr>
        <w:shd w:val="clear" w:color="auto" w:fill="FFFFFF"/>
        <w:spacing w:after="0" w:line="240" w:lineRule="auto"/>
        <w:rPr>
          <w:rFonts w:ascii="Verdana" w:eastAsia="Times New Roman" w:hAnsi="Verdana" w:cs="Times New Roman"/>
          <w:color w:val="000033"/>
          <w:kern w:val="0"/>
          <w:sz w:val="17"/>
          <w:szCs w:val="17"/>
          <w14:ligatures w14:val="none"/>
        </w:rPr>
      </w:pPr>
      <w:r>
        <w:rPr>
          <w:rFonts w:ascii="Verdana" w:eastAsia="Times New Roman" w:hAnsi="Verdana" w:cs="Times New Roman"/>
          <w:noProof/>
          <w:color w:val="000033"/>
          <w:kern w:val="0"/>
          <w:sz w:val="17"/>
          <w:szCs w:val="17"/>
        </w:rPr>
        <w:pict w14:anchorId="5E875DA8">
          <v:rect id="_x0000_i1032" alt="" style="width:468pt;height:.05pt;mso-width-percent:0;mso-height-percent:0;mso-width-percent:0;mso-height-percent:0" o:hralign="center" o:hrstd="t" o:hr="t" fillcolor="#a0a0a0" stroked="f"/>
        </w:pict>
      </w:r>
    </w:p>
    <w:p w14:paraId="0FA27980"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3. If applicable, are statistical analyses, controls, sampling mechanism, and statistical reporting (e.g., P-values, CIs, effect sizes) appropriate and well described?</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671BD699"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#1: Mark as appropriate with an X:</w:t>
      </w:r>
      <w:r w:rsidRPr="00703638">
        <w:rPr>
          <w:rFonts w:ascii="Verdana" w:eastAsia="Times New Roman" w:hAnsi="Verdana" w:cs="Times New Roman"/>
          <w:color w:val="000033"/>
          <w:kern w:val="0"/>
          <w:sz w:val="17"/>
          <w:szCs w:val="17"/>
          <w14:ligatures w14:val="none"/>
        </w:rPr>
        <w:br/>
        <w:t>Yes [] No [] N/A [x]</w:t>
      </w:r>
      <w:r w:rsidRPr="00703638">
        <w:rPr>
          <w:rFonts w:ascii="Verdana" w:eastAsia="Times New Roman" w:hAnsi="Verdana" w:cs="Times New Roman"/>
          <w:color w:val="000033"/>
          <w:kern w:val="0"/>
          <w:sz w:val="17"/>
          <w:szCs w:val="17"/>
          <w14:ligatures w14:val="none"/>
        </w:rPr>
        <w:br/>
        <w:t>Provide further comments here:</w:t>
      </w:r>
    </w:p>
    <w:p w14:paraId="3204A724"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#2: Mark as appropriate with an X:</w:t>
      </w:r>
      <w:r w:rsidRPr="00703638">
        <w:rPr>
          <w:rFonts w:ascii="Verdana" w:eastAsia="Times New Roman" w:hAnsi="Verdana" w:cs="Times New Roman"/>
          <w:color w:val="000033"/>
          <w:kern w:val="0"/>
          <w:sz w:val="17"/>
          <w:szCs w:val="17"/>
          <w14:ligatures w14:val="none"/>
        </w:rPr>
        <w:br/>
        <w:t>Yes x No [] N/A []</w:t>
      </w:r>
      <w:r w:rsidRPr="00703638">
        <w:rPr>
          <w:rFonts w:ascii="Verdana" w:eastAsia="Times New Roman" w:hAnsi="Verdana" w:cs="Times New Roman"/>
          <w:color w:val="000033"/>
          <w:kern w:val="0"/>
          <w:sz w:val="17"/>
          <w:szCs w:val="17"/>
          <w14:ligatures w14:val="none"/>
        </w:rPr>
        <w:br/>
        <w:t>Provide further comments here:</w:t>
      </w:r>
    </w:p>
    <w:p w14:paraId="778CD7B5" w14:textId="77777777" w:rsidR="00703638" w:rsidRPr="00703638" w:rsidRDefault="008649BD" w:rsidP="00703638">
      <w:pPr>
        <w:shd w:val="clear" w:color="auto" w:fill="FFFFFF"/>
        <w:spacing w:after="0" w:line="240" w:lineRule="auto"/>
        <w:rPr>
          <w:rFonts w:ascii="Verdana" w:eastAsia="Times New Roman" w:hAnsi="Verdana" w:cs="Times New Roman"/>
          <w:color w:val="000033"/>
          <w:kern w:val="0"/>
          <w:sz w:val="17"/>
          <w:szCs w:val="17"/>
          <w14:ligatures w14:val="none"/>
        </w:rPr>
      </w:pPr>
      <w:r>
        <w:rPr>
          <w:rFonts w:ascii="Verdana" w:eastAsia="Times New Roman" w:hAnsi="Verdana" w:cs="Times New Roman"/>
          <w:noProof/>
          <w:color w:val="000033"/>
          <w:kern w:val="0"/>
          <w:sz w:val="17"/>
          <w:szCs w:val="17"/>
        </w:rPr>
        <w:pict w14:anchorId="0A20EAFF">
          <v:rect id="_x0000_i1031" alt="" style="width:468pt;height:.05pt;mso-width-percent:0;mso-height-percent:0;mso-width-percent:0;mso-height-percent:0" o:hralign="center" o:hrstd="t" o:hr="t" fillcolor="#a0a0a0" stroked="f"/>
        </w:pict>
      </w:r>
    </w:p>
    <w:p w14:paraId="713C2D77"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4. Could the manuscript benefit from additional tables or figures, or from improving or removing (some of the) existing ones?</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Please provide specific suggestions for improvements, removals, or additions of figures or tables. Please number each suggestion so that author(s) can more easily respond.</w:t>
      </w:r>
    </w:p>
    <w:p w14:paraId="2CA93208"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#1: no</w:t>
      </w:r>
    </w:p>
    <w:p w14:paraId="71F123DC"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#2: no</w:t>
      </w:r>
    </w:p>
    <w:p w14:paraId="4AF9AFA6" w14:textId="77777777" w:rsidR="00703638" w:rsidRPr="00703638" w:rsidRDefault="008649BD" w:rsidP="00703638">
      <w:pPr>
        <w:shd w:val="clear" w:color="auto" w:fill="FFFFFF"/>
        <w:spacing w:after="0" w:line="240" w:lineRule="auto"/>
        <w:rPr>
          <w:rFonts w:ascii="Verdana" w:eastAsia="Times New Roman" w:hAnsi="Verdana" w:cs="Times New Roman"/>
          <w:color w:val="000033"/>
          <w:kern w:val="0"/>
          <w:sz w:val="17"/>
          <w:szCs w:val="17"/>
          <w14:ligatures w14:val="none"/>
        </w:rPr>
      </w:pPr>
      <w:r>
        <w:rPr>
          <w:rFonts w:ascii="Verdana" w:eastAsia="Times New Roman" w:hAnsi="Verdana" w:cs="Times New Roman"/>
          <w:noProof/>
          <w:color w:val="000033"/>
          <w:kern w:val="0"/>
          <w:sz w:val="17"/>
          <w:szCs w:val="17"/>
        </w:rPr>
        <w:pict w14:anchorId="2BE400DF">
          <v:rect id="_x0000_i1030" alt="" style="width:468pt;height:.05pt;mso-width-percent:0;mso-height-percent:0;mso-width-percent:0;mso-height-percent:0" o:hralign="center" o:hrstd="t" o:hr="t" fillcolor="#a0a0a0" stroked="f"/>
        </w:pict>
      </w:r>
    </w:p>
    <w:p w14:paraId="67D44F8A"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5. If applicable, are the interpretation of results and study conclusions supported by the data?</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lastRenderedPageBreak/>
        <w:t>Please provide suggestions (if needed) to the author(s) on how to improve, tone down, or expand the study interpretations/conclusions. Please number each suggestion so that the author(s) can more easily respond.</w:t>
      </w:r>
    </w:p>
    <w:p w14:paraId="56FC51F9"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#1: Mark as appropriate with an X:</w:t>
      </w:r>
      <w:r w:rsidRPr="00703638">
        <w:rPr>
          <w:rFonts w:ascii="Verdana" w:eastAsia="Times New Roman" w:hAnsi="Verdana" w:cs="Times New Roman"/>
          <w:color w:val="000033"/>
          <w:kern w:val="0"/>
          <w:sz w:val="17"/>
          <w:szCs w:val="17"/>
          <w14:ligatures w14:val="none"/>
        </w:rPr>
        <w:br/>
        <w:t>Yes [] No [] N/A []</w:t>
      </w:r>
      <w:r w:rsidRPr="00703638">
        <w:rPr>
          <w:rFonts w:ascii="Verdana" w:eastAsia="Times New Roman" w:hAnsi="Verdana" w:cs="Times New Roman"/>
          <w:color w:val="000033"/>
          <w:kern w:val="0"/>
          <w:sz w:val="17"/>
          <w:szCs w:val="17"/>
          <w14:ligatures w14:val="none"/>
        </w:rPr>
        <w:br/>
        <w:t xml:space="preserve">Provide further comments here: </w:t>
      </w:r>
      <w:proofErr w:type="spellStart"/>
      <w:r w:rsidRPr="00703638">
        <w:rPr>
          <w:rFonts w:ascii="Verdana" w:eastAsia="Times New Roman" w:hAnsi="Verdana" w:cs="Times New Roman"/>
          <w:color w:val="000033"/>
          <w:kern w:val="0"/>
          <w:sz w:val="17"/>
          <w:szCs w:val="17"/>
          <w14:ligatures w14:val="none"/>
        </w:rPr>
        <w:t>Reviwer</w:t>
      </w:r>
      <w:proofErr w:type="spellEnd"/>
      <w:r w:rsidRPr="00703638">
        <w:rPr>
          <w:rFonts w:ascii="Verdana" w:eastAsia="Times New Roman" w:hAnsi="Verdana" w:cs="Times New Roman"/>
          <w:color w:val="000033"/>
          <w:kern w:val="0"/>
          <w:sz w:val="17"/>
          <w:szCs w:val="17"/>
          <w14:ligatures w14:val="none"/>
        </w:rPr>
        <w:t xml:space="preserve"> comments to author</w:t>
      </w:r>
    </w:p>
    <w:p w14:paraId="28E1AC6D"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#2: Mark as appropriate with an X:</w:t>
      </w:r>
      <w:r w:rsidRPr="00703638">
        <w:rPr>
          <w:rFonts w:ascii="Verdana" w:eastAsia="Times New Roman" w:hAnsi="Verdana" w:cs="Times New Roman"/>
          <w:color w:val="000033"/>
          <w:kern w:val="0"/>
          <w:sz w:val="17"/>
          <w:szCs w:val="17"/>
          <w14:ligatures w14:val="none"/>
        </w:rPr>
        <w:br/>
        <w:t>Yes [x] No [] N/A []</w:t>
      </w:r>
      <w:r w:rsidRPr="00703638">
        <w:rPr>
          <w:rFonts w:ascii="Verdana" w:eastAsia="Times New Roman" w:hAnsi="Verdana" w:cs="Times New Roman"/>
          <w:color w:val="000033"/>
          <w:kern w:val="0"/>
          <w:sz w:val="17"/>
          <w:szCs w:val="17"/>
          <w14:ligatures w14:val="none"/>
        </w:rPr>
        <w:br/>
        <w:t>Provide further comments here:</w:t>
      </w:r>
    </w:p>
    <w:p w14:paraId="74A0ABCF" w14:textId="77777777" w:rsidR="00703638" w:rsidRPr="00703638" w:rsidRDefault="008649BD" w:rsidP="00703638">
      <w:pPr>
        <w:shd w:val="clear" w:color="auto" w:fill="FFFFFF"/>
        <w:spacing w:after="0" w:line="240" w:lineRule="auto"/>
        <w:rPr>
          <w:rFonts w:ascii="Verdana" w:eastAsia="Times New Roman" w:hAnsi="Verdana" w:cs="Times New Roman"/>
          <w:color w:val="000033"/>
          <w:kern w:val="0"/>
          <w:sz w:val="17"/>
          <w:szCs w:val="17"/>
          <w14:ligatures w14:val="none"/>
        </w:rPr>
      </w:pPr>
      <w:r>
        <w:rPr>
          <w:rFonts w:ascii="Verdana" w:eastAsia="Times New Roman" w:hAnsi="Verdana" w:cs="Times New Roman"/>
          <w:noProof/>
          <w:color w:val="000033"/>
          <w:kern w:val="0"/>
          <w:sz w:val="17"/>
          <w:szCs w:val="17"/>
        </w:rPr>
        <w:pict w14:anchorId="65022262">
          <v:rect id="_x0000_i1029" alt="" style="width:468pt;height:.05pt;mso-width-percent:0;mso-height-percent:0;mso-width-percent:0;mso-height-percent:0" o:hralign="center" o:hrstd="t" o:hr="t" fillcolor="#a0a0a0" stroked="f"/>
        </w:pict>
      </w:r>
    </w:p>
    <w:p w14:paraId="52EC18B6"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6. Have the authors clearly emphasized the strengths of their study/theory/methods/argument?</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Please provide suggestions to the author(s) on how to better emphasize the strengths of their study. Please number each suggestion so that the author(s) can more easily respond.</w:t>
      </w:r>
    </w:p>
    <w:p w14:paraId="467CE957"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#1: </w:t>
      </w:r>
      <w:proofErr w:type="spellStart"/>
      <w:r w:rsidRPr="00703638">
        <w:rPr>
          <w:rFonts w:ascii="Verdana" w:eastAsia="Times New Roman" w:hAnsi="Verdana" w:cs="Times New Roman"/>
          <w:color w:val="000033"/>
          <w:kern w:val="0"/>
          <w:sz w:val="17"/>
          <w:szCs w:val="17"/>
          <w14:ligatures w14:val="none"/>
        </w:rPr>
        <w:t>Reviwer</w:t>
      </w:r>
      <w:proofErr w:type="spellEnd"/>
      <w:r w:rsidRPr="00703638">
        <w:rPr>
          <w:rFonts w:ascii="Verdana" w:eastAsia="Times New Roman" w:hAnsi="Verdana" w:cs="Times New Roman"/>
          <w:color w:val="000033"/>
          <w:kern w:val="0"/>
          <w:sz w:val="17"/>
          <w:szCs w:val="17"/>
          <w14:ligatures w14:val="none"/>
        </w:rPr>
        <w:t xml:space="preserve"> comments to author</w:t>
      </w:r>
    </w:p>
    <w:p w14:paraId="411085AC"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#2: yes</w:t>
      </w:r>
    </w:p>
    <w:p w14:paraId="31E4F3DF" w14:textId="77777777" w:rsidR="00703638" w:rsidRPr="00703638" w:rsidRDefault="008649BD" w:rsidP="00703638">
      <w:pPr>
        <w:shd w:val="clear" w:color="auto" w:fill="FFFFFF"/>
        <w:spacing w:after="0" w:line="240" w:lineRule="auto"/>
        <w:rPr>
          <w:rFonts w:ascii="Verdana" w:eastAsia="Times New Roman" w:hAnsi="Verdana" w:cs="Times New Roman"/>
          <w:color w:val="000033"/>
          <w:kern w:val="0"/>
          <w:sz w:val="17"/>
          <w:szCs w:val="17"/>
          <w14:ligatures w14:val="none"/>
        </w:rPr>
      </w:pPr>
      <w:r>
        <w:rPr>
          <w:rFonts w:ascii="Verdana" w:eastAsia="Times New Roman" w:hAnsi="Verdana" w:cs="Times New Roman"/>
          <w:noProof/>
          <w:color w:val="000033"/>
          <w:kern w:val="0"/>
          <w:sz w:val="17"/>
          <w:szCs w:val="17"/>
        </w:rPr>
        <w:pict w14:anchorId="1DEDEC5C">
          <v:rect id="_x0000_i1028" alt="" style="width:468pt;height:.05pt;mso-width-percent:0;mso-height-percent:0;mso-width-percent:0;mso-height-percent:0" o:hralign="center" o:hrstd="t" o:hr="t" fillcolor="#a0a0a0" stroked="f"/>
        </w:pict>
      </w:r>
    </w:p>
    <w:p w14:paraId="376C8A6E"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7. Have the authors clearly stated the limitations of their study/theory/methods/argument?</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Please list the limitations that the author(s) need to add or emphasize. Please number each limitation so that author(s) can more easily respond.</w:t>
      </w:r>
    </w:p>
    <w:p w14:paraId="5A075E53"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#1: </w:t>
      </w:r>
      <w:proofErr w:type="spellStart"/>
      <w:r w:rsidRPr="00703638">
        <w:rPr>
          <w:rFonts w:ascii="Verdana" w:eastAsia="Times New Roman" w:hAnsi="Verdana" w:cs="Times New Roman"/>
          <w:color w:val="000033"/>
          <w:kern w:val="0"/>
          <w:sz w:val="17"/>
          <w:szCs w:val="17"/>
          <w14:ligatures w14:val="none"/>
        </w:rPr>
        <w:t>Reviwer</w:t>
      </w:r>
      <w:proofErr w:type="spellEnd"/>
      <w:r w:rsidRPr="00703638">
        <w:rPr>
          <w:rFonts w:ascii="Verdana" w:eastAsia="Times New Roman" w:hAnsi="Verdana" w:cs="Times New Roman"/>
          <w:color w:val="000033"/>
          <w:kern w:val="0"/>
          <w:sz w:val="17"/>
          <w:szCs w:val="17"/>
          <w14:ligatures w14:val="none"/>
        </w:rPr>
        <w:t xml:space="preserve"> comments to author</w:t>
      </w:r>
    </w:p>
    <w:p w14:paraId="67BA711D"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#2: yes</w:t>
      </w:r>
    </w:p>
    <w:p w14:paraId="76925301" w14:textId="77777777" w:rsidR="00703638" w:rsidRPr="00703638" w:rsidRDefault="008649BD" w:rsidP="00703638">
      <w:pPr>
        <w:shd w:val="clear" w:color="auto" w:fill="FFFFFF"/>
        <w:spacing w:after="0" w:line="240" w:lineRule="auto"/>
        <w:rPr>
          <w:rFonts w:ascii="Verdana" w:eastAsia="Times New Roman" w:hAnsi="Verdana" w:cs="Times New Roman"/>
          <w:color w:val="000033"/>
          <w:kern w:val="0"/>
          <w:sz w:val="17"/>
          <w:szCs w:val="17"/>
          <w14:ligatures w14:val="none"/>
        </w:rPr>
      </w:pPr>
      <w:r>
        <w:rPr>
          <w:rFonts w:ascii="Verdana" w:eastAsia="Times New Roman" w:hAnsi="Verdana" w:cs="Times New Roman"/>
          <w:noProof/>
          <w:color w:val="000033"/>
          <w:kern w:val="0"/>
          <w:sz w:val="17"/>
          <w:szCs w:val="17"/>
        </w:rPr>
        <w:pict w14:anchorId="4B914855">
          <v:rect id="_x0000_i1027" alt="" style="width:468pt;height:.05pt;mso-width-percent:0;mso-height-percent:0;mso-width-percent:0;mso-height-percent:0" o:hralign="center" o:hrstd="t" o:hr="t" fillcolor="#a0a0a0" stroked="f"/>
        </w:pict>
      </w:r>
    </w:p>
    <w:p w14:paraId="668735A9"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8. Does the manuscript structure, flow or writing need improving (e.g., the addition of subheadings, shortening of text, reorganization of sections, or moving details from one section to another)?</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Please provide suggestions to the author(s) on how to improve the manuscript structure and flow. Please number each suggestion so that author(s) can more easily respond.</w:t>
      </w:r>
    </w:p>
    <w:p w14:paraId="6C228E9A"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#1: good as it is</w:t>
      </w:r>
    </w:p>
    <w:p w14:paraId="04C58D9B"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#2: no</w:t>
      </w:r>
    </w:p>
    <w:p w14:paraId="29D616E7" w14:textId="77777777" w:rsidR="00703638" w:rsidRPr="00703638" w:rsidRDefault="008649BD" w:rsidP="00703638">
      <w:pPr>
        <w:shd w:val="clear" w:color="auto" w:fill="FFFFFF"/>
        <w:spacing w:after="0" w:line="240" w:lineRule="auto"/>
        <w:rPr>
          <w:rFonts w:ascii="Verdana" w:eastAsia="Times New Roman" w:hAnsi="Verdana" w:cs="Times New Roman"/>
          <w:color w:val="000033"/>
          <w:kern w:val="0"/>
          <w:sz w:val="17"/>
          <w:szCs w:val="17"/>
          <w14:ligatures w14:val="none"/>
        </w:rPr>
      </w:pPr>
      <w:r>
        <w:rPr>
          <w:rFonts w:ascii="Verdana" w:eastAsia="Times New Roman" w:hAnsi="Verdana" w:cs="Times New Roman"/>
          <w:noProof/>
          <w:color w:val="000033"/>
          <w:kern w:val="0"/>
          <w:sz w:val="17"/>
          <w:szCs w:val="17"/>
        </w:rPr>
        <w:pict w14:anchorId="1F90C696">
          <v:rect id="_x0000_i1026" alt="" style="width:468pt;height:.05pt;mso-width-percent:0;mso-height-percent:0;mso-width-percent:0;mso-height-percent:0" o:hralign="center" o:hrstd="t" o:hr="t" fillcolor="#a0a0a0" stroked="f"/>
        </w:pict>
      </w:r>
    </w:p>
    <w:p w14:paraId="15395A1D"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9. Could the manuscript benefit from language editing?</w:t>
      </w:r>
    </w:p>
    <w:p w14:paraId="5442B4DE"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#1: No</w:t>
      </w:r>
    </w:p>
    <w:p w14:paraId="1E219A8B"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Reviewer #2: No</w:t>
      </w:r>
    </w:p>
    <w:p w14:paraId="0A327D92"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 </w:t>
      </w:r>
    </w:p>
    <w:p w14:paraId="4E0810EC"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lastRenderedPageBreak/>
        <w:br/>
        <w:t>Reviewer #1: Comments on FORPOL-D-23-00110</w:t>
      </w:r>
      <w:r w:rsidRPr="00703638">
        <w:rPr>
          <w:rFonts w:ascii="Verdana" w:eastAsia="Times New Roman" w:hAnsi="Verdana" w:cs="Times New Roman"/>
          <w:color w:val="000033"/>
          <w:kern w:val="0"/>
          <w:sz w:val="17"/>
          <w:szCs w:val="17"/>
          <w14:ligatures w14:val="none"/>
        </w:rPr>
        <w:br/>
        <w:t>This manuscript examined the optimal management of even-aged stand under timber price uncertainty through the use of the American put option. The option values and the corresponding reservation prices for harvesting the stand at different ages were determined for a numerical example. The optimal management strategy based on the American put option approach was compared with the reservation price strategy proposed by Brazee and Mendelsohn (1988) in terms of the optimal reservation prices and land expectation value.</w:t>
      </w:r>
      <w:r w:rsidRPr="00703638">
        <w:rPr>
          <w:rFonts w:ascii="Verdana" w:eastAsia="Times New Roman" w:hAnsi="Verdana" w:cs="Times New Roman"/>
          <w:color w:val="000033"/>
          <w:kern w:val="0"/>
          <w:sz w:val="17"/>
          <w:szCs w:val="17"/>
          <w14:ligatures w14:val="none"/>
        </w:rPr>
        <w:br/>
        <w:t>The topic is relevant to the journal and the manuscript is well-written. It makes an important addition to the literature on timberland management under conditions of uncertainty. A few clarifications need to be made.</w:t>
      </w:r>
      <w:r w:rsidRPr="00703638">
        <w:rPr>
          <w:rFonts w:ascii="Verdana" w:eastAsia="Times New Roman" w:hAnsi="Verdana" w:cs="Times New Roman"/>
          <w:color w:val="000033"/>
          <w:kern w:val="0"/>
          <w:sz w:val="17"/>
          <w:szCs w:val="17"/>
          <w14:ligatures w14:val="none"/>
        </w:rPr>
        <w:br/>
        <w:t>1. The authors described that the forest owner could choose to "buy an American put option" or harvest the stand at each age before it reached a maximum age of 70 years. Please explain more clearly the benefits for the forest owner to buy an American put option.</w:t>
      </w:r>
      <w:r w:rsidRPr="00703638">
        <w:rPr>
          <w:rFonts w:ascii="Verdana" w:eastAsia="Times New Roman" w:hAnsi="Verdana" w:cs="Times New Roman"/>
          <w:color w:val="000033"/>
          <w:kern w:val="0"/>
          <w:sz w:val="17"/>
          <w:szCs w:val="17"/>
          <w14:ligatures w14:val="none"/>
        </w:rPr>
        <w:br/>
        <w:t>2. Page 6: "at age 15 the 55-year American put option is valued at $61.62 per MBF and gradually declines to $0 per MBF at age 70". What is the option value per acre at age 15? Answer to this question is of critical importance for the determination of the reservation price and the land expectation value.</w:t>
      </w:r>
      <w:r w:rsidRPr="00703638">
        <w:rPr>
          <w:rFonts w:ascii="Verdana" w:eastAsia="Times New Roman" w:hAnsi="Verdana" w:cs="Times New Roman"/>
          <w:color w:val="000033"/>
          <w:kern w:val="0"/>
          <w:sz w:val="17"/>
          <w:szCs w:val="17"/>
          <w14:ligatures w14:val="none"/>
        </w:rPr>
        <w:br/>
        <w:t>3. Page 7: It is unclear how Equation (2) was derived.</w:t>
      </w:r>
      <w:r w:rsidRPr="00703638">
        <w:rPr>
          <w:rFonts w:ascii="Verdana" w:eastAsia="Times New Roman" w:hAnsi="Verdana" w:cs="Times New Roman"/>
          <w:color w:val="000033"/>
          <w:kern w:val="0"/>
          <w:sz w:val="17"/>
          <w:szCs w:val="17"/>
          <w14:ligatures w14:val="none"/>
        </w:rPr>
        <w:br/>
        <w:t>4. Table 1: To help readers outside the US, please change the unit of stand volume from BF/acre to MBF/acre.</w:t>
      </w:r>
      <w:r w:rsidRPr="00703638">
        <w:rPr>
          <w:rFonts w:ascii="Verdana" w:eastAsia="Times New Roman" w:hAnsi="Verdana" w:cs="Times New Roman"/>
          <w:color w:val="000033"/>
          <w:kern w:val="0"/>
          <w:sz w:val="17"/>
          <w:szCs w:val="17"/>
          <w14:ligatures w14:val="none"/>
        </w:rPr>
        <w:br/>
        <w:t xml:space="preserve">5. Table 1: The reservation price at age 70 was equal to the mean stumpage price in all cases. For the B&amp;M model, it means that if a stand has not been </w:t>
      </w:r>
      <w:proofErr w:type="gramStart"/>
      <w:r w:rsidRPr="00703638">
        <w:rPr>
          <w:rFonts w:ascii="Verdana" w:eastAsia="Times New Roman" w:hAnsi="Verdana" w:cs="Times New Roman"/>
          <w:color w:val="000033"/>
          <w:kern w:val="0"/>
          <w:sz w:val="17"/>
          <w:szCs w:val="17"/>
          <w14:ligatures w14:val="none"/>
        </w:rPr>
        <w:t>harvest</w:t>
      </w:r>
      <w:proofErr w:type="gramEnd"/>
      <w:r w:rsidRPr="00703638">
        <w:rPr>
          <w:rFonts w:ascii="Verdana" w:eastAsia="Times New Roman" w:hAnsi="Verdana" w:cs="Times New Roman"/>
          <w:color w:val="000033"/>
          <w:kern w:val="0"/>
          <w:sz w:val="17"/>
          <w:szCs w:val="17"/>
          <w14:ligatures w14:val="none"/>
        </w:rPr>
        <w:t xml:space="preserve"> before, there is a large probability that it will not be harvested at the age of 70 either. Then, what is the maximum age when the stand </w:t>
      </w:r>
      <w:proofErr w:type="gramStart"/>
      <w:r w:rsidRPr="00703638">
        <w:rPr>
          <w:rFonts w:ascii="Verdana" w:eastAsia="Times New Roman" w:hAnsi="Verdana" w:cs="Times New Roman"/>
          <w:color w:val="000033"/>
          <w:kern w:val="0"/>
          <w:sz w:val="17"/>
          <w:szCs w:val="17"/>
          <w14:ligatures w14:val="none"/>
        </w:rPr>
        <w:t>have</w:t>
      </w:r>
      <w:proofErr w:type="gramEnd"/>
      <w:r w:rsidRPr="00703638">
        <w:rPr>
          <w:rFonts w:ascii="Verdana" w:eastAsia="Times New Roman" w:hAnsi="Verdana" w:cs="Times New Roman"/>
          <w:color w:val="000033"/>
          <w:kern w:val="0"/>
          <w:sz w:val="17"/>
          <w:szCs w:val="17"/>
          <w14:ligatures w14:val="none"/>
        </w:rPr>
        <w:t xml:space="preserve"> to be harvested? For the American Put 55-year option case, the reservation price implies that it is optimal for the forest owner to exercise the option if the stumpage price is lower than 169.19 $/MBF, which in turn means that the </w:t>
      </w:r>
      <w:proofErr w:type="gramStart"/>
      <w:r w:rsidRPr="00703638">
        <w:rPr>
          <w:rFonts w:ascii="Verdana" w:eastAsia="Times New Roman" w:hAnsi="Verdana" w:cs="Times New Roman"/>
          <w:color w:val="000033"/>
          <w:kern w:val="0"/>
          <w:sz w:val="17"/>
          <w:szCs w:val="17"/>
          <w14:ligatures w14:val="none"/>
        </w:rPr>
        <w:t>zero option</w:t>
      </w:r>
      <w:proofErr w:type="gramEnd"/>
      <w:r w:rsidRPr="00703638">
        <w:rPr>
          <w:rFonts w:ascii="Verdana" w:eastAsia="Times New Roman" w:hAnsi="Verdana" w:cs="Times New Roman"/>
          <w:color w:val="000033"/>
          <w:kern w:val="0"/>
          <w:sz w:val="17"/>
          <w:szCs w:val="17"/>
          <w14:ligatures w14:val="none"/>
        </w:rPr>
        <w:t xml:space="preserve"> value is counter intuitive.</w:t>
      </w:r>
      <w:r w:rsidRPr="00703638">
        <w:rPr>
          <w:rFonts w:ascii="Verdana" w:eastAsia="Times New Roman" w:hAnsi="Verdana" w:cs="Times New Roman"/>
          <w:color w:val="000033"/>
          <w:kern w:val="0"/>
          <w:sz w:val="17"/>
          <w:szCs w:val="17"/>
          <w14:ligatures w14:val="none"/>
        </w:rPr>
        <w:br/>
        <w:t>6. A final question: Since "buying an American option as a price insurance would deduct land expectation values compared to the methods proposed by Brazee and Mendelsohn", why would a forest owner choose the American option approach rather than the B&amp;M method? In which sense des this study "represents a breakthrough in dealing with stumpage price uncertainty (Highlights)"?</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Reviewer #2: "Active Timber Management by Outsourcing Stumpage Price Uncertainty with the American Put Option" is an innovative forest economics study addressing both sides of timber price uncertainty, the positive side expressed by higher than expected timber prices considered with the help of already introduced reservation prices (price thresholds to decide whether or not to harvest) and the negative side, being hedged by an American put option. The latter option allows selling the timber at a strike price (set at the average historical timber price in this study), when the current timber price at harvest is smaller than the strike price (i.e., when the option is "in the money"). The put option practically eliminates downside uncertainty of timber prices over the contract duration. Except from some smaller formal issues (in particular some misspellings in some sources of the reference list) and a largely lacking discussion of who could offer such put options and how much they would cost (size of the option premium), I have no concerns to recommend accepting this innovative paper.</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The reviewer is not an expert in the trading of American put options and guesses that this is the same for most of the Journal's readers. It would thus be good to have a short discussion on how realistically such options would be available for forest managers and how much these option contracts would possibly cost. However, even if this could be difficult in practice, this would by no means compromise the scientific merit of the contribution.</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Another minor comment is that the reviewer would find it more convenient for the also European readers of the Journal, if the authors could use hectares and cubic meters instead of acres and board feet, even if the adopted reference publication by Brazee and Mendelsohn also might use the American units.</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My further minor suggestions are:</w:t>
      </w:r>
      <w:r w:rsidRPr="00703638">
        <w:rPr>
          <w:rFonts w:ascii="Verdana" w:eastAsia="Times New Roman" w:hAnsi="Verdana" w:cs="Times New Roman"/>
          <w:color w:val="000033"/>
          <w:kern w:val="0"/>
          <w:sz w:val="17"/>
          <w:szCs w:val="17"/>
          <w14:ligatures w14:val="none"/>
        </w:rPr>
        <w:br/>
        <w:t>The highlights should be adapted to the journal style, but the editors know this better</w:t>
      </w:r>
      <w:r w:rsidRPr="00703638">
        <w:rPr>
          <w:rFonts w:ascii="Verdana" w:eastAsia="Times New Roman" w:hAnsi="Verdana" w:cs="Times New Roman"/>
          <w:color w:val="000033"/>
          <w:kern w:val="0"/>
          <w:sz w:val="17"/>
          <w:szCs w:val="17"/>
          <w14:ligatures w14:val="none"/>
        </w:rPr>
        <w:br/>
        <w:t>Replace "</w:t>
      </w:r>
      <w:proofErr w:type="spellStart"/>
      <w:r w:rsidRPr="00703638">
        <w:rPr>
          <w:rFonts w:ascii="Verdana" w:eastAsia="Times New Roman" w:hAnsi="Verdana" w:cs="Times New Roman"/>
          <w:color w:val="000033"/>
          <w:kern w:val="0"/>
          <w:sz w:val="17"/>
          <w:szCs w:val="17"/>
          <w14:ligatures w14:val="none"/>
        </w:rPr>
        <w:t>Hilderbrandt</w:t>
      </w:r>
      <w:proofErr w:type="spellEnd"/>
      <w:r w:rsidRPr="00703638">
        <w:rPr>
          <w:rFonts w:ascii="Verdana" w:eastAsia="Times New Roman" w:hAnsi="Verdana" w:cs="Times New Roman"/>
          <w:color w:val="000033"/>
          <w:kern w:val="0"/>
          <w:sz w:val="17"/>
          <w:szCs w:val="17"/>
          <w14:ligatures w14:val="none"/>
        </w:rPr>
        <w:t>" by "Hildebrandt"</w:t>
      </w:r>
      <w:r w:rsidRPr="00703638">
        <w:rPr>
          <w:rFonts w:ascii="Verdana" w:eastAsia="Times New Roman" w:hAnsi="Verdana" w:cs="Times New Roman"/>
          <w:color w:val="000033"/>
          <w:kern w:val="0"/>
          <w:sz w:val="17"/>
          <w:szCs w:val="17"/>
          <w14:ligatures w14:val="none"/>
        </w:rPr>
        <w:br/>
        <w:t xml:space="preserve">Replace "Faustmann, M., (1849). </w:t>
      </w:r>
      <w:proofErr w:type="spellStart"/>
      <w:r w:rsidRPr="00703638">
        <w:rPr>
          <w:rFonts w:ascii="Verdana" w:eastAsia="Times New Roman" w:hAnsi="Verdana" w:cs="Times New Roman"/>
          <w:color w:val="000033"/>
          <w:kern w:val="0"/>
          <w:sz w:val="17"/>
          <w:szCs w:val="17"/>
          <w14:ligatures w14:val="none"/>
        </w:rPr>
        <w:t>Berechnung</w:t>
      </w:r>
      <w:proofErr w:type="spellEnd"/>
      <w:r w:rsidRPr="00703638">
        <w:rPr>
          <w:rFonts w:ascii="Verdana" w:eastAsia="Times New Roman" w:hAnsi="Verdana" w:cs="Times New Roman"/>
          <w:color w:val="000033"/>
          <w:kern w:val="0"/>
          <w:sz w:val="17"/>
          <w:szCs w:val="17"/>
          <w14:ligatures w14:val="none"/>
        </w:rPr>
        <w:t xml:space="preserve"> des </w:t>
      </w:r>
      <w:proofErr w:type="spellStart"/>
      <w:r w:rsidRPr="00703638">
        <w:rPr>
          <w:rFonts w:ascii="Verdana" w:eastAsia="Times New Roman" w:hAnsi="Verdana" w:cs="Times New Roman"/>
          <w:color w:val="000033"/>
          <w:kern w:val="0"/>
          <w:sz w:val="17"/>
          <w:szCs w:val="17"/>
          <w14:ligatures w14:val="none"/>
        </w:rPr>
        <w:t>wertes</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welchen</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waldboden</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sowie</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noch</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nicht</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haubare</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holzbestände</w:t>
      </w:r>
      <w:proofErr w:type="spellEnd"/>
      <w:r w:rsidRPr="00703638">
        <w:rPr>
          <w:rFonts w:ascii="Verdana" w:eastAsia="Times New Roman" w:hAnsi="Verdana" w:cs="Times New Roman"/>
          <w:color w:val="000033"/>
          <w:kern w:val="0"/>
          <w:sz w:val="17"/>
          <w:szCs w:val="17"/>
          <w14:ligatures w14:val="none"/>
        </w:rPr>
        <w:t xml:space="preserve"> für die </w:t>
      </w:r>
      <w:proofErr w:type="spellStart"/>
      <w:r w:rsidRPr="00703638">
        <w:rPr>
          <w:rFonts w:ascii="Verdana" w:eastAsia="Times New Roman" w:hAnsi="Verdana" w:cs="Times New Roman"/>
          <w:color w:val="000033"/>
          <w:kern w:val="0"/>
          <w:sz w:val="17"/>
          <w:szCs w:val="17"/>
          <w14:ligatures w14:val="none"/>
        </w:rPr>
        <w:t>weldwirtschaft</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besitzen</w:t>
      </w:r>
      <w:proofErr w:type="spellEnd"/>
      <w:r w:rsidRPr="00703638">
        <w:rPr>
          <w:rFonts w:ascii="Verdana" w:eastAsia="Times New Roman" w:hAnsi="Verdana" w:cs="Times New Roman"/>
          <w:color w:val="000033"/>
          <w:kern w:val="0"/>
          <w:sz w:val="17"/>
          <w:szCs w:val="17"/>
          <w14:ligatures w14:val="none"/>
        </w:rPr>
        <w:t xml:space="preserve">. Allgemeine </w:t>
      </w:r>
      <w:proofErr w:type="spellStart"/>
      <w:r w:rsidRPr="00703638">
        <w:rPr>
          <w:rFonts w:ascii="Verdana" w:eastAsia="Times New Roman" w:hAnsi="Verdana" w:cs="Times New Roman"/>
          <w:color w:val="000033"/>
          <w:kern w:val="0"/>
          <w:sz w:val="17"/>
          <w:szCs w:val="17"/>
          <w14:ligatures w14:val="none"/>
        </w:rPr>
        <w:t>Forst</w:t>
      </w:r>
      <w:proofErr w:type="spellEnd"/>
      <w:r w:rsidRPr="00703638">
        <w:rPr>
          <w:rFonts w:ascii="Verdana" w:eastAsia="Times New Roman" w:hAnsi="Verdana" w:cs="Times New Roman"/>
          <w:color w:val="000033"/>
          <w:kern w:val="0"/>
          <w:sz w:val="17"/>
          <w:szCs w:val="17"/>
          <w14:ligatures w14:val="none"/>
        </w:rPr>
        <w:t xml:space="preserve">-und </w:t>
      </w:r>
      <w:proofErr w:type="spellStart"/>
      <w:r w:rsidRPr="00703638">
        <w:rPr>
          <w:rFonts w:ascii="Verdana" w:eastAsia="Times New Roman" w:hAnsi="Verdana" w:cs="Times New Roman"/>
          <w:color w:val="000033"/>
          <w:kern w:val="0"/>
          <w:sz w:val="17"/>
          <w:szCs w:val="17"/>
          <w14:ligatures w14:val="none"/>
        </w:rPr>
        <w:t>Jagd</w:t>
      </w:r>
      <w:proofErr w:type="spellEnd"/>
      <w:r w:rsidRPr="00703638">
        <w:rPr>
          <w:rFonts w:ascii="Verdana" w:eastAsia="Times New Roman" w:hAnsi="Verdana" w:cs="Times New Roman"/>
          <w:color w:val="000033"/>
          <w:kern w:val="0"/>
          <w:sz w:val="17"/>
          <w:szCs w:val="17"/>
          <w14:ligatures w14:val="none"/>
        </w:rPr>
        <w:t xml:space="preserve">-Zeitung 25: 441-455." by "Faustmann, M. (1849): </w:t>
      </w:r>
      <w:proofErr w:type="spellStart"/>
      <w:r w:rsidRPr="00703638">
        <w:rPr>
          <w:rFonts w:ascii="Verdana" w:eastAsia="Times New Roman" w:hAnsi="Verdana" w:cs="Times New Roman"/>
          <w:color w:val="000033"/>
          <w:kern w:val="0"/>
          <w:sz w:val="17"/>
          <w:szCs w:val="17"/>
          <w14:ligatures w14:val="none"/>
        </w:rPr>
        <w:t>Berechnung</w:t>
      </w:r>
      <w:proofErr w:type="spellEnd"/>
      <w:r w:rsidRPr="00703638">
        <w:rPr>
          <w:rFonts w:ascii="Verdana" w:eastAsia="Times New Roman" w:hAnsi="Verdana" w:cs="Times New Roman"/>
          <w:color w:val="000033"/>
          <w:kern w:val="0"/>
          <w:sz w:val="17"/>
          <w:szCs w:val="17"/>
          <w14:ligatures w14:val="none"/>
        </w:rPr>
        <w:t xml:space="preserve"> des </w:t>
      </w:r>
      <w:proofErr w:type="spellStart"/>
      <w:r w:rsidRPr="00703638">
        <w:rPr>
          <w:rFonts w:ascii="Verdana" w:eastAsia="Times New Roman" w:hAnsi="Verdana" w:cs="Times New Roman"/>
          <w:color w:val="000033"/>
          <w:kern w:val="0"/>
          <w:sz w:val="17"/>
          <w:szCs w:val="17"/>
          <w14:ligatures w14:val="none"/>
        </w:rPr>
        <w:t>Werthes</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welchen</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Waldboden</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sowie</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noch</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nicht</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haubare</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Holzbestände</w:t>
      </w:r>
      <w:proofErr w:type="spellEnd"/>
      <w:r w:rsidRPr="00703638">
        <w:rPr>
          <w:rFonts w:ascii="Verdana" w:eastAsia="Times New Roman" w:hAnsi="Verdana" w:cs="Times New Roman"/>
          <w:color w:val="000033"/>
          <w:kern w:val="0"/>
          <w:sz w:val="17"/>
          <w:szCs w:val="17"/>
          <w14:ligatures w14:val="none"/>
        </w:rPr>
        <w:t xml:space="preserve"> für die </w:t>
      </w:r>
      <w:proofErr w:type="spellStart"/>
      <w:r w:rsidRPr="00703638">
        <w:rPr>
          <w:rFonts w:ascii="Verdana" w:eastAsia="Times New Roman" w:hAnsi="Verdana" w:cs="Times New Roman"/>
          <w:color w:val="000033"/>
          <w:kern w:val="0"/>
          <w:sz w:val="17"/>
          <w:szCs w:val="17"/>
          <w14:ligatures w14:val="none"/>
        </w:rPr>
        <w:t>Waldwirthschaft</w:t>
      </w:r>
      <w:proofErr w:type="spellEnd"/>
      <w:r w:rsidRPr="00703638">
        <w:rPr>
          <w:rFonts w:ascii="Verdana" w:eastAsia="Times New Roman" w:hAnsi="Verdana" w:cs="Times New Roman"/>
          <w:color w:val="000033"/>
          <w:kern w:val="0"/>
          <w:sz w:val="17"/>
          <w:szCs w:val="17"/>
          <w14:ligatures w14:val="none"/>
        </w:rPr>
        <w:t xml:space="preserve"> </w:t>
      </w:r>
      <w:proofErr w:type="spellStart"/>
      <w:r w:rsidRPr="00703638">
        <w:rPr>
          <w:rFonts w:ascii="Verdana" w:eastAsia="Times New Roman" w:hAnsi="Verdana" w:cs="Times New Roman"/>
          <w:color w:val="000033"/>
          <w:kern w:val="0"/>
          <w:sz w:val="17"/>
          <w:szCs w:val="17"/>
          <w14:ligatures w14:val="none"/>
        </w:rPr>
        <w:t>besitzen</w:t>
      </w:r>
      <w:proofErr w:type="spellEnd"/>
      <w:r w:rsidRPr="00703638">
        <w:rPr>
          <w:rFonts w:ascii="Verdana" w:eastAsia="Times New Roman" w:hAnsi="Verdana" w:cs="Times New Roman"/>
          <w:color w:val="000033"/>
          <w:kern w:val="0"/>
          <w:sz w:val="17"/>
          <w:szCs w:val="17"/>
          <w14:ligatures w14:val="none"/>
        </w:rPr>
        <w:t xml:space="preserve">. Allgemeine </w:t>
      </w:r>
      <w:proofErr w:type="spellStart"/>
      <w:r w:rsidRPr="00703638">
        <w:rPr>
          <w:rFonts w:ascii="Verdana" w:eastAsia="Times New Roman" w:hAnsi="Verdana" w:cs="Times New Roman"/>
          <w:color w:val="000033"/>
          <w:kern w:val="0"/>
          <w:sz w:val="17"/>
          <w:szCs w:val="17"/>
          <w14:ligatures w14:val="none"/>
        </w:rPr>
        <w:t>Forst</w:t>
      </w:r>
      <w:proofErr w:type="spellEnd"/>
      <w:r w:rsidRPr="00703638">
        <w:rPr>
          <w:rFonts w:ascii="Verdana" w:eastAsia="Times New Roman" w:hAnsi="Verdana" w:cs="Times New Roman"/>
          <w:color w:val="000033"/>
          <w:kern w:val="0"/>
          <w:sz w:val="17"/>
          <w:szCs w:val="17"/>
          <w14:ligatures w14:val="none"/>
        </w:rPr>
        <w:t xml:space="preserve">- und </w:t>
      </w:r>
      <w:proofErr w:type="spellStart"/>
      <w:r w:rsidRPr="00703638">
        <w:rPr>
          <w:rFonts w:ascii="Verdana" w:eastAsia="Times New Roman" w:hAnsi="Verdana" w:cs="Times New Roman"/>
          <w:color w:val="000033"/>
          <w:kern w:val="0"/>
          <w:sz w:val="17"/>
          <w:szCs w:val="17"/>
          <w14:ligatures w14:val="none"/>
        </w:rPr>
        <w:t>Jagd</w:t>
      </w:r>
      <w:proofErr w:type="spellEnd"/>
      <w:r w:rsidRPr="00703638">
        <w:rPr>
          <w:rFonts w:ascii="Verdana" w:eastAsia="Times New Roman" w:hAnsi="Verdana" w:cs="Times New Roman"/>
          <w:color w:val="000033"/>
          <w:kern w:val="0"/>
          <w:sz w:val="17"/>
          <w:szCs w:val="17"/>
          <w14:ligatures w14:val="none"/>
        </w:rPr>
        <w:t>-Zeitung 15: 441-451." The reviewer is not 100% sure that it is volume 15, but the authors could double check.</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lastRenderedPageBreak/>
        <w:t xml:space="preserve">Replace Lofgren by </w:t>
      </w:r>
      <w:proofErr w:type="spellStart"/>
      <w:r w:rsidRPr="00703638">
        <w:rPr>
          <w:rFonts w:ascii="Verdana" w:eastAsia="Times New Roman" w:hAnsi="Verdana" w:cs="Times New Roman"/>
          <w:color w:val="000033"/>
          <w:kern w:val="0"/>
          <w:sz w:val="17"/>
          <w:szCs w:val="17"/>
          <w14:ligatures w14:val="none"/>
        </w:rPr>
        <w:t>Löfgren</w:t>
      </w:r>
      <w:proofErr w:type="spellEnd"/>
      <w:r w:rsidRPr="00703638">
        <w:rPr>
          <w:rFonts w:ascii="Verdana" w:eastAsia="Times New Roman" w:hAnsi="Verdana" w:cs="Times New Roman"/>
          <w:color w:val="000033"/>
          <w:kern w:val="0"/>
          <w:sz w:val="17"/>
          <w:szCs w:val="17"/>
          <w14:ligatures w14:val="none"/>
        </w:rPr>
        <w:br/>
        <w:t xml:space="preserve">In Fig. 1 replace </w:t>
      </w:r>
      <w:proofErr w:type="spellStart"/>
      <w:r w:rsidRPr="00703638">
        <w:rPr>
          <w:rFonts w:ascii="Verdana" w:eastAsia="Times New Roman" w:hAnsi="Verdana" w:cs="Times New Roman"/>
          <w:color w:val="000033"/>
          <w:kern w:val="0"/>
          <w:sz w:val="17"/>
          <w:szCs w:val="17"/>
          <w14:ligatures w14:val="none"/>
        </w:rPr>
        <w:t>mehod</w:t>
      </w:r>
      <w:proofErr w:type="spellEnd"/>
      <w:r w:rsidRPr="00703638">
        <w:rPr>
          <w:rFonts w:ascii="Verdana" w:eastAsia="Times New Roman" w:hAnsi="Verdana" w:cs="Times New Roman"/>
          <w:color w:val="000033"/>
          <w:kern w:val="0"/>
          <w:sz w:val="17"/>
          <w:szCs w:val="17"/>
          <w14:ligatures w14:val="none"/>
        </w:rPr>
        <w:t xml:space="preserve"> by method</w:t>
      </w:r>
      <w:r w:rsidRPr="00703638">
        <w:rPr>
          <w:rFonts w:ascii="Verdana" w:eastAsia="Times New Roman" w:hAnsi="Verdana" w:cs="Times New Roman"/>
          <w:color w:val="000033"/>
          <w:kern w:val="0"/>
          <w:sz w:val="17"/>
          <w:szCs w:val="17"/>
          <w14:ligatures w14:val="none"/>
        </w:rPr>
        <w:br/>
        <w:t>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More information and support </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FAQ: How do I revise my submission in Editorial Manager?</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https://service.elsevier.com/app/answers/detail/a_id/28463/supporthub/publishing/</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You will find information relevant for you as an author on Elsevier’s Author Hub: https://www.elsevier.com/authors</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FAQ: How can I reset a forgotten password?</w:t>
      </w:r>
      <w:r w:rsidRPr="00703638">
        <w:rPr>
          <w:rFonts w:ascii="Verdana" w:eastAsia="Times New Roman" w:hAnsi="Verdana" w:cs="Times New Roman"/>
          <w:color w:val="000033"/>
          <w:kern w:val="0"/>
          <w:sz w:val="17"/>
          <w:szCs w:val="17"/>
          <w14:ligatures w14:val="none"/>
        </w:rPr>
        <w:br/>
        <w:t>https://service.elsevier.com/app/answers/detail/a_id/28452/supporthub/publishing/kw/editorial+manager/</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For further assistance, please visit our customer service site: https://service.elsevier.com/app/home/supporthub/publishing/. Here you can search for solutions on a range of topics, find answers to frequently asked questions, and learn more about Editorial Manager via interactive tutorials. You can also talk 24/7 to our customer support team by phone and 24/7 by live chat and email.</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#AU_FORPOL#</w:t>
      </w:r>
      <w:r w:rsidRPr="00703638">
        <w:rPr>
          <w:rFonts w:ascii="Verdana" w:eastAsia="Times New Roman" w:hAnsi="Verdana" w:cs="Times New Roman"/>
          <w:color w:val="000033"/>
          <w:kern w:val="0"/>
          <w:sz w:val="17"/>
          <w:szCs w:val="17"/>
          <w14:ligatures w14:val="none"/>
        </w:rPr>
        <w:br/>
      </w:r>
      <w:r w:rsidRPr="00703638">
        <w:rPr>
          <w:rFonts w:ascii="Verdana" w:eastAsia="Times New Roman" w:hAnsi="Verdana" w:cs="Times New Roman"/>
          <w:color w:val="000033"/>
          <w:kern w:val="0"/>
          <w:sz w:val="17"/>
          <w:szCs w:val="17"/>
          <w14:ligatures w14:val="none"/>
        </w:rPr>
        <w:br/>
        <w:t>To ensure this email reaches the intended recipient, please do not delete the above code</w:t>
      </w:r>
    </w:p>
    <w:p w14:paraId="267E0122" w14:textId="77777777" w:rsidR="00703638" w:rsidRPr="00703638" w:rsidRDefault="00703638" w:rsidP="00703638">
      <w:pPr>
        <w:shd w:val="clear" w:color="auto" w:fill="FFFFFF"/>
        <w:spacing w:before="100" w:beforeAutospacing="1" w:after="100" w:afterAutospacing="1"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color w:val="000033"/>
          <w:kern w:val="0"/>
          <w:sz w:val="17"/>
          <w:szCs w:val="17"/>
          <w14:ligatures w14:val="none"/>
        </w:rPr>
        <w:t> </w:t>
      </w:r>
    </w:p>
    <w:p w14:paraId="4AFE2F32" w14:textId="77777777" w:rsidR="00703638" w:rsidRPr="00703638" w:rsidRDefault="00703638" w:rsidP="00703638">
      <w:pPr>
        <w:shd w:val="clear" w:color="auto" w:fill="FFFFFF"/>
        <w:spacing w:after="240" w:line="240" w:lineRule="auto"/>
        <w:rPr>
          <w:rFonts w:ascii="Verdana" w:eastAsia="Times New Roman" w:hAnsi="Verdana" w:cs="Times New Roman"/>
          <w:color w:val="000033"/>
          <w:kern w:val="0"/>
          <w:sz w:val="17"/>
          <w:szCs w:val="17"/>
          <w14:ligatures w14:val="none"/>
        </w:rPr>
      </w:pPr>
    </w:p>
    <w:p w14:paraId="146573B3" w14:textId="77777777" w:rsidR="00703638" w:rsidRPr="00703638" w:rsidRDefault="008649BD" w:rsidP="00703638">
      <w:pPr>
        <w:shd w:val="clear" w:color="auto" w:fill="FFFFFF"/>
        <w:spacing w:after="0" w:line="240" w:lineRule="auto"/>
        <w:rPr>
          <w:rFonts w:ascii="Verdana" w:eastAsia="Times New Roman" w:hAnsi="Verdana" w:cs="Times New Roman"/>
          <w:color w:val="000033"/>
          <w:kern w:val="0"/>
          <w:sz w:val="17"/>
          <w:szCs w:val="17"/>
          <w14:ligatures w14:val="none"/>
        </w:rPr>
      </w:pPr>
      <w:r>
        <w:rPr>
          <w:rFonts w:ascii="Verdana" w:eastAsia="Times New Roman" w:hAnsi="Verdana" w:cs="Times New Roman"/>
          <w:noProof/>
          <w:color w:val="000033"/>
          <w:kern w:val="0"/>
          <w:sz w:val="17"/>
          <w:szCs w:val="17"/>
        </w:rPr>
        <w:pict w14:anchorId="101F3CF1">
          <v:rect id="_x0000_i1025" alt="" style="width:468pt;height:.05pt;mso-width-percent:0;mso-height-percent:0;mso-width-percent:0;mso-height-percent:0" o:hralign="center" o:hrstd="t" o:hr="t" fillcolor="#a0a0a0" stroked="f"/>
        </w:pict>
      </w:r>
    </w:p>
    <w:p w14:paraId="13144809" w14:textId="77777777" w:rsidR="00703638" w:rsidRPr="00703638" w:rsidRDefault="00703638" w:rsidP="00703638">
      <w:pPr>
        <w:shd w:val="clear" w:color="auto" w:fill="FFFFFF"/>
        <w:spacing w:after="60" w:line="240" w:lineRule="auto"/>
        <w:rPr>
          <w:rFonts w:ascii="Verdana" w:eastAsia="Times New Roman" w:hAnsi="Verdana" w:cs="Times New Roman"/>
          <w:color w:val="000033"/>
          <w:kern w:val="0"/>
          <w:sz w:val="17"/>
          <w:szCs w:val="17"/>
          <w14:ligatures w14:val="none"/>
        </w:rPr>
      </w:pPr>
      <w:r w:rsidRPr="00703638">
        <w:rPr>
          <w:rFonts w:ascii="Verdana" w:eastAsia="Times New Roman" w:hAnsi="Verdana" w:cs="Times New Roman"/>
          <w:i/>
          <w:iCs/>
          <w:color w:val="000033"/>
          <w:kern w:val="0"/>
          <w:sz w:val="15"/>
          <w:szCs w:val="15"/>
          <w14:ligatures w14:val="none"/>
        </w:rPr>
        <w:t>In compliance with data protection regulations, you may request that we remove your personal registration details at any time. </w:t>
      </w:r>
      <w:hyperlink r:id="rId5" w:history="1">
        <w:r w:rsidRPr="00703638">
          <w:rPr>
            <w:rFonts w:ascii="Verdana" w:eastAsia="Times New Roman" w:hAnsi="Verdana" w:cs="Times New Roman"/>
            <w:i/>
            <w:iCs/>
            <w:color w:val="0000EE"/>
            <w:kern w:val="0"/>
            <w:sz w:val="15"/>
            <w:szCs w:val="15"/>
            <w:u w:val="single"/>
            <w14:ligatures w14:val="none"/>
          </w:rPr>
          <w:t>(Remove my information/details)</w:t>
        </w:r>
      </w:hyperlink>
      <w:r w:rsidRPr="00703638">
        <w:rPr>
          <w:rFonts w:ascii="Verdana" w:eastAsia="Times New Roman" w:hAnsi="Verdana" w:cs="Times New Roman"/>
          <w:i/>
          <w:iCs/>
          <w:color w:val="000033"/>
          <w:kern w:val="0"/>
          <w:sz w:val="15"/>
          <w:szCs w:val="15"/>
          <w14:ligatures w14:val="none"/>
        </w:rPr>
        <w:t>. Please contact the publication office if you have any questions.</w:t>
      </w:r>
    </w:p>
    <w:p w14:paraId="22B0CB91" w14:textId="77777777" w:rsidR="007B5DCC" w:rsidRDefault="00000000"/>
    <w:sectPr w:rsidR="007B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38"/>
    <w:rsid w:val="00197FA3"/>
    <w:rsid w:val="00242FA7"/>
    <w:rsid w:val="003D718C"/>
    <w:rsid w:val="00540E92"/>
    <w:rsid w:val="006900EF"/>
    <w:rsid w:val="00703638"/>
    <w:rsid w:val="008649BD"/>
    <w:rsid w:val="00CB7DAC"/>
    <w:rsid w:val="00D40CDD"/>
    <w:rsid w:val="00D45AC5"/>
    <w:rsid w:val="00EE2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17A5"/>
  <w15:chartTrackingRefBased/>
  <w15:docId w15:val="{A44F9A13-768D-44CB-851D-EC4CC47B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03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98333">
      <w:bodyDiv w:val="1"/>
      <w:marLeft w:val="0"/>
      <w:marRight w:val="0"/>
      <w:marTop w:val="0"/>
      <w:marBottom w:val="0"/>
      <w:divBdr>
        <w:top w:val="none" w:sz="0" w:space="0" w:color="auto"/>
        <w:left w:val="none" w:sz="0" w:space="0" w:color="auto"/>
        <w:bottom w:val="none" w:sz="0" w:space="0" w:color="auto"/>
        <w:right w:val="none" w:sz="0" w:space="0" w:color="auto"/>
      </w:divBdr>
      <w:divsChild>
        <w:div w:id="1216627281">
          <w:marLeft w:val="0"/>
          <w:marRight w:val="0"/>
          <w:marTop w:val="75"/>
          <w:marBottom w:val="0"/>
          <w:divBdr>
            <w:top w:val="single" w:sz="6" w:space="8" w:color="CCCCCC"/>
            <w:left w:val="single" w:sz="6" w:space="8" w:color="CCCCCC"/>
            <w:bottom w:val="single" w:sz="6" w:space="8" w:color="CCCCCC"/>
            <w:right w:val="single" w:sz="6" w:space="8" w:color="CCCCCC"/>
          </w:divBdr>
          <w:divsChild>
            <w:div w:id="1924532934">
              <w:marLeft w:val="0"/>
              <w:marRight w:val="0"/>
              <w:marTop w:val="0"/>
              <w:marBottom w:val="60"/>
              <w:divBdr>
                <w:top w:val="single" w:sz="6" w:space="3" w:color="000000"/>
                <w:left w:val="none" w:sz="0" w:space="0" w:color="auto"/>
                <w:bottom w:val="single" w:sz="6" w:space="3" w:color="00000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ditorialmanager.com/forpol/login.asp?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B7BF8-D9F1-9B4C-BF09-267D2266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1933</Words>
  <Characters>11022</Characters>
  <Application>Microsoft Office Word</Application>
  <DocSecurity>0</DocSecurity>
  <Lines>91</Lines>
  <Paragraphs>25</Paragraphs>
  <ScaleCrop>false</ScaleCrop>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Sun J</dc:creator>
  <cp:keywords/>
  <dc:description/>
  <cp:lastModifiedBy>Fan Zhang</cp:lastModifiedBy>
  <cp:revision>4</cp:revision>
  <cp:lastPrinted>2023-05-29T18:05:00Z</cp:lastPrinted>
  <dcterms:created xsi:type="dcterms:W3CDTF">2023-05-29T18:04:00Z</dcterms:created>
  <dcterms:modified xsi:type="dcterms:W3CDTF">2023-06-03T21:20:00Z</dcterms:modified>
</cp:coreProperties>
</file>