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33E81A" w14:textId="77777777" w:rsidR="00382A1F" w:rsidRPr="00DA2840" w:rsidRDefault="00382A1F" w:rsidP="00DA2840">
      <w:pPr>
        <w:pStyle w:val="Default"/>
        <w:spacing w:line="360" w:lineRule="auto"/>
        <w:rPr>
          <w:rFonts w:ascii="Garamond" w:hAnsi="Garamond"/>
          <w:sz w:val="26"/>
          <w:szCs w:val="26"/>
        </w:rPr>
      </w:pPr>
      <w:bookmarkStart w:id="0" w:name="_GoBack"/>
      <w:bookmarkEnd w:id="0"/>
    </w:p>
    <w:p w14:paraId="795BD827" w14:textId="77777777" w:rsidR="00382A1F" w:rsidRPr="00DA2840" w:rsidRDefault="00382A1F" w:rsidP="00DA2840">
      <w:pPr>
        <w:pStyle w:val="Default"/>
        <w:spacing w:line="360" w:lineRule="auto"/>
        <w:rPr>
          <w:rFonts w:ascii="Garamond" w:hAnsi="Garamond"/>
          <w:sz w:val="26"/>
          <w:szCs w:val="26"/>
        </w:rPr>
      </w:pPr>
      <w:r w:rsidRPr="00DA2840">
        <w:rPr>
          <w:rFonts w:ascii="Garamond" w:hAnsi="Garamond"/>
          <w:sz w:val="26"/>
          <w:szCs w:val="26"/>
        </w:rPr>
        <w:t xml:space="preserve"> </w:t>
      </w:r>
    </w:p>
    <w:p w14:paraId="53803E8A" w14:textId="77777777" w:rsidR="00382A1F" w:rsidRPr="00DA2840" w:rsidRDefault="00382A1F" w:rsidP="00DA2840">
      <w:pPr>
        <w:pStyle w:val="Default"/>
        <w:spacing w:after="27" w:line="360" w:lineRule="auto"/>
        <w:rPr>
          <w:rFonts w:ascii="Garamond" w:hAnsi="Garamond"/>
          <w:b/>
          <w:sz w:val="26"/>
          <w:szCs w:val="26"/>
        </w:rPr>
      </w:pPr>
      <w:r w:rsidRPr="00DA2840">
        <w:rPr>
          <w:rFonts w:ascii="Garamond" w:hAnsi="Garamond"/>
          <w:b/>
          <w:sz w:val="26"/>
          <w:szCs w:val="26"/>
        </w:rPr>
        <w:t xml:space="preserve">Paper Title – Author Name - Affiliation(s) </w:t>
      </w:r>
    </w:p>
    <w:p w14:paraId="79EC13F6" w14:textId="012348BC" w:rsidR="00032577" w:rsidRDefault="00CA14AF" w:rsidP="00DA2840">
      <w:pPr>
        <w:spacing w:line="360" w:lineRule="auto"/>
        <w:rPr>
          <w:rFonts w:ascii="Garamond" w:hAnsi="Garamond"/>
          <w:sz w:val="26"/>
          <w:szCs w:val="26"/>
        </w:rPr>
      </w:pPr>
      <w:r w:rsidRPr="00DA2840">
        <w:rPr>
          <w:rFonts w:ascii="Garamond" w:hAnsi="Garamond"/>
          <w:sz w:val="26"/>
          <w:szCs w:val="26"/>
        </w:rPr>
        <w:t>Visualizing Living Architecture</w:t>
      </w:r>
      <w:r>
        <w:rPr>
          <w:rFonts w:ascii="Garamond" w:hAnsi="Garamond"/>
          <w:sz w:val="26"/>
          <w:szCs w:val="26"/>
        </w:rPr>
        <w:t>:</w:t>
      </w:r>
      <w:r w:rsidRPr="00DA2840">
        <w:rPr>
          <w:rFonts w:ascii="Garamond" w:hAnsi="Garamond"/>
          <w:sz w:val="26"/>
          <w:szCs w:val="26"/>
        </w:rPr>
        <w:t xml:space="preserve"> </w:t>
      </w:r>
      <w:r w:rsidR="00032577" w:rsidRPr="00DA2840">
        <w:rPr>
          <w:rFonts w:ascii="Garamond" w:hAnsi="Garamond"/>
          <w:sz w:val="26"/>
          <w:szCs w:val="26"/>
        </w:rPr>
        <w:t>Augmented</w:t>
      </w:r>
      <w:r w:rsidR="0032708C">
        <w:rPr>
          <w:rFonts w:ascii="Garamond" w:hAnsi="Garamond"/>
          <w:sz w:val="26"/>
          <w:szCs w:val="26"/>
        </w:rPr>
        <w:t xml:space="preserve"> </w:t>
      </w:r>
      <w:r w:rsidR="00032577" w:rsidRPr="00DA2840">
        <w:rPr>
          <w:rFonts w:ascii="Garamond" w:hAnsi="Garamond"/>
          <w:sz w:val="26"/>
          <w:szCs w:val="26"/>
        </w:rPr>
        <w:t xml:space="preserve">Reality Visualizations of </w:t>
      </w:r>
      <w:r>
        <w:rPr>
          <w:rFonts w:ascii="Garamond" w:hAnsi="Garamond"/>
          <w:sz w:val="26"/>
          <w:szCs w:val="26"/>
        </w:rPr>
        <w:t>Sensors, Actuators, and Signal Flows</w:t>
      </w:r>
      <w:r w:rsidR="0032708C">
        <w:rPr>
          <w:rFonts w:ascii="Garamond" w:hAnsi="Garamond"/>
          <w:sz w:val="26"/>
          <w:szCs w:val="26"/>
        </w:rPr>
        <w:t xml:space="preserve"> </w:t>
      </w:r>
    </w:p>
    <w:p w14:paraId="70C6D0C8" w14:textId="77777777" w:rsidR="0032708C" w:rsidRPr="00DA2840" w:rsidRDefault="0032708C" w:rsidP="0032708C">
      <w:pPr>
        <w:spacing w:line="360" w:lineRule="auto"/>
        <w:rPr>
          <w:rFonts w:ascii="Garamond" w:hAnsi="Garamond"/>
          <w:b/>
          <w:sz w:val="26"/>
          <w:szCs w:val="26"/>
        </w:rPr>
      </w:pPr>
      <w:r w:rsidRPr="0032708C">
        <w:rPr>
          <w:rFonts w:ascii="Garamond" w:hAnsi="Garamond"/>
          <w:b/>
          <w:sz w:val="26"/>
          <w:szCs w:val="26"/>
        </w:rPr>
        <w:t>Authors</w:t>
      </w:r>
    </w:p>
    <w:p w14:paraId="5ACDD980" w14:textId="2F587055" w:rsidR="003E5C15" w:rsidRPr="00DA2840" w:rsidRDefault="00CA14AF" w:rsidP="00DA2840">
      <w:pPr>
        <w:pStyle w:val="Default"/>
        <w:spacing w:after="27" w:line="360" w:lineRule="auto"/>
        <w:rPr>
          <w:rFonts w:ascii="Garamond" w:hAnsi="Garamond"/>
          <w:sz w:val="26"/>
          <w:szCs w:val="26"/>
        </w:rPr>
      </w:pPr>
      <w:r w:rsidRPr="00DA2840">
        <w:rPr>
          <w:rFonts w:ascii="Garamond" w:hAnsi="Garamond"/>
          <w:sz w:val="26"/>
          <w:szCs w:val="26"/>
        </w:rPr>
        <w:t xml:space="preserve">Katy </w:t>
      </w:r>
      <w:r w:rsidRPr="00563017">
        <w:rPr>
          <w:rFonts w:ascii="Garamond" w:hAnsi="Garamond"/>
          <w:sz w:val="26"/>
          <w:szCs w:val="26"/>
        </w:rPr>
        <w:t>Bör</w:t>
      </w:r>
      <w:r>
        <w:rPr>
          <w:rFonts w:ascii="Garamond" w:hAnsi="Garamond"/>
          <w:sz w:val="26"/>
          <w:szCs w:val="26"/>
        </w:rPr>
        <w:t>ner</w:t>
      </w:r>
      <w:r w:rsidRPr="00CA14AF">
        <w:rPr>
          <w:rFonts w:ascii="Garamond" w:hAnsi="Garamond"/>
          <w:sz w:val="26"/>
          <w:szCs w:val="26"/>
        </w:rPr>
        <w:t xml:space="preserve"> </w:t>
      </w:r>
      <w:r>
        <w:rPr>
          <w:rFonts w:ascii="Garamond" w:hAnsi="Garamond"/>
          <w:sz w:val="26"/>
          <w:szCs w:val="26"/>
        </w:rPr>
        <w:t xml:space="preserve">and </w:t>
      </w:r>
      <w:r w:rsidR="00032577" w:rsidRPr="00DA2840">
        <w:rPr>
          <w:rFonts w:ascii="Garamond" w:hAnsi="Garamond"/>
          <w:sz w:val="26"/>
          <w:szCs w:val="26"/>
        </w:rPr>
        <w:t>Andreas Bueckle</w:t>
      </w:r>
      <w:r w:rsidR="00563017">
        <w:rPr>
          <w:rFonts w:ascii="Garamond" w:hAnsi="Garamond"/>
          <w:sz w:val="26"/>
          <w:szCs w:val="26"/>
        </w:rPr>
        <w:t>,</w:t>
      </w:r>
      <w:r w:rsidR="0032708C">
        <w:rPr>
          <w:rFonts w:ascii="Garamond" w:hAnsi="Garamond"/>
          <w:sz w:val="26"/>
          <w:szCs w:val="26"/>
        </w:rPr>
        <w:t xml:space="preserve"> Department of </w:t>
      </w:r>
      <w:r w:rsidR="00032577" w:rsidRPr="00DA2840">
        <w:rPr>
          <w:rFonts w:ascii="Garamond" w:hAnsi="Garamond"/>
          <w:sz w:val="26"/>
          <w:szCs w:val="26"/>
        </w:rPr>
        <w:t xml:space="preserve">Information </w:t>
      </w:r>
      <w:r w:rsidR="0032708C">
        <w:rPr>
          <w:rFonts w:ascii="Garamond" w:hAnsi="Garamond"/>
          <w:sz w:val="26"/>
          <w:szCs w:val="26"/>
        </w:rPr>
        <w:t xml:space="preserve">and Library </w:t>
      </w:r>
      <w:r w:rsidR="00032577" w:rsidRPr="00DA2840">
        <w:rPr>
          <w:rFonts w:ascii="Garamond" w:hAnsi="Garamond"/>
          <w:sz w:val="26"/>
          <w:szCs w:val="26"/>
        </w:rPr>
        <w:t>Science</w:t>
      </w:r>
      <w:r w:rsidR="0032708C">
        <w:rPr>
          <w:rFonts w:ascii="Garamond" w:hAnsi="Garamond"/>
          <w:sz w:val="26"/>
          <w:szCs w:val="26"/>
        </w:rPr>
        <w:t xml:space="preserve">, </w:t>
      </w:r>
      <w:r w:rsidR="00563017">
        <w:rPr>
          <w:rFonts w:ascii="Garamond" w:hAnsi="Garamond"/>
          <w:sz w:val="26"/>
          <w:szCs w:val="26"/>
        </w:rPr>
        <w:t>School of Informatics and Computing,</w:t>
      </w:r>
      <w:r w:rsidR="00032577" w:rsidRPr="00DA2840">
        <w:rPr>
          <w:rFonts w:ascii="Garamond" w:hAnsi="Garamond"/>
          <w:sz w:val="26"/>
          <w:szCs w:val="26"/>
        </w:rPr>
        <w:t xml:space="preserve"> Indiana University</w:t>
      </w:r>
      <w:r w:rsidR="00563017">
        <w:rPr>
          <w:rFonts w:ascii="Garamond" w:hAnsi="Garamond"/>
          <w:sz w:val="26"/>
          <w:szCs w:val="26"/>
        </w:rPr>
        <w:t xml:space="preserve"> Bloomington, USA</w:t>
      </w:r>
      <w:r w:rsidR="0032708C" w:rsidRPr="00DA2840">
        <w:rPr>
          <w:rFonts w:ascii="Garamond" w:hAnsi="Garamond"/>
          <w:sz w:val="26"/>
          <w:szCs w:val="26"/>
        </w:rPr>
        <w:br/>
      </w:r>
    </w:p>
    <w:p w14:paraId="261DE728" w14:textId="77777777" w:rsidR="00382A1F" w:rsidRDefault="00382A1F" w:rsidP="00DA2840">
      <w:pPr>
        <w:pStyle w:val="Default"/>
        <w:spacing w:after="27" w:line="360" w:lineRule="auto"/>
        <w:rPr>
          <w:rFonts w:ascii="Garamond" w:hAnsi="Garamond"/>
          <w:b/>
          <w:sz w:val="26"/>
          <w:szCs w:val="26"/>
        </w:rPr>
      </w:pPr>
      <w:r w:rsidRPr="00DA2840">
        <w:rPr>
          <w:rFonts w:ascii="Garamond" w:hAnsi="Garamond"/>
          <w:b/>
          <w:sz w:val="26"/>
          <w:szCs w:val="26"/>
        </w:rPr>
        <w:t xml:space="preserve">Abstract (150 words maximum) </w:t>
      </w:r>
    </w:p>
    <w:p w14:paraId="14A1C0DD" w14:textId="5BC4BC18" w:rsidR="003E5C15" w:rsidRPr="00DA2840" w:rsidRDefault="0014246E" w:rsidP="00DA2840">
      <w:pPr>
        <w:spacing w:line="360" w:lineRule="auto"/>
        <w:rPr>
          <w:rFonts w:ascii="Garamond" w:hAnsi="Garamond"/>
          <w:sz w:val="26"/>
          <w:szCs w:val="26"/>
        </w:rPr>
      </w:pPr>
      <w:r>
        <w:rPr>
          <w:rFonts w:ascii="Garamond" w:hAnsi="Garamond"/>
          <w:sz w:val="26"/>
          <w:szCs w:val="26"/>
        </w:rPr>
        <w:t xml:space="preserve">This paper </w:t>
      </w:r>
      <w:r w:rsidR="009F09E4">
        <w:rPr>
          <w:rFonts w:ascii="Garamond" w:hAnsi="Garamond"/>
          <w:sz w:val="26"/>
          <w:szCs w:val="26"/>
        </w:rPr>
        <w:t>demonstrates how a</w:t>
      </w:r>
      <w:r w:rsidR="009F09E4" w:rsidRPr="00DA2840">
        <w:rPr>
          <w:rFonts w:ascii="Garamond" w:hAnsi="Garamond"/>
          <w:sz w:val="26"/>
          <w:szCs w:val="26"/>
        </w:rPr>
        <w:t>ugmented</w:t>
      </w:r>
      <w:r w:rsidR="009F09E4">
        <w:rPr>
          <w:rFonts w:ascii="Garamond" w:hAnsi="Garamond"/>
          <w:sz w:val="26"/>
          <w:szCs w:val="26"/>
        </w:rPr>
        <w:t xml:space="preserve"> r</w:t>
      </w:r>
      <w:r w:rsidR="009F09E4" w:rsidRPr="00DA2840">
        <w:rPr>
          <w:rFonts w:ascii="Garamond" w:hAnsi="Garamond"/>
          <w:sz w:val="26"/>
          <w:szCs w:val="26"/>
        </w:rPr>
        <w:t>eality</w:t>
      </w:r>
      <w:r w:rsidR="009F09E4">
        <w:rPr>
          <w:rFonts w:ascii="Garamond" w:hAnsi="Garamond"/>
          <w:sz w:val="26"/>
          <w:szCs w:val="26"/>
        </w:rPr>
        <w:t xml:space="preserve"> v</w:t>
      </w:r>
      <w:r w:rsidR="009F09E4" w:rsidRPr="00DA2840">
        <w:rPr>
          <w:rFonts w:ascii="Garamond" w:hAnsi="Garamond"/>
          <w:sz w:val="26"/>
          <w:szCs w:val="26"/>
        </w:rPr>
        <w:t xml:space="preserve">isualizations </w:t>
      </w:r>
      <w:r w:rsidR="007C734A">
        <w:rPr>
          <w:rFonts w:ascii="Garamond" w:hAnsi="Garamond"/>
          <w:sz w:val="26"/>
          <w:szCs w:val="26"/>
        </w:rPr>
        <w:t>of</w:t>
      </w:r>
      <w:r w:rsidR="009F09E4">
        <w:rPr>
          <w:rFonts w:ascii="Garamond" w:hAnsi="Garamond"/>
          <w:sz w:val="26"/>
          <w:szCs w:val="26"/>
        </w:rPr>
        <w:t xml:space="preserve"> data collected </w:t>
      </w:r>
      <w:r w:rsidR="007C734A">
        <w:rPr>
          <w:rFonts w:ascii="Garamond" w:hAnsi="Garamond"/>
          <w:sz w:val="26"/>
          <w:szCs w:val="26"/>
        </w:rPr>
        <w:t xml:space="preserve">via </w:t>
      </w:r>
      <w:r w:rsidR="007C734A" w:rsidRPr="00DA2840">
        <w:rPr>
          <w:rFonts w:ascii="Garamond" w:hAnsi="Garamond"/>
          <w:sz w:val="26"/>
          <w:szCs w:val="26"/>
        </w:rPr>
        <w:t>Living Architectures</w:t>
      </w:r>
      <w:r w:rsidR="007C734A">
        <w:rPr>
          <w:rFonts w:ascii="Garamond" w:hAnsi="Garamond"/>
          <w:sz w:val="26"/>
          <w:szCs w:val="26"/>
        </w:rPr>
        <w:t xml:space="preserve"> can help introduce the </w:t>
      </w:r>
      <w:r w:rsidR="00F46A59">
        <w:rPr>
          <w:rFonts w:ascii="Garamond" w:hAnsi="Garamond"/>
          <w:sz w:val="26"/>
          <w:szCs w:val="26"/>
        </w:rPr>
        <w:t xml:space="preserve">Internet of Things </w:t>
      </w:r>
      <w:r w:rsidR="005409DC">
        <w:rPr>
          <w:rFonts w:ascii="Garamond" w:hAnsi="Garamond"/>
          <w:sz w:val="26"/>
          <w:szCs w:val="26"/>
        </w:rPr>
        <w:t xml:space="preserve">(IoT) </w:t>
      </w:r>
      <w:r w:rsidR="00F46A59">
        <w:rPr>
          <w:rFonts w:ascii="Garamond" w:hAnsi="Garamond"/>
          <w:sz w:val="26"/>
          <w:szCs w:val="26"/>
        </w:rPr>
        <w:t>t</w:t>
      </w:r>
      <w:r w:rsidR="005409DC">
        <w:rPr>
          <w:rFonts w:ascii="Garamond" w:hAnsi="Garamond"/>
          <w:sz w:val="26"/>
          <w:szCs w:val="26"/>
        </w:rPr>
        <w:t>o general audiences. T</w:t>
      </w:r>
      <w:r w:rsidR="00F46A59">
        <w:rPr>
          <w:rFonts w:ascii="Garamond" w:hAnsi="Garamond"/>
          <w:sz w:val="26"/>
          <w:szCs w:val="26"/>
        </w:rPr>
        <w:t xml:space="preserve">he ultimate goal </w:t>
      </w:r>
      <w:r w:rsidR="005409DC">
        <w:rPr>
          <w:rFonts w:ascii="Garamond" w:hAnsi="Garamond"/>
          <w:sz w:val="26"/>
          <w:szCs w:val="26"/>
        </w:rPr>
        <w:t xml:space="preserve">is </w:t>
      </w:r>
      <w:r w:rsidR="00F46A59">
        <w:rPr>
          <w:rFonts w:ascii="Garamond" w:hAnsi="Garamond"/>
          <w:sz w:val="26"/>
          <w:szCs w:val="26"/>
        </w:rPr>
        <w:t>to empower non-expert users in understanding intelligent systems</w:t>
      </w:r>
      <w:r w:rsidR="0050637B">
        <w:rPr>
          <w:rFonts w:ascii="Garamond" w:hAnsi="Garamond"/>
          <w:sz w:val="26"/>
          <w:szCs w:val="26"/>
        </w:rPr>
        <w:t xml:space="preserve">. </w:t>
      </w:r>
    </w:p>
    <w:p w14:paraId="25723911" w14:textId="6EDA4405" w:rsidR="003E5C15" w:rsidRDefault="00382A1F" w:rsidP="00DA2840">
      <w:pPr>
        <w:spacing w:line="360" w:lineRule="auto"/>
        <w:rPr>
          <w:rFonts w:ascii="Garamond" w:hAnsi="Garamond" w:cs="Gill Sans MT"/>
          <w:b/>
          <w:color w:val="000000"/>
          <w:sz w:val="26"/>
          <w:szCs w:val="26"/>
        </w:rPr>
      </w:pPr>
      <w:r w:rsidRPr="00DA2840">
        <w:rPr>
          <w:rFonts w:ascii="Garamond" w:hAnsi="Garamond" w:cs="Gill Sans MT"/>
          <w:b/>
          <w:color w:val="000000"/>
          <w:sz w:val="26"/>
          <w:szCs w:val="26"/>
        </w:rPr>
        <w:t>3. Paper Content (1500-2000 words</w:t>
      </w:r>
      <w:r w:rsidR="003E5C15" w:rsidRPr="00822C04">
        <w:rPr>
          <w:rFonts w:ascii="Garamond" w:hAnsi="Garamond"/>
          <w:b/>
          <w:sz w:val="26"/>
          <w:szCs w:val="26"/>
        </w:rPr>
        <w:t xml:space="preserve">).  </w:t>
      </w:r>
    </w:p>
    <w:p w14:paraId="7665A9F9" w14:textId="2DB0DB5D" w:rsidR="00320593" w:rsidRPr="00DA2840" w:rsidRDefault="00320593" w:rsidP="00DA2840">
      <w:pPr>
        <w:spacing w:line="360" w:lineRule="auto"/>
        <w:rPr>
          <w:rFonts w:ascii="Garamond" w:hAnsi="Garamond"/>
          <w:sz w:val="26"/>
          <w:szCs w:val="26"/>
        </w:rPr>
      </w:pPr>
      <w:r w:rsidRPr="00DA2840">
        <w:rPr>
          <w:rFonts w:ascii="Garamond" w:hAnsi="Garamond"/>
          <w:sz w:val="26"/>
          <w:szCs w:val="26"/>
        </w:rPr>
        <w:t>As the built environment becomes increasingly more complex and integrated with new technologies—including the emerging Internet of Things (IoT)—there is an urgent need to understand how embedded technologies affect the experience of individuals that inhabit these spaces and how these technologies can be most appropriately used to improve occupant experience, comfort, and well</w:t>
      </w:r>
      <w:r w:rsidR="003F3050" w:rsidRPr="00DA2840">
        <w:rPr>
          <w:rFonts w:ascii="Garamond" w:hAnsi="Garamond"/>
          <w:sz w:val="26"/>
          <w:szCs w:val="26"/>
        </w:rPr>
        <w:t>-</w:t>
      </w:r>
      <w:r w:rsidRPr="00DA2840">
        <w:rPr>
          <w:rFonts w:ascii="Garamond" w:hAnsi="Garamond"/>
          <w:sz w:val="26"/>
          <w:szCs w:val="26"/>
        </w:rPr>
        <w:t xml:space="preserve">being. </w:t>
      </w:r>
      <w:r w:rsidR="00382A1F" w:rsidRPr="00DA2840">
        <w:rPr>
          <w:rFonts w:ascii="Garamond" w:hAnsi="Garamond"/>
          <w:sz w:val="26"/>
          <w:szCs w:val="26"/>
        </w:rPr>
        <w:t xml:space="preserve">In addition, the IoT provides an opportunity as well as a challenge when it comes to helping users understand how these intelligent systems gather and process information such as sensor data and internal feedback loops. </w:t>
      </w:r>
    </w:p>
    <w:p w14:paraId="0D5CF7BC" w14:textId="04E721E5" w:rsidR="00320593" w:rsidRDefault="00320593" w:rsidP="00560BDB">
      <w:pPr>
        <w:spacing w:line="360" w:lineRule="auto"/>
        <w:rPr>
          <w:rFonts w:ascii="Garamond" w:hAnsi="Garamond"/>
          <w:sz w:val="26"/>
          <w:szCs w:val="26"/>
          <w:lang w:val="en-CA"/>
        </w:rPr>
      </w:pPr>
      <w:r w:rsidRPr="00DA2840">
        <w:rPr>
          <w:rFonts w:ascii="Garamond" w:hAnsi="Garamond"/>
          <w:sz w:val="26"/>
          <w:szCs w:val="26"/>
        </w:rPr>
        <w:t xml:space="preserve">The Visualizing Living Architecture project </w:t>
      </w:r>
      <w:r w:rsidR="00CA14AF">
        <w:rPr>
          <w:rFonts w:ascii="Garamond" w:hAnsi="Garamond"/>
          <w:sz w:val="26"/>
          <w:szCs w:val="26"/>
        </w:rPr>
        <w:t>aims to he</w:t>
      </w:r>
      <w:r w:rsidRPr="00DA2840">
        <w:rPr>
          <w:rFonts w:ascii="Garamond" w:hAnsi="Garamond"/>
          <w:sz w:val="26"/>
          <w:szCs w:val="26"/>
        </w:rPr>
        <w:t xml:space="preserve">lp system architects, designers, and </w:t>
      </w:r>
      <w:r w:rsidR="00CA14AF">
        <w:rPr>
          <w:rFonts w:ascii="Garamond" w:hAnsi="Garamond"/>
          <w:sz w:val="26"/>
          <w:szCs w:val="26"/>
        </w:rPr>
        <w:t>general audiences</w:t>
      </w:r>
      <w:r w:rsidRPr="00DA2840">
        <w:rPr>
          <w:rFonts w:ascii="Garamond" w:hAnsi="Garamond"/>
          <w:sz w:val="26"/>
          <w:szCs w:val="26"/>
        </w:rPr>
        <w:t xml:space="preserve"> understand the inner workings of tightly coupled sensor-actuator systems that interlink machine and human intelligence. It aims to empower many to master basic concepts related to the operation and design of complex dynamical systems and the </w:t>
      </w:r>
      <w:r w:rsidR="003F3050" w:rsidRPr="00DA2840">
        <w:rPr>
          <w:rFonts w:ascii="Garamond" w:hAnsi="Garamond"/>
          <w:sz w:val="26"/>
          <w:szCs w:val="26"/>
        </w:rPr>
        <w:t>IoT</w:t>
      </w:r>
      <w:r w:rsidRPr="00DA2840">
        <w:rPr>
          <w:rFonts w:ascii="Garamond" w:hAnsi="Garamond"/>
          <w:sz w:val="26"/>
          <w:szCs w:val="26"/>
        </w:rPr>
        <w:t xml:space="preserve">. </w:t>
      </w:r>
      <w:r w:rsidR="00CA14AF">
        <w:rPr>
          <w:rFonts w:ascii="Garamond" w:hAnsi="Garamond"/>
          <w:sz w:val="26"/>
          <w:szCs w:val="26"/>
        </w:rPr>
        <w:t>Specifically, it uses architectural blue prints of living architecture installations together with real-time data streams to</w:t>
      </w:r>
      <w:r w:rsidRPr="00DA2840">
        <w:rPr>
          <w:rFonts w:ascii="Garamond" w:hAnsi="Garamond"/>
          <w:sz w:val="26"/>
          <w:szCs w:val="26"/>
          <w:lang w:val="en-CA"/>
        </w:rPr>
        <w:t xml:space="preserve"> visualize </w:t>
      </w:r>
      <w:r w:rsidR="00CA14AF">
        <w:rPr>
          <w:rFonts w:ascii="Garamond" w:hAnsi="Garamond"/>
          <w:sz w:val="26"/>
          <w:szCs w:val="26"/>
          <w:lang w:val="en-CA"/>
        </w:rPr>
        <w:t>the</w:t>
      </w:r>
      <w:r w:rsidRPr="00DA2840">
        <w:rPr>
          <w:rFonts w:ascii="Garamond" w:hAnsi="Garamond"/>
          <w:sz w:val="26"/>
          <w:szCs w:val="26"/>
          <w:lang w:val="en-CA"/>
        </w:rPr>
        <w:t xml:space="preserve"> </w:t>
      </w:r>
      <w:r w:rsidR="00CA14AF">
        <w:rPr>
          <w:rFonts w:ascii="Garamond" w:hAnsi="Garamond"/>
          <w:sz w:val="26"/>
          <w:szCs w:val="26"/>
          <w:lang w:val="en-CA"/>
        </w:rPr>
        <w:t>operation of</w:t>
      </w:r>
      <w:r w:rsidRPr="00DA2840">
        <w:rPr>
          <w:rFonts w:ascii="Garamond" w:hAnsi="Garamond"/>
          <w:sz w:val="26"/>
          <w:szCs w:val="26"/>
          <w:lang w:val="en-CA"/>
        </w:rPr>
        <w:t xml:space="preserve"> Living Architecture installations, see </w:t>
      </w:r>
      <w:r w:rsidRPr="00DA2840">
        <w:rPr>
          <w:rFonts w:ascii="Garamond" w:hAnsi="Garamond"/>
          <w:sz w:val="26"/>
          <w:szCs w:val="26"/>
          <w:lang w:val="en-CA"/>
        </w:rPr>
        <w:lastRenderedPageBreak/>
        <w:t xml:space="preserve">Figure 1. Created by the Living Architecture Systems Group at the University of Waterloo (Canada), these installations can move, respond, and learn; they grow themselves and are adaptive and empathic toward their inhabitants. </w:t>
      </w:r>
      <w:r w:rsidR="00CA14AF" w:rsidRPr="00563017">
        <w:rPr>
          <w:rFonts w:ascii="Garamond" w:hAnsi="Garamond"/>
          <w:sz w:val="26"/>
          <w:szCs w:val="26"/>
        </w:rPr>
        <w:t>Bör</w:t>
      </w:r>
      <w:r w:rsidR="00CA14AF">
        <w:rPr>
          <w:rFonts w:ascii="Garamond" w:hAnsi="Garamond"/>
          <w:sz w:val="26"/>
          <w:szCs w:val="26"/>
        </w:rPr>
        <w:t>ner</w:t>
      </w:r>
      <w:r w:rsidRPr="00DA2840">
        <w:rPr>
          <w:rFonts w:ascii="Garamond" w:hAnsi="Garamond"/>
          <w:sz w:val="26"/>
          <w:szCs w:val="26"/>
          <w:lang w:val="en-CA"/>
        </w:rPr>
        <w:t>’s team at Indiana University (USA) add</w:t>
      </w:r>
      <w:r w:rsidR="00CA14AF">
        <w:rPr>
          <w:rFonts w:ascii="Garamond" w:hAnsi="Garamond"/>
          <w:sz w:val="26"/>
          <w:szCs w:val="26"/>
          <w:lang w:val="en-CA"/>
        </w:rPr>
        <w:t>s</w:t>
      </w:r>
      <w:r w:rsidRPr="00DA2840">
        <w:rPr>
          <w:rFonts w:ascii="Garamond" w:hAnsi="Garamond"/>
          <w:sz w:val="26"/>
          <w:szCs w:val="26"/>
          <w:lang w:val="en-CA"/>
        </w:rPr>
        <w:t xml:space="preserve"> </w:t>
      </w:r>
      <w:r w:rsidRPr="00DA2840">
        <w:rPr>
          <w:rFonts w:ascii="Garamond" w:hAnsi="Garamond"/>
          <w:sz w:val="26"/>
          <w:szCs w:val="26"/>
        </w:rPr>
        <w:t xml:space="preserve">dynamic </w:t>
      </w:r>
      <w:r w:rsidRPr="00DA2840">
        <w:rPr>
          <w:rFonts w:ascii="Garamond" w:hAnsi="Garamond"/>
          <w:sz w:val="26"/>
          <w:szCs w:val="26"/>
          <w:lang w:val="en-CA"/>
        </w:rPr>
        <w:t xml:space="preserve">visualizations to the installations to help </w:t>
      </w:r>
      <w:r w:rsidRPr="00DA2840">
        <w:rPr>
          <w:rFonts w:ascii="Garamond" w:hAnsi="Garamond"/>
          <w:sz w:val="26"/>
          <w:szCs w:val="26"/>
        </w:rPr>
        <w:t xml:space="preserve">visitors, academics, and designers understand the many sensors and </w:t>
      </w:r>
      <w:r w:rsidR="00CA14AF">
        <w:rPr>
          <w:rFonts w:ascii="Garamond" w:hAnsi="Garamond"/>
          <w:sz w:val="26"/>
          <w:szCs w:val="26"/>
        </w:rPr>
        <w:t>actuators</w:t>
      </w:r>
      <w:r w:rsidRPr="00DA2840">
        <w:rPr>
          <w:rFonts w:ascii="Garamond" w:hAnsi="Garamond"/>
          <w:sz w:val="26"/>
          <w:szCs w:val="26"/>
        </w:rPr>
        <w:t xml:space="preserve"> </w:t>
      </w:r>
      <w:r w:rsidR="00CA14AF">
        <w:rPr>
          <w:rFonts w:ascii="Garamond" w:hAnsi="Garamond"/>
          <w:sz w:val="26"/>
          <w:szCs w:val="26"/>
        </w:rPr>
        <w:t xml:space="preserve">used </w:t>
      </w:r>
      <w:r w:rsidRPr="00DA2840">
        <w:rPr>
          <w:rFonts w:ascii="Garamond" w:hAnsi="Garamond"/>
          <w:sz w:val="26"/>
          <w:szCs w:val="26"/>
        </w:rPr>
        <w:t>in the design of complex architectural systems, along with artificial intelligence processes rapidly being integrated in</w:t>
      </w:r>
      <w:r w:rsidR="00FF2E9B" w:rsidRPr="00DA2840">
        <w:rPr>
          <w:rFonts w:ascii="Garamond" w:hAnsi="Garamond"/>
          <w:sz w:val="26"/>
          <w:szCs w:val="26"/>
        </w:rPr>
        <w:t>to</w:t>
      </w:r>
      <w:r w:rsidRPr="00DA2840">
        <w:rPr>
          <w:rFonts w:ascii="Garamond" w:hAnsi="Garamond"/>
          <w:sz w:val="26"/>
          <w:szCs w:val="26"/>
        </w:rPr>
        <w:t xml:space="preserve"> next generation architecture.</w:t>
      </w:r>
      <w:r w:rsidRPr="00DA2840">
        <w:rPr>
          <w:rFonts w:ascii="Garamond" w:hAnsi="Garamond"/>
          <w:sz w:val="26"/>
          <w:szCs w:val="26"/>
          <w:lang w:val="en-CA"/>
        </w:rPr>
        <w:t xml:space="preserve"> </w:t>
      </w:r>
    </w:p>
    <w:p w14:paraId="40958A8E" w14:textId="45CD1713" w:rsidR="00320593" w:rsidRDefault="00320593" w:rsidP="00DA2840">
      <w:pPr>
        <w:spacing w:line="360" w:lineRule="auto"/>
        <w:rPr>
          <w:rFonts w:ascii="Garamond" w:hAnsi="Garamond"/>
          <w:sz w:val="26"/>
          <w:szCs w:val="26"/>
          <w:lang w:val="en-CA"/>
        </w:rPr>
      </w:pPr>
      <w:r w:rsidRPr="00DA2840">
        <w:rPr>
          <w:rFonts w:ascii="Garamond" w:hAnsi="Garamond"/>
          <w:sz w:val="26"/>
          <w:szCs w:val="26"/>
          <w:lang w:val="en-CA"/>
        </w:rPr>
        <w:t xml:space="preserve">The visualizations detail how sensory system input (collected via movement, light, and sound sensors but also cameras) is processed by artificial intelligence control circuits and used to control an array of actuators (sound, light, movement) </w:t>
      </w:r>
      <w:r w:rsidR="00CA14AF">
        <w:rPr>
          <w:rFonts w:ascii="Garamond" w:hAnsi="Garamond"/>
          <w:sz w:val="26"/>
          <w:szCs w:val="26"/>
          <w:lang w:val="en-CA"/>
        </w:rPr>
        <w:t>within</w:t>
      </w:r>
      <w:r w:rsidRPr="00DA2840">
        <w:rPr>
          <w:rFonts w:ascii="Garamond" w:hAnsi="Garamond"/>
          <w:sz w:val="26"/>
          <w:szCs w:val="26"/>
          <w:lang w:val="en-CA"/>
        </w:rPr>
        <w:t xml:space="preserve"> the living architecture. </w:t>
      </w:r>
    </w:p>
    <w:p w14:paraId="43F143BA" w14:textId="0F9589DE" w:rsidR="00A2746B" w:rsidRDefault="00CA14AF" w:rsidP="00560BDB">
      <w:pPr>
        <w:spacing w:line="360" w:lineRule="auto"/>
        <w:rPr>
          <w:rFonts w:ascii="Garamond" w:hAnsi="Garamond"/>
          <w:sz w:val="26"/>
          <w:szCs w:val="26"/>
          <w:lang w:val="en-CA"/>
        </w:rPr>
      </w:pPr>
      <w:r>
        <w:rPr>
          <w:rFonts w:ascii="Garamond" w:hAnsi="Garamond"/>
          <w:sz w:val="26"/>
          <w:szCs w:val="26"/>
          <w:lang w:val="en-CA"/>
        </w:rPr>
        <w:t xml:space="preserve">In the initial phase of the project, </w:t>
      </w:r>
      <w:r w:rsidR="00560BDB">
        <w:rPr>
          <w:rFonts w:ascii="Garamond" w:hAnsi="Garamond"/>
          <w:sz w:val="26"/>
          <w:szCs w:val="26"/>
          <w:lang w:val="en-CA"/>
        </w:rPr>
        <w:t>a Cyclops t</w:t>
      </w:r>
      <w:r>
        <w:rPr>
          <w:rFonts w:ascii="Garamond" w:hAnsi="Garamond"/>
          <w:sz w:val="26"/>
          <w:szCs w:val="26"/>
          <w:lang w:val="en-CA"/>
        </w:rPr>
        <w:t>estbed was setup</w:t>
      </w:r>
      <w:r w:rsidR="00560BDB">
        <w:rPr>
          <w:rFonts w:ascii="Garamond" w:hAnsi="Garamond"/>
          <w:sz w:val="26"/>
          <w:szCs w:val="26"/>
          <w:lang w:val="en-CA"/>
        </w:rPr>
        <w:t xml:space="preserve"> (see Figure </w:t>
      </w:r>
      <w:r w:rsidR="00807D92">
        <w:rPr>
          <w:rFonts w:ascii="Garamond" w:hAnsi="Garamond"/>
          <w:sz w:val="26"/>
          <w:szCs w:val="26"/>
          <w:lang w:val="en-CA"/>
        </w:rPr>
        <w:t>2</w:t>
      </w:r>
      <w:r w:rsidR="00560BDB">
        <w:rPr>
          <w:rFonts w:ascii="Garamond" w:hAnsi="Garamond"/>
          <w:sz w:val="26"/>
          <w:szCs w:val="26"/>
          <w:lang w:val="en-CA"/>
        </w:rPr>
        <w:t>) comprising one light sensor (the Cyclops’ eye), three</w:t>
      </w:r>
      <w:r w:rsidR="003006D0">
        <w:rPr>
          <w:rFonts w:ascii="Garamond" w:hAnsi="Garamond"/>
          <w:sz w:val="26"/>
          <w:szCs w:val="26"/>
          <w:lang w:val="en-CA"/>
        </w:rPr>
        <w:t xml:space="preserve"> actuators</w:t>
      </w:r>
      <w:r w:rsidR="00560BDB">
        <w:rPr>
          <w:rFonts w:ascii="Garamond" w:hAnsi="Garamond"/>
          <w:sz w:val="26"/>
          <w:szCs w:val="26"/>
          <w:lang w:val="en-CA"/>
        </w:rPr>
        <w:t>,</w:t>
      </w:r>
      <w:r w:rsidR="003006D0">
        <w:rPr>
          <w:rFonts w:ascii="Garamond" w:hAnsi="Garamond"/>
          <w:sz w:val="26"/>
          <w:szCs w:val="26"/>
          <w:lang w:val="en-CA"/>
        </w:rPr>
        <w:t xml:space="preserve"> </w:t>
      </w:r>
      <w:r w:rsidR="00BB00A8">
        <w:rPr>
          <w:rFonts w:ascii="Garamond" w:hAnsi="Garamond"/>
          <w:sz w:val="26"/>
          <w:szCs w:val="26"/>
          <w:lang w:val="en-CA"/>
        </w:rPr>
        <w:t>as well as</w:t>
      </w:r>
      <w:r w:rsidR="003006D0">
        <w:rPr>
          <w:rFonts w:ascii="Garamond" w:hAnsi="Garamond"/>
          <w:sz w:val="26"/>
          <w:szCs w:val="26"/>
          <w:lang w:val="en-CA"/>
        </w:rPr>
        <w:t xml:space="preserve"> </w:t>
      </w:r>
      <w:r w:rsidR="00560BDB">
        <w:rPr>
          <w:rFonts w:ascii="Garamond" w:hAnsi="Garamond"/>
          <w:sz w:val="26"/>
          <w:szCs w:val="26"/>
          <w:lang w:val="en-CA"/>
        </w:rPr>
        <w:t>hardware and software required to position and drive the sensors/actuators</w:t>
      </w:r>
      <w:r w:rsidR="003006D0">
        <w:rPr>
          <w:rFonts w:ascii="Garamond" w:hAnsi="Garamond"/>
          <w:sz w:val="26"/>
          <w:szCs w:val="26"/>
          <w:lang w:val="en-CA"/>
        </w:rPr>
        <w:t xml:space="preserve">. </w:t>
      </w:r>
      <w:r w:rsidR="00426B79">
        <w:rPr>
          <w:rFonts w:ascii="Garamond" w:hAnsi="Garamond"/>
          <w:sz w:val="26"/>
          <w:szCs w:val="26"/>
          <w:lang w:val="en-CA"/>
        </w:rPr>
        <w:t xml:space="preserve"> </w:t>
      </w:r>
    </w:p>
    <w:p w14:paraId="18EF957B" w14:textId="77777777" w:rsidR="008931A4" w:rsidRDefault="008931A4" w:rsidP="00560BDB">
      <w:pPr>
        <w:spacing w:line="360" w:lineRule="auto"/>
        <w:rPr>
          <w:rFonts w:ascii="Garamond" w:hAnsi="Garamond"/>
          <w:sz w:val="26"/>
          <w:szCs w:val="26"/>
          <w:lang w:val="en-CA"/>
        </w:rPr>
      </w:pPr>
    </w:p>
    <w:p w14:paraId="3A037396" w14:textId="77777777" w:rsidR="008931A4" w:rsidRDefault="008931A4" w:rsidP="00DA2840">
      <w:pPr>
        <w:spacing w:line="360" w:lineRule="auto"/>
        <w:rPr>
          <w:rFonts w:ascii="Garamond" w:hAnsi="Garamond"/>
          <w:sz w:val="26"/>
          <w:szCs w:val="26"/>
          <w:lang w:val="en-CA"/>
        </w:rPr>
      </w:pPr>
      <w:r w:rsidRPr="008931A4">
        <w:rPr>
          <w:rFonts w:ascii="Garamond" w:hAnsi="Garamond"/>
          <w:b/>
          <w:sz w:val="26"/>
          <w:szCs w:val="26"/>
          <w:lang w:val="en-CA"/>
        </w:rPr>
        <w:t>Figure 2:</w:t>
      </w:r>
      <w:r>
        <w:rPr>
          <w:rFonts w:ascii="Garamond" w:hAnsi="Garamond"/>
          <w:sz w:val="26"/>
          <w:szCs w:val="26"/>
          <w:lang w:val="en-CA"/>
        </w:rPr>
        <w:t xml:space="preserve"> Cyclops testbed </w:t>
      </w:r>
    </w:p>
    <w:p w14:paraId="4814CC5B" w14:textId="6F4FA255" w:rsidR="00560BDB" w:rsidRDefault="00A81BD2" w:rsidP="00E75479">
      <w:pPr>
        <w:spacing w:line="360" w:lineRule="auto"/>
        <w:rPr>
          <w:rFonts w:ascii="Garamond" w:hAnsi="Garamond"/>
          <w:sz w:val="26"/>
          <w:szCs w:val="26"/>
          <w:lang w:val="en-CA"/>
        </w:rPr>
      </w:pPr>
      <w:r>
        <w:rPr>
          <w:rFonts w:ascii="Garamond" w:hAnsi="Garamond"/>
          <w:sz w:val="26"/>
          <w:szCs w:val="26"/>
          <w:lang w:val="en-CA"/>
        </w:rPr>
        <w:t xml:space="preserve">The game engine </w:t>
      </w:r>
      <w:r w:rsidR="00560BDB">
        <w:rPr>
          <w:rFonts w:ascii="Garamond" w:hAnsi="Garamond"/>
          <w:sz w:val="26"/>
          <w:szCs w:val="26"/>
          <w:lang w:val="en-CA"/>
        </w:rPr>
        <w:t>Unity</w:t>
      </w:r>
      <w:r w:rsidR="008931A4">
        <w:rPr>
          <w:rFonts w:ascii="Garamond" w:hAnsi="Garamond"/>
          <w:sz w:val="26"/>
          <w:szCs w:val="26"/>
          <w:lang w:val="en-CA"/>
        </w:rPr>
        <w:t xml:space="preserve"> </w:t>
      </w:r>
      <w:r>
        <w:rPr>
          <w:rFonts w:ascii="Garamond" w:hAnsi="Garamond"/>
          <w:sz w:val="26"/>
          <w:szCs w:val="26"/>
          <w:lang w:val="en-CA"/>
        </w:rPr>
        <w:t xml:space="preserve">3D is </w:t>
      </w:r>
      <w:r w:rsidR="00560BDB">
        <w:rPr>
          <w:rFonts w:ascii="Garamond" w:hAnsi="Garamond"/>
          <w:sz w:val="26"/>
          <w:szCs w:val="26"/>
          <w:lang w:val="en-CA"/>
        </w:rPr>
        <w:t xml:space="preserve">used to create augmented reality </w:t>
      </w:r>
      <w:r w:rsidR="00E75479">
        <w:rPr>
          <w:rFonts w:ascii="Garamond" w:hAnsi="Garamond"/>
          <w:sz w:val="26"/>
          <w:szCs w:val="26"/>
        </w:rPr>
        <w:t xml:space="preserve">Visualizing Living </w:t>
      </w:r>
      <w:r w:rsidR="008931A4" w:rsidRPr="00DA2840">
        <w:rPr>
          <w:rFonts w:ascii="Garamond" w:hAnsi="Garamond"/>
          <w:sz w:val="26"/>
          <w:szCs w:val="26"/>
        </w:rPr>
        <w:t>Architecture</w:t>
      </w:r>
      <w:r w:rsidR="008931A4">
        <w:rPr>
          <w:rFonts w:ascii="Garamond" w:hAnsi="Garamond"/>
          <w:sz w:val="26"/>
          <w:szCs w:val="26"/>
          <w:lang w:val="en-CA"/>
        </w:rPr>
        <w:t xml:space="preserve"> </w:t>
      </w:r>
      <w:r w:rsidR="00560BDB">
        <w:rPr>
          <w:rFonts w:ascii="Garamond" w:hAnsi="Garamond"/>
          <w:sz w:val="26"/>
          <w:szCs w:val="26"/>
          <w:lang w:val="en-CA"/>
        </w:rPr>
        <w:t>applications (</w:t>
      </w:r>
      <w:r w:rsidR="008931A4">
        <w:rPr>
          <w:rFonts w:ascii="Garamond" w:hAnsi="Garamond"/>
          <w:sz w:val="26"/>
          <w:szCs w:val="26"/>
          <w:lang w:val="en-CA"/>
        </w:rPr>
        <w:t xml:space="preserve">VLA </w:t>
      </w:r>
      <w:r w:rsidR="00560BDB">
        <w:rPr>
          <w:rFonts w:ascii="Garamond" w:hAnsi="Garamond"/>
          <w:sz w:val="26"/>
          <w:szCs w:val="26"/>
          <w:lang w:val="en-CA"/>
        </w:rPr>
        <w:t>app)</w:t>
      </w:r>
      <w:r w:rsidR="008931A4">
        <w:rPr>
          <w:rFonts w:ascii="Garamond" w:hAnsi="Garamond"/>
          <w:sz w:val="26"/>
          <w:szCs w:val="26"/>
          <w:lang w:val="en-CA"/>
        </w:rPr>
        <w:t xml:space="preserve">. </w:t>
      </w:r>
      <w:r w:rsidR="00560BDB">
        <w:rPr>
          <w:rFonts w:ascii="Garamond" w:hAnsi="Garamond"/>
          <w:sz w:val="26"/>
          <w:szCs w:val="26"/>
          <w:lang w:val="en-CA"/>
        </w:rPr>
        <w:t xml:space="preserve"> The </w:t>
      </w:r>
      <w:r w:rsidR="008931A4">
        <w:rPr>
          <w:rFonts w:ascii="Garamond" w:hAnsi="Garamond"/>
          <w:sz w:val="26"/>
          <w:szCs w:val="26"/>
          <w:lang w:val="en-CA"/>
        </w:rPr>
        <w:t xml:space="preserve">VLA </w:t>
      </w:r>
      <w:r w:rsidR="00560BDB">
        <w:rPr>
          <w:rFonts w:ascii="Garamond" w:hAnsi="Garamond"/>
          <w:sz w:val="26"/>
          <w:szCs w:val="26"/>
          <w:lang w:val="en-CA"/>
        </w:rPr>
        <w:t xml:space="preserve">app </w:t>
      </w:r>
      <w:r w:rsidR="008931A4">
        <w:rPr>
          <w:rFonts w:ascii="Garamond" w:hAnsi="Garamond"/>
          <w:sz w:val="26"/>
          <w:szCs w:val="26"/>
          <w:lang w:val="en-CA"/>
        </w:rPr>
        <w:t xml:space="preserve">reads the three-dimensional CAD drawing of a </w:t>
      </w:r>
      <w:r w:rsidR="008931A4" w:rsidRPr="00DA2840">
        <w:rPr>
          <w:rFonts w:ascii="Garamond" w:hAnsi="Garamond"/>
          <w:sz w:val="26"/>
          <w:szCs w:val="26"/>
        </w:rPr>
        <w:t>Living Architecture</w:t>
      </w:r>
      <w:r w:rsidR="008931A4">
        <w:rPr>
          <w:rFonts w:ascii="Garamond" w:hAnsi="Garamond"/>
          <w:sz w:val="26"/>
          <w:szCs w:val="26"/>
        </w:rPr>
        <w:t xml:space="preserve"> installation, e.g., the Cyclops, together with real-time data streams recorded for this installation. The VLA app</w:t>
      </w:r>
      <w:r w:rsidR="008931A4">
        <w:rPr>
          <w:rFonts w:ascii="Garamond" w:hAnsi="Garamond"/>
          <w:sz w:val="26"/>
          <w:szCs w:val="26"/>
          <w:lang w:val="en-CA"/>
        </w:rPr>
        <w:t xml:space="preserve"> </w:t>
      </w:r>
      <w:r w:rsidR="00560BDB">
        <w:rPr>
          <w:rFonts w:ascii="Garamond" w:hAnsi="Garamond"/>
          <w:sz w:val="26"/>
          <w:szCs w:val="26"/>
          <w:lang w:val="en-CA"/>
        </w:rPr>
        <w:t xml:space="preserve">can be </w:t>
      </w:r>
      <w:r w:rsidR="008931A4">
        <w:rPr>
          <w:rFonts w:ascii="Garamond" w:hAnsi="Garamond"/>
          <w:sz w:val="26"/>
          <w:szCs w:val="26"/>
          <w:lang w:val="en-CA"/>
        </w:rPr>
        <w:t xml:space="preserve">installed and </w:t>
      </w:r>
      <w:r w:rsidR="00560BDB">
        <w:rPr>
          <w:rFonts w:ascii="Garamond" w:hAnsi="Garamond"/>
          <w:sz w:val="26"/>
          <w:szCs w:val="26"/>
          <w:lang w:val="en-CA"/>
        </w:rPr>
        <w:t xml:space="preserve">run on laptops, smartphones, and other mobile devices. </w:t>
      </w:r>
      <w:r w:rsidR="008931A4">
        <w:rPr>
          <w:rFonts w:ascii="Garamond" w:hAnsi="Garamond"/>
          <w:sz w:val="26"/>
          <w:szCs w:val="26"/>
          <w:lang w:val="en-CA"/>
        </w:rPr>
        <w:t xml:space="preserve">It geo-registers the </w:t>
      </w:r>
      <w:r w:rsidR="008931A4" w:rsidRPr="00DA2840">
        <w:rPr>
          <w:rFonts w:ascii="Garamond" w:hAnsi="Garamond"/>
          <w:sz w:val="26"/>
          <w:szCs w:val="26"/>
        </w:rPr>
        <w:t>Living Architecture</w:t>
      </w:r>
      <w:r w:rsidR="008931A4">
        <w:rPr>
          <w:rFonts w:ascii="Garamond" w:hAnsi="Garamond"/>
          <w:sz w:val="26"/>
          <w:szCs w:val="26"/>
          <w:lang w:val="en-CA"/>
        </w:rPr>
        <w:t xml:space="preserve"> by means of a predefined key image or three-dimensional shape then goes into a data visualization mode which visualizes sensor/actuator positions together with signal flows (Figure 3). </w:t>
      </w:r>
    </w:p>
    <w:p w14:paraId="60CC9C5B" w14:textId="5EEE2F21" w:rsidR="008931A4" w:rsidRDefault="008931A4" w:rsidP="00DA2840">
      <w:pPr>
        <w:spacing w:line="360" w:lineRule="auto"/>
        <w:rPr>
          <w:rFonts w:ascii="Garamond" w:hAnsi="Garamond"/>
          <w:sz w:val="26"/>
          <w:szCs w:val="26"/>
          <w:lang w:val="en-CA"/>
        </w:rPr>
      </w:pPr>
      <w:r>
        <w:rPr>
          <w:rFonts w:ascii="Garamond" w:hAnsi="Garamond"/>
          <w:b/>
          <w:sz w:val="26"/>
          <w:szCs w:val="26"/>
          <w:lang w:val="en-CA"/>
        </w:rPr>
        <w:t>Figure 3</w:t>
      </w:r>
      <w:r w:rsidRPr="008931A4">
        <w:rPr>
          <w:rFonts w:ascii="Garamond" w:hAnsi="Garamond"/>
          <w:b/>
          <w:sz w:val="26"/>
          <w:szCs w:val="26"/>
          <w:lang w:val="en-CA"/>
        </w:rPr>
        <w:t>:</w:t>
      </w:r>
      <w:r>
        <w:rPr>
          <w:rFonts w:ascii="Garamond" w:hAnsi="Garamond"/>
          <w:sz w:val="26"/>
          <w:szCs w:val="26"/>
          <w:lang w:val="en-CA"/>
        </w:rPr>
        <w:t xml:space="preserve"> Augmented reality visualization of Cyclops sensor and actuator positions.</w:t>
      </w:r>
    </w:p>
    <w:p w14:paraId="643BAF9A" w14:textId="77777777" w:rsidR="008931A4" w:rsidRDefault="008931A4" w:rsidP="00560BDB">
      <w:pPr>
        <w:spacing w:line="360" w:lineRule="auto"/>
        <w:rPr>
          <w:rFonts w:ascii="Garamond" w:hAnsi="Garamond"/>
          <w:sz w:val="26"/>
          <w:szCs w:val="26"/>
          <w:lang w:val="en-CA"/>
        </w:rPr>
      </w:pPr>
    </w:p>
    <w:p w14:paraId="6D192B72" w14:textId="3BE5D069" w:rsidR="00560BDB" w:rsidRDefault="00560BDB" w:rsidP="00560BDB">
      <w:pPr>
        <w:spacing w:line="360" w:lineRule="auto"/>
        <w:rPr>
          <w:rFonts w:ascii="Garamond" w:hAnsi="Garamond"/>
          <w:sz w:val="26"/>
          <w:szCs w:val="26"/>
        </w:rPr>
      </w:pPr>
      <w:r>
        <w:rPr>
          <w:rFonts w:ascii="Garamond" w:hAnsi="Garamond"/>
          <w:sz w:val="26"/>
          <w:szCs w:val="26"/>
        </w:rPr>
        <w:t xml:space="preserve">Initially, we are interested to answer the following questions: What visual metaphors work best for communicating different sensor and actuator types, positions, and activations? How </w:t>
      </w:r>
      <w:r>
        <w:rPr>
          <w:rFonts w:ascii="Garamond" w:hAnsi="Garamond"/>
          <w:sz w:val="26"/>
          <w:szCs w:val="26"/>
        </w:rPr>
        <w:lastRenderedPageBreak/>
        <w:t xml:space="preserve">can signal flows (type and speed) and processing (local and remote) best be communicated? Does speeding up and slowing down time help gaining a more holistic understanding of human-machine intelligence interaction patterns? What visualizations are helpful for experts aiming to optimize </w:t>
      </w:r>
      <w:r w:rsidRPr="00DA2840">
        <w:rPr>
          <w:rFonts w:ascii="Garamond" w:hAnsi="Garamond"/>
          <w:sz w:val="26"/>
          <w:szCs w:val="26"/>
        </w:rPr>
        <w:t>Living Architectures</w:t>
      </w:r>
      <w:r>
        <w:rPr>
          <w:rFonts w:ascii="Garamond" w:hAnsi="Garamond"/>
          <w:sz w:val="26"/>
          <w:szCs w:val="26"/>
        </w:rPr>
        <w:t>? What extensions, if any, are needed to the Visualization Framework (Börner &amp;</w:t>
      </w:r>
      <w:r w:rsidRPr="00560BDB">
        <w:rPr>
          <w:rFonts w:ascii="Garamond" w:hAnsi="Garamond"/>
          <w:sz w:val="26"/>
          <w:szCs w:val="26"/>
        </w:rPr>
        <w:t xml:space="preserve"> Polley</w:t>
      </w:r>
      <w:r>
        <w:rPr>
          <w:rFonts w:ascii="Garamond" w:hAnsi="Garamond"/>
          <w:sz w:val="26"/>
          <w:szCs w:val="26"/>
        </w:rPr>
        <w:t xml:space="preserve">, </w:t>
      </w:r>
      <w:r w:rsidRPr="00560BDB">
        <w:rPr>
          <w:rFonts w:ascii="Garamond" w:hAnsi="Garamond"/>
          <w:sz w:val="26"/>
          <w:szCs w:val="26"/>
        </w:rPr>
        <w:t>2014</w:t>
      </w:r>
      <w:r>
        <w:rPr>
          <w:rFonts w:ascii="Garamond" w:hAnsi="Garamond"/>
          <w:sz w:val="26"/>
          <w:szCs w:val="26"/>
        </w:rPr>
        <w:t xml:space="preserve">, </w:t>
      </w:r>
      <w:r w:rsidRPr="00560BDB">
        <w:rPr>
          <w:rFonts w:ascii="Garamond" w:hAnsi="Garamond"/>
          <w:sz w:val="26"/>
          <w:szCs w:val="26"/>
        </w:rPr>
        <w:t>Börner, 2015</w:t>
      </w:r>
      <w:r>
        <w:rPr>
          <w:rFonts w:ascii="Garamond" w:hAnsi="Garamond"/>
          <w:sz w:val="26"/>
          <w:szCs w:val="26"/>
        </w:rPr>
        <w:t>) to cover these visualizations?</w:t>
      </w:r>
    </w:p>
    <w:p w14:paraId="4E1DCD91" w14:textId="11AF3AE8" w:rsidR="00320593" w:rsidRPr="00DA2840" w:rsidRDefault="00560BDB" w:rsidP="00DA2840">
      <w:pPr>
        <w:spacing w:line="360" w:lineRule="auto"/>
        <w:rPr>
          <w:rFonts w:ascii="Garamond" w:hAnsi="Garamond"/>
          <w:sz w:val="26"/>
          <w:szCs w:val="26"/>
        </w:rPr>
      </w:pPr>
      <w:r>
        <w:rPr>
          <w:rFonts w:ascii="Garamond" w:hAnsi="Garamond"/>
          <w:sz w:val="26"/>
          <w:szCs w:val="26"/>
        </w:rPr>
        <w:t xml:space="preserve">Future work will also aim to answer: </w:t>
      </w:r>
      <w:r w:rsidR="00320593" w:rsidRPr="00DA2840">
        <w:rPr>
          <w:rFonts w:ascii="Garamond" w:hAnsi="Garamond"/>
          <w:sz w:val="26"/>
          <w:szCs w:val="26"/>
        </w:rPr>
        <w:t>What meaningful and qualitative human-machine interactions can be understood from data?</w:t>
      </w:r>
      <w:r>
        <w:rPr>
          <w:rFonts w:ascii="Garamond" w:hAnsi="Garamond"/>
          <w:sz w:val="26"/>
          <w:szCs w:val="26"/>
        </w:rPr>
        <w:t xml:space="preserve"> </w:t>
      </w:r>
      <w:r w:rsidR="003546EC" w:rsidRPr="00DA2840">
        <w:rPr>
          <w:rFonts w:ascii="Garamond" w:hAnsi="Garamond"/>
          <w:sz w:val="26"/>
          <w:szCs w:val="26"/>
        </w:rPr>
        <w:t xml:space="preserve">How can we design informative and playful augmented-reality environments to engage untrained users with living architectures? </w:t>
      </w:r>
      <w:r w:rsidR="00382A1F" w:rsidRPr="00DA2840">
        <w:rPr>
          <w:rFonts w:ascii="Garamond" w:hAnsi="Garamond"/>
          <w:sz w:val="26"/>
          <w:szCs w:val="26"/>
        </w:rPr>
        <w:t xml:space="preserve">How can we enhance </w:t>
      </w:r>
      <w:r w:rsidR="004C0406">
        <w:rPr>
          <w:rFonts w:ascii="Garamond" w:hAnsi="Garamond"/>
          <w:sz w:val="26"/>
          <w:szCs w:val="26"/>
        </w:rPr>
        <w:t>data visualization</w:t>
      </w:r>
      <w:r w:rsidR="00382A1F" w:rsidRPr="00DA2840">
        <w:rPr>
          <w:rFonts w:ascii="Garamond" w:hAnsi="Garamond"/>
          <w:sz w:val="26"/>
          <w:szCs w:val="26"/>
        </w:rPr>
        <w:t xml:space="preserve"> literacy by exposing users to an intelligent system with the comfort and help of our app? </w:t>
      </w:r>
      <w:r>
        <w:rPr>
          <w:rFonts w:ascii="Garamond" w:hAnsi="Garamond"/>
          <w:sz w:val="26"/>
          <w:szCs w:val="26"/>
        </w:rPr>
        <w:t xml:space="preserve"> </w:t>
      </w:r>
    </w:p>
    <w:p w14:paraId="68641E5F" w14:textId="4949FAF0" w:rsidR="00320593" w:rsidRDefault="00320593" w:rsidP="00DA2840">
      <w:pPr>
        <w:spacing w:line="360" w:lineRule="auto"/>
        <w:rPr>
          <w:rFonts w:ascii="Garamond" w:hAnsi="Garamond"/>
          <w:sz w:val="26"/>
          <w:szCs w:val="26"/>
          <w:lang w:val="en-CA"/>
        </w:rPr>
      </w:pPr>
      <w:r w:rsidRPr="00DA2840">
        <w:rPr>
          <w:rFonts w:ascii="Garamond" w:hAnsi="Garamond"/>
          <w:sz w:val="26"/>
          <w:szCs w:val="26"/>
          <w:lang w:val="en-CA"/>
        </w:rPr>
        <w:t xml:space="preserve">The research will provide a means to analyze and visualize the underlying dynamics within existing interactive architectures, to understand dynamics between space and people, and its larger social impact. The development of novel interfaces will in turn enable individuals, designers, and architects to modify architectural behaviour for greater agency and more meaningful interaction. </w:t>
      </w:r>
    </w:p>
    <w:p w14:paraId="3FBCAEEA" w14:textId="77777777" w:rsidR="003E5C15" w:rsidRPr="00DA2840" w:rsidRDefault="003E5C15" w:rsidP="00DA2840">
      <w:pPr>
        <w:spacing w:line="360" w:lineRule="auto"/>
        <w:rPr>
          <w:rFonts w:ascii="Garamond" w:hAnsi="Garamond"/>
          <w:sz w:val="26"/>
          <w:szCs w:val="26"/>
        </w:rPr>
      </w:pPr>
    </w:p>
    <w:p w14:paraId="448F1CCD" w14:textId="77777777" w:rsidR="003E5C15" w:rsidRPr="00DA2840" w:rsidRDefault="003E5C15" w:rsidP="00DA2840">
      <w:pPr>
        <w:pStyle w:val="Default"/>
        <w:spacing w:after="27" w:line="360" w:lineRule="auto"/>
        <w:rPr>
          <w:rFonts w:ascii="Garamond" w:hAnsi="Garamond"/>
          <w:b/>
          <w:sz w:val="26"/>
          <w:szCs w:val="26"/>
        </w:rPr>
      </w:pPr>
      <w:r w:rsidRPr="00DA2840">
        <w:rPr>
          <w:rFonts w:ascii="Garamond" w:hAnsi="Garamond"/>
          <w:b/>
          <w:sz w:val="26"/>
          <w:szCs w:val="26"/>
        </w:rPr>
        <w:t xml:space="preserve">Hi-res images/illustrations (figures) saved as TIFF, JPG or PNG (file size of individual images should not exceed 10MB &amp; Maximum of 8 images in total) </w:t>
      </w:r>
    </w:p>
    <w:p w14:paraId="4150BD7D" w14:textId="77777777" w:rsidR="000A4BFA" w:rsidRDefault="00E26D8F" w:rsidP="00DA2840">
      <w:pPr>
        <w:pStyle w:val="Default"/>
        <w:spacing w:after="27" w:line="360" w:lineRule="auto"/>
        <w:rPr>
          <w:rFonts w:ascii="Garamond" w:hAnsi="Garamond"/>
          <w:sz w:val="26"/>
          <w:szCs w:val="26"/>
        </w:rPr>
      </w:pPr>
      <w:r>
        <w:rPr>
          <w:rFonts w:ascii="Garamond" w:hAnsi="Garamond"/>
          <w:sz w:val="26"/>
          <w:szCs w:val="26"/>
        </w:rPr>
        <w:t>See ema</w:t>
      </w:r>
      <w:r w:rsidR="009736C4">
        <w:rPr>
          <w:rFonts w:ascii="Garamond" w:hAnsi="Garamond"/>
          <w:sz w:val="26"/>
          <w:szCs w:val="26"/>
        </w:rPr>
        <w:t>i</w:t>
      </w:r>
      <w:r>
        <w:rPr>
          <w:rFonts w:ascii="Garamond" w:hAnsi="Garamond"/>
          <w:sz w:val="26"/>
          <w:szCs w:val="26"/>
        </w:rPr>
        <w:t>l to Carolina</w:t>
      </w:r>
    </w:p>
    <w:p w14:paraId="18E89CF4" w14:textId="5C8DD0FD" w:rsidR="000A4BFA" w:rsidRPr="00320593" w:rsidRDefault="000A4BFA" w:rsidP="000A4BFA">
      <w:r w:rsidRPr="00320593">
        <w:t xml:space="preserve">      </w:t>
      </w:r>
    </w:p>
    <w:p w14:paraId="70381508" w14:textId="47F5556B" w:rsidR="003E5C15" w:rsidRPr="00560BDB" w:rsidRDefault="003E5C15" w:rsidP="00DA2840">
      <w:pPr>
        <w:pStyle w:val="Default"/>
        <w:spacing w:after="27" w:line="360" w:lineRule="auto"/>
        <w:rPr>
          <w:rFonts w:ascii="Garamond" w:hAnsi="Garamond"/>
          <w:sz w:val="26"/>
          <w:szCs w:val="26"/>
        </w:rPr>
      </w:pPr>
      <w:r w:rsidRPr="00DA2840">
        <w:rPr>
          <w:rFonts w:ascii="Garamond" w:hAnsi="Garamond"/>
          <w:b/>
          <w:sz w:val="26"/>
          <w:szCs w:val="26"/>
        </w:rPr>
        <w:t xml:space="preserve">Numbered Captions – please provide numbered captions for all images/illustrations, Raw Text Format (word doc). </w:t>
      </w:r>
    </w:p>
    <w:p w14:paraId="328BD861" w14:textId="46340B79" w:rsidR="00D0582C" w:rsidRDefault="00052ED8" w:rsidP="00DA2840">
      <w:pPr>
        <w:pStyle w:val="Default"/>
        <w:spacing w:after="27" w:line="360" w:lineRule="auto"/>
        <w:rPr>
          <w:rFonts w:ascii="Garamond" w:hAnsi="Garamond"/>
          <w:i/>
          <w:sz w:val="26"/>
          <w:szCs w:val="26"/>
        </w:rPr>
      </w:pPr>
      <w:r w:rsidRPr="00052ED8">
        <w:rPr>
          <w:rFonts w:ascii="Garamond" w:hAnsi="Garamond"/>
          <w:i/>
          <w:sz w:val="26"/>
          <w:szCs w:val="26"/>
        </w:rPr>
        <w:t>Figure 1. Details of LASG installation Epiphyte Grove as exhibited Trondheim, Norway (2012)</w:t>
      </w:r>
      <w:r>
        <w:rPr>
          <w:rFonts w:ascii="Garamond" w:hAnsi="Garamond"/>
          <w:i/>
          <w:sz w:val="26"/>
          <w:szCs w:val="26"/>
        </w:rPr>
        <w:br/>
        <w:t>Figure 2:</w:t>
      </w:r>
      <w:r w:rsidR="00CC61BA">
        <w:rPr>
          <w:rFonts w:ascii="Garamond" w:hAnsi="Garamond"/>
          <w:i/>
          <w:sz w:val="26"/>
          <w:szCs w:val="26"/>
        </w:rPr>
        <w:t xml:space="preserve"> </w:t>
      </w:r>
      <w:r w:rsidR="006C02EB">
        <w:rPr>
          <w:rFonts w:ascii="Garamond" w:hAnsi="Garamond"/>
          <w:i/>
          <w:sz w:val="26"/>
          <w:szCs w:val="26"/>
        </w:rPr>
        <w:t>Unity – a game engine we use to create augmented-reality environments</w:t>
      </w:r>
      <w:r w:rsidR="003E6479">
        <w:rPr>
          <w:rFonts w:ascii="Garamond" w:hAnsi="Garamond"/>
          <w:i/>
          <w:sz w:val="26"/>
          <w:szCs w:val="26"/>
        </w:rPr>
        <w:t xml:space="preserve"> </w:t>
      </w:r>
      <w:r w:rsidR="00CC61BA">
        <w:rPr>
          <w:rFonts w:ascii="Garamond" w:hAnsi="Garamond"/>
          <w:i/>
          <w:sz w:val="26"/>
          <w:szCs w:val="26"/>
        </w:rPr>
        <w:t xml:space="preserve"> </w:t>
      </w:r>
      <w:r w:rsidR="00CC61BA" w:rsidRPr="00DA2840">
        <w:rPr>
          <w:rFonts w:ascii="Garamond" w:hAnsi="Garamond"/>
          <w:i/>
          <w:sz w:val="26"/>
          <w:szCs w:val="26"/>
        </w:rPr>
        <w:t xml:space="preserve"> </w:t>
      </w:r>
    </w:p>
    <w:p w14:paraId="118159DE" w14:textId="64D3EFF9" w:rsidR="00A45BFF" w:rsidRPr="00DA2840" w:rsidRDefault="00A45BFF" w:rsidP="00DA2840">
      <w:pPr>
        <w:pStyle w:val="Default"/>
        <w:spacing w:after="27" w:line="360" w:lineRule="auto"/>
        <w:rPr>
          <w:rFonts w:ascii="Garamond" w:hAnsi="Garamond"/>
          <w:i/>
          <w:sz w:val="26"/>
          <w:szCs w:val="26"/>
        </w:rPr>
      </w:pPr>
      <w:r>
        <w:rPr>
          <w:rFonts w:ascii="Garamond" w:hAnsi="Garamond"/>
          <w:i/>
          <w:sz w:val="26"/>
          <w:szCs w:val="26"/>
        </w:rPr>
        <w:t>Figure 3: “Cyclops” – a “miniature” living sculpture with one sensor and three actuators</w:t>
      </w:r>
    </w:p>
    <w:p w14:paraId="39F8E079" w14:textId="77777777" w:rsidR="00D0582C" w:rsidRPr="00DA2840" w:rsidRDefault="00D0582C" w:rsidP="00DA2840">
      <w:pPr>
        <w:pStyle w:val="Default"/>
        <w:spacing w:after="27" w:line="360" w:lineRule="auto"/>
        <w:rPr>
          <w:rFonts w:ascii="Garamond" w:hAnsi="Garamond"/>
          <w:sz w:val="26"/>
          <w:szCs w:val="26"/>
        </w:rPr>
      </w:pPr>
    </w:p>
    <w:p w14:paraId="1BC856A1" w14:textId="77777777" w:rsidR="003E5C15" w:rsidRDefault="003E5C15" w:rsidP="00DA2840">
      <w:pPr>
        <w:pStyle w:val="Default"/>
        <w:spacing w:after="27" w:line="360" w:lineRule="auto"/>
        <w:rPr>
          <w:rFonts w:ascii="Garamond" w:hAnsi="Garamond"/>
          <w:b/>
          <w:sz w:val="26"/>
          <w:szCs w:val="26"/>
        </w:rPr>
      </w:pPr>
      <w:r w:rsidRPr="00DA2840">
        <w:rPr>
          <w:rFonts w:ascii="Garamond" w:hAnsi="Garamond"/>
          <w:b/>
          <w:sz w:val="26"/>
          <w:szCs w:val="26"/>
        </w:rPr>
        <w:t xml:space="preserve">References/Citations - MLA Style </w:t>
      </w:r>
    </w:p>
    <w:p w14:paraId="6FB01BB4" w14:textId="7FB5CC7C" w:rsidR="00BB72E1" w:rsidRPr="008931A4" w:rsidRDefault="00BB72E1" w:rsidP="00DA2840">
      <w:pPr>
        <w:pStyle w:val="Default"/>
        <w:spacing w:after="27" w:line="360" w:lineRule="auto"/>
        <w:rPr>
          <w:rFonts w:ascii="Garamond" w:hAnsi="Garamond" w:cs="Arial"/>
          <w:color w:val="222222"/>
          <w:sz w:val="26"/>
          <w:szCs w:val="26"/>
          <w:shd w:val="clear" w:color="auto" w:fill="FFFFFF"/>
        </w:rPr>
      </w:pPr>
      <w:r w:rsidRPr="008931A4">
        <w:rPr>
          <w:rFonts w:ascii="Garamond" w:hAnsi="Garamond" w:cs="Arial"/>
          <w:color w:val="222222"/>
          <w:sz w:val="26"/>
          <w:szCs w:val="26"/>
          <w:shd w:val="clear" w:color="auto" w:fill="FFFFFF"/>
        </w:rPr>
        <w:lastRenderedPageBreak/>
        <w:t>Börner, Katy.</w:t>
      </w:r>
      <w:r w:rsidRPr="008931A4">
        <w:rPr>
          <w:rStyle w:val="apple-converted-space"/>
          <w:rFonts w:ascii="Garamond" w:hAnsi="Garamond" w:cs="Arial"/>
          <w:color w:val="222222"/>
          <w:sz w:val="26"/>
          <w:szCs w:val="26"/>
          <w:shd w:val="clear" w:color="auto" w:fill="FFFFFF"/>
        </w:rPr>
        <w:t> </w:t>
      </w:r>
      <w:r w:rsidRPr="008931A4">
        <w:rPr>
          <w:rFonts w:ascii="Garamond" w:hAnsi="Garamond" w:cs="Arial"/>
          <w:i/>
          <w:iCs/>
          <w:color w:val="222222"/>
          <w:sz w:val="26"/>
          <w:szCs w:val="26"/>
          <w:shd w:val="clear" w:color="auto" w:fill="FFFFFF"/>
        </w:rPr>
        <w:t xml:space="preserve">Atlas of knowledge: </w:t>
      </w:r>
      <w:r w:rsidR="00560BDB" w:rsidRPr="008931A4">
        <w:rPr>
          <w:rFonts w:ascii="Garamond" w:hAnsi="Garamond" w:cs="Arial"/>
          <w:i/>
          <w:iCs/>
          <w:color w:val="222222"/>
          <w:sz w:val="26"/>
          <w:szCs w:val="26"/>
          <w:shd w:val="clear" w:color="auto" w:fill="FFFFFF"/>
        </w:rPr>
        <w:t>A</w:t>
      </w:r>
      <w:r w:rsidRPr="008931A4">
        <w:rPr>
          <w:rFonts w:ascii="Garamond" w:hAnsi="Garamond" w:cs="Arial"/>
          <w:i/>
          <w:iCs/>
          <w:color w:val="222222"/>
          <w:sz w:val="26"/>
          <w:szCs w:val="26"/>
          <w:shd w:val="clear" w:color="auto" w:fill="FFFFFF"/>
        </w:rPr>
        <w:t>nyone can map</w:t>
      </w:r>
      <w:r w:rsidRPr="008931A4">
        <w:rPr>
          <w:rFonts w:ascii="Garamond" w:hAnsi="Garamond" w:cs="Arial"/>
          <w:color w:val="222222"/>
          <w:sz w:val="26"/>
          <w:szCs w:val="26"/>
          <w:shd w:val="clear" w:color="auto" w:fill="FFFFFF"/>
        </w:rPr>
        <w:t>. MIT Press, 2015.</w:t>
      </w:r>
    </w:p>
    <w:p w14:paraId="5223B197" w14:textId="77777777" w:rsidR="00BB72E1" w:rsidRPr="008931A4" w:rsidRDefault="00BB72E1" w:rsidP="00DA2840">
      <w:pPr>
        <w:pStyle w:val="Default"/>
        <w:spacing w:after="27" w:line="360" w:lineRule="auto"/>
        <w:rPr>
          <w:rFonts w:ascii="Garamond" w:hAnsi="Garamond" w:cs="Arial"/>
          <w:color w:val="222222"/>
          <w:sz w:val="26"/>
          <w:szCs w:val="26"/>
          <w:shd w:val="clear" w:color="auto" w:fill="FFFFFF"/>
        </w:rPr>
      </w:pPr>
      <w:r w:rsidRPr="008931A4">
        <w:rPr>
          <w:rFonts w:ascii="Garamond" w:hAnsi="Garamond" w:cs="Arial"/>
          <w:color w:val="222222"/>
          <w:sz w:val="26"/>
          <w:szCs w:val="26"/>
          <w:shd w:val="clear" w:color="auto" w:fill="FFFFFF"/>
        </w:rPr>
        <w:t>Börner, Katy, and David E. Polley.</w:t>
      </w:r>
      <w:r w:rsidRPr="008931A4">
        <w:rPr>
          <w:rStyle w:val="apple-converted-space"/>
          <w:rFonts w:ascii="Garamond" w:hAnsi="Garamond" w:cs="Arial"/>
          <w:color w:val="222222"/>
          <w:sz w:val="26"/>
          <w:szCs w:val="26"/>
          <w:shd w:val="clear" w:color="auto" w:fill="FFFFFF"/>
        </w:rPr>
        <w:t> </w:t>
      </w:r>
      <w:r w:rsidRPr="008931A4">
        <w:rPr>
          <w:rFonts w:ascii="Garamond" w:hAnsi="Garamond" w:cs="Arial"/>
          <w:i/>
          <w:iCs/>
          <w:color w:val="222222"/>
          <w:sz w:val="26"/>
          <w:szCs w:val="26"/>
          <w:shd w:val="clear" w:color="auto" w:fill="FFFFFF"/>
        </w:rPr>
        <w:t>Visual insights: A practical guide to making sense of data</w:t>
      </w:r>
      <w:r w:rsidRPr="008931A4">
        <w:rPr>
          <w:rFonts w:ascii="Garamond" w:hAnsi="Garamond" w:cs="Arial"/>
          <w:color w:val="222222"/>
          <w:sz w:val="26"/>
          <w:szCs w:val="26"/>
          <w:shd w:val="clear" w:color="auto" w:fill="FFFFFF"/>
        </w:rPr>
        <w:t>. MIT Press, 2014.</w:t>
      </w:r>
    </w:p>
    <w:p w14:paraId="21FC47C9" w14:textId="77777777" w:rsidR="00E26D8F" w:rsidRPr="00DA2840" w:rsidRDefault="00E26D8F" w:rsidP="00DA2840">
      <w:pPr>
        <w:pStyle w:val="Default"/>
        <w:spacing w:after="27" w:line="360" w:lineRule="auto"/>
        <w:rPr>
          <w:rFonts w:ascii="Garamond" w:hAnsi="Garamond"/>
          <w:sz w:val="26"/>
          <w:szCs w:val="26"/>
        </w:rPr>
      </w:pPr>
    </w:p>
    <w:p w14:paraId="665AB851" w14:textId="77777777" w:rsidR="003E5C15" w:rsidRPr="00DA2840" w:rsidRDefault="003E5C15" w:rsidP="00DA2840">
      <w:pPr>
        <w:pStyle w:val="Default"/>
        <w:spacing w:after="27" w:line="360" w:lineRule="auto"/>
        <w:rPr>
          <w:rFonts w:ascii="Garamond" w:hAnsi="Garamond"/>
          <w:b/>
          <w:sz w:val="26"/>
          <w:szCs w:val="26"/>
        </w:rPr>
      </w:pPr>
      <w:r w:rsidRPr="00DA2840">
        <w:rPr>
          <w:rFonts w:ascii="Garamond" w:hAnsi="Garamond"/>
          <w:b/>
          <w:sz w:val="26"/>
          <w:szCs w:val="26"/>
        </w:rPr>
        <w:t xml:space="preserve">Signed Author Copyright Release Form – please find attached </w:t>
      </w:r>
    </w:p>
    <w:p w14:paraId="415DF483" w14:textId="77777777" w:rsidR="00E26D8F" w:rsidRPr="00DA2840" w:rsidRDefault="002930F2" w:rsidP="00DA2840">
      <w:pPr>
        <w:rPr>
          <w:rFonts w:ascii="Garamond" w:hAnsi="Garamond"/>
          <w:sz w:val="26"/>
          <w:szCs w:val="26"/>
        </w:rPr>
      </w:pPr>
      <w:r>
        <w:rPr>
          <w:rFonts w:ascii="Garamond" w:hAnsi="Garamond"/>
          <w:sz w:val="26"/>
          <w:szCs w:val="26"/>
        </w:rPr>
        <w:t>See email to Carolina</w:t>
      </w:r>
    </w:p>
    <w:p w14:paraId="4C7A0D72" w14:textId="77777777" w:rsidR="00E26D8F" w:rsidRPr="00DA2840" w:rsidRDefault="00E26D8F" w:rsidP="00DA2840">
      <w:pPr>
        <w:pStyle w:val="Default"/>
        <w:spacing w:after="27" w:line="360" w:lineRule="auto"/>
        <w:rPr>
          <w:rFonts w:ascii="Garamond" w:hAnsi="Garamond"/>
          <w:sz w:val="26"/>
          <w:szCs w:val="26"/>
        </w:rPr>
      </w:pPr>
    </w:p>
    <w:p w14:paraId="0162AFAD" w14:textId="77777777" w:rsidR="003E5C15" w:rsidRPr="00DA2840" w:rsidRDefault="003E5C15" w:rsidP="00DA2840">
      <w:pPr>
        <w:pStyle w:val="Default"/>
        <w:numPr>
          <w:ilvl w:val="0"/>
          <w:numId w:val="2"/>
        </w:numPr>
        <w:spacing w:after="27" w:line="360" w:lineRule="auto"/>
        <w:rPr>
          <w:rFonts w:ascii="Garamond" w:hAnsi="Garamond"/>
          <w:b/>
          <w:sz w:val="26"/>
          <w:szCs w:val="26"/>
        </w:rPr>
      </w:pPr>
      <w:r w:rsidRPr="00DA2840">
        <w:rPr>
          <w:rFonts w:ascii="Garamond" w:hAnsi="Garamond"/>
          <w:b/>
          <w:sz w:val="26"/>
          <w:szCs w:val="26"/>
        </w:rPr>
        <w:t xml:space="preserve">Author’s Bio – a) short bio (one sentence) b) Long bio (150-200 words) </w:t>
      </w:r>
    </w:p>
    <w:p w14:paraId="41FA2A7B" w14:textId="77777777" w:rsidR="00FE002C" w:rsidRDefault="00FE002C" w:rsidP="00DA2840">
      <w:pPr>
        <w:pStyle w:val="Default"/>
        <w:spacing w:after="27" w:line="360" w:lineRule="auto"/>
        <w:rPr>
          <w:rFonts w:ascii="Garamond" w:hAnsi="Garamond"/>
          <w:sz w:val="26"/>
          <w:szCs w:val="26"/>
        </w:rPr>
      </w:pPr>
      <w:r>
        <w:rPr>
          <w:rFonts w:ascii="Garamond" w:hAnsi="Garamond"/>
          <w:sz w:val="26"/>
          <w:szCs w:val="26"/>
        </w:rPr>
        <w:t>SHORT:</w:t>
      </w:r>
    </w:p>
    <w:p w14:paraId="353C9816" w14:textId="46946913" w:rsidR="00E26D8F" w:rsidRDefault="006161E3" w:rsidP="00DA2840">
      <w:pPr>
        <w:pStyle w:val="Default"/>
        <w:spacing w:after="27" w:line="360" w:lineRule="auto"/>
        <w:rPr>
          <w:rFonts w:ascii="Garamond" w:hAnsi="Garamond"/>
          <w:sz w:val="26"/>
          <w:szCs w:val="26"/>
        </w:rPr>
      </w:pPr>
      <w:r>
        <w:rPr>
          <w:rFonts w:ascii="Garamond" w:hAnsi="Garamond"/>
          <w:sz w:val="26"/>
          <w:szCs w:val="26"/>
        </w:rPr>
        <w:t xml:space="preserve">Katy </w:t>
      </w:r>
      <w:r w:rsidR="008931A4" w:rsidRPr="008931A4">
        <w:rPr>
          <w:rFonts w:ascii="Garamond" w:hAnsi="Garamond" w:cs="Arial"/>
          <w:color w:val="222222"/>
          <w:sz w:val="26"/>
          <w:szCs w:val="26"/>
          <w:shd w:val="clear" w:color="auto" w:fill="FFFFFF"/>
        </w:rPr>
        <w:t>Börner</w:t>
      </w:r>
      <w:r w:rsidR="008931A4">
        <w:rPr>
          <w:rFonts w:ascii="Garamond" w:hAnsi="Garamond"/>
          <w:sz w:val="26"/>
          <w:szCs w:val="26"/>
        </w:rPr>
        <w:t xml:space="preserve"> </w:t>
      </w:r>
      <w:r>
        <w:rPr>
          <w:rFonts w:ascii="Garamond" w:hAnsi="Garamond"/>
          <w:sz w:val="26"/>
          <w:szCs w:val="26"/>
        </w:rPr>
        <w:t xml:space="preserve">is the </w:t>
      </w:r>
      <w:r w:rsidRPr="006161E3">
        <w:rPr>
          <w:rFonts w:ascii="Garamond" w:hAnsi="Garamond"/>
          <w:sz w:val="26"/>
          <w:szCs w:val="26"/>
        </w:rPr>
        <w:t xml:space="preserve">Victor H. Yngve </w:t>
      </w:r>
      <w:r w:rsidR="008931A4">
        <w:rPr>
          <w:rFonts w:ascii="Garamond" w:hAnsi="Garamond"/>
          <w:sz w:val="26"/>
          <w:szCs w:val="26"/>
        </w:rPr>
        <w:t xml:space="preserve">Distinguished </w:t>
      </w:r>
      <w:r w:rsidRPr="006161E3">
        <w:rPr>
          <w:rFonts w:ascii="Garamond" w:hAnsi="Garamond"/>
          <w:sz w:val="26"/>
          <w:szCs w:val="26"/>
        </w:rPr>
        <w:t>Professor of Information Science in the Scho</w:t>
      </w:r>
      <w:r>
        <w:rPr>
          <w:rFonts w:ascii="Garamond" w:hAnsi="Garamond"/>
          <w:sz w:val="26"/>
          <w:szCs w:val="26"/>
        </w:rPr>
        <w:t xml:space="preserve">ol of Informatics and Computing at Indiana </w:t>
      </w:r>
      <w:r w:rsidR="008931A4">
        <w:rPr>
          <w:rFonts w:ascii="Garamond" w:hAnsi="Garamond"/>
          <w:sz w:val="26"/>
          <w:szCs w:val="26"/>
        </w:rPr>
        <w:t>U</w:t>
      </w:r>
      <w:r>
        <w:rPr>
          <w:rFonts w:ascii="Garamond" w:hAnsi="Garamond"/>
          <w:sz w:val="26"/>
          <w:szCs w:val="26"/>
        </w:rPr>
        <w:t xml:space="preserve">niversity. </w:t>
      </w:r>
    </w:p>
    <w:p w14:paraId="70A35C68" w14:textId="63401924" w:rsidR="006161E3" w:rsidRDefault="006161E3" w:rsidP="00DA2840">
      <w:pPr>
        <w:pStyle w:val="Default"/>
        <w:spacing w:after="27" w:line="360" w:lineRule="auto"/>
        <w:rPr>
          <w:rFonts w:ascii="Garamond" w:hAnsi="Garamond"/>
          <w:sz w:val="26"/>
          <w:szCs w:val="26"/>
        </w:rPr>
      </w:pPr>
      <w:r>
        <w:rPr>
          <w:rFonts w:ascii="Garamond" w:hAnsi="Garamond"/>
          <w:sz w:val="26"/>
          <w:szCs w:val="26"/>
        </w:rPr>
        <w:t xml:space="preserve">Andreas Bueckle is a PhD student in Information Science at Indiana University. </w:t>
      </w:r>
    </w:p>
    <w:p w14:paraId="461CE882" w14:textId="77777777" w:rsidR="00FE002C" w:rsidRDefault="00FE002C" w:rsidP="00DA2840">
      <w:pPr>
        <w:pStyle w:val="Default"/>
        <w:spacing w:after="27" w:line="360" w:lineRule="auto"/>
        <w:rPr>
          <w:rFonts w:ascii="Garamond" w:hAnsi="Garamond"/>
          <w:sz w:val="26"/>
          <w:szCs w:val="26"/>
        </w:rPr>
      </w:pPr>
      <w:r>
        <w:rPr>
          <w:rFonts w:ascii="Garamond" w:hAnsi="Garamond"/>
          <w:sz w:val="26"/>
          <w:szCs w:val="26"/>
        </w:rPr>
        <w:t xml:space="preserve">LONG: </w:t>
      </w:r>
    </w:p>
    <w:p w14:paraId="1E8A674A" w14:textId="77777777" w:rsidR="00AB160C" w:rsidRPr="00AB160C" w:rsidRDefault="00AB160C" w:rsidP="00AB160C">
      <w:pPr>
        <w:rPr>
          <w:rFonts w:ascii="Garamond" w:hAnsi="Garamond"/>
          <w:sz w:val="26"/>
          <w:szCs w:val="26"/>
        </w:rPr>
      </w:pPr>
      <w:r w:rsidRPr="00AB160C">
        <w:rPr>
          <w:rStyle w:val="Strong"/>
          <w:rFonts w:ascii="Garamond" w:hAnsi="Garamond"/>
          <w:sz w:val="26"/>
          <w:szCs w:val="26"/>
        </w:rPr>
        <w:t>Katy Börner</w:t>
      </w:r>
      <w:r w:rsidRPr="00AB160C">
        <w:rPr>
          <w:rFonts w:ascii="Garamond" w:hAnsi="Garamond"/>
          <w:sz w:val="26"/>
          <w:szCs w:val="26"/>
        </w:rPr>
        <w:t xml:space="preserve"> is the Victor H. Yngve Distinguished Professor of Information Science in the </w:t>
      </w:r>
      <w:hyperlink r:id="rId7" w:history="1">
        <w:r w:rsidRPr="00AB160C">
          <w:rPr>
            <w:rStyle w:val="Hyperlink"/>
            <w:rFonts w:ascii="Garamond" w:hAnsi="Garamond"/>
            <w:sz w:val="26"/>
            <w:szCs w:val="26"/>
          </w:rPr>
          <w:t>Department of Information and Library Science</w:t>
        </w:r>
      </w:hyperlink>
      <w:r w:rsidRPr="00AB160C">
        <w:rPr>
          <w:rFonts w:ascii="Garamond" w:hAnsi="Garamond"/>
          <w:sz w:val="26"/>
          <w:szCs w:val="26"/>
        </w:rPr>
        <w:t xml:space="preserve">, </w:t>
      </w:r>
      <w:hyperlink r:id="rId8" w:history="1">
        <w:r w:rsidRPr="00AB160C">
          <w:rPr>
            <w:rStyle w:val="Hyperlink"/>
            <w:rFonts w:ascii="Garamond" w:hAnsi="Garamond"/>
            <w:sz w:val="26"/>
            <w:szCs w:val="26"/>
          </w:rPr>
          <w:t>School of Informatics and Computing</w:t>
        </w:r>
      </w:hyperlink>
      <w:r w:rsidRPr="00AB160C">
        <w:rPr>
          <w:rFonts w:ascii="Garamond" w:hAnsi="Garamond"/>
          <w:sz w:val="26"/>
          <w:szCs w:val="26"/>
        </w:rPr>
        <w:t xml:space="preserve">, Adjunct Professor at the Department of Statistics in the College of Arts and Sciences, Core Faculty of </w:t>
      </w:r>
      <w:hyperlink r:id="rId9" w:history="1">
        <w:r w:rsidRPr="00AB160C">
          <w:rPr>
            <w:rStyle w:val="Hyperlink"/>
            <w:rFonts w:ascii="Garamond" w:hAnsi="Garamond"/>
            <w:sz w:val="26"/>
            <w:szCs w:val="26"/>
          </w:rPr>
          <w:t>Cognitive Science</w:t>
        </w:r>
      </w:hyperlink>
      <w:r w:rsidRPr="00AB160C">
        <w:rPr>
          <w:rFonts w:ascii="Garamond" w:hAnsi="Garamond"/>
          <w:sz w:val="26"/>
          <w:szCs w:val="26"/>
        </w:rPr>
        <w:t xml:space="preserve">, Member of the </w:t>
      </w:r>
      <w:hyperlink r:id="rId10" w:history="1">
        <w:r w:rsidRPr="00AB160C">
          <w:rPr>
            <w:rStyle w:val="Hyperlink"/>
            <w:rFonts w:ascii="Garamond" w:hAnsi="Garamond"/>
            <w:sz w:val="26"/>
            <w:szCs w:val="26"/>
          </w:rPr>
          <w:t>Advanced Visualization Laboratory</w:t>
        </w:r>
      </w:hyperlink>
      <w:r w:rsidRPr="00AB160C">
        <w:rPr>
          <w:rFonts w:ascii="Garamond" w:hAnsi="Garamond"/>
          <w:sz w:val="26"/>
          <w:szCs w:val="26"/>
        </w:rPr>
        <w:t xml:space="preserve">, Founding Director of the </w:t>
      </w:r>
      <w:hyperlink r:id="rId11" w:history="1">
        <w:r w:rsidRPr="00AB160C">
          <w:rPr>
            <w:rStyle w:val="Hyperlink"/>
            <w:rFonts w:ascii="Garamond" w:hAnsi="Garamond"/>
            <w:sz w:val="26"/>
            <w:szCs w:val="26"/>
          </w:rPr>
          <w:t xml:space="preserve">Cyberinfrastructure for Network Science Center </w:t>
        </w:r>
      </w:hyperlink>
      <w:r w:rsidRPr="00AB160C">
        <w:rPr>
          <w:rFonts w:ascii="Garamond" w:hAnsi="Garamond"/>
          <w:sz w:val="26"/>
          <w:szCs w:val="26"/>
        </w:rPr>
        <w:t xml:space="preserve">at Indiana University, Bloomington, IN, Visiting Professor at the Royal Netherlands Academy of Arts and Sciences (KNAW) in The Netherlands, and Visiting Professor and Mercator Fellow, Department of Computer Science and Applied Cognitive Science, University of Duisburg-Essen, Germany. She is a curator of the international </w:t>
      </w:r>
      <w:hyperlink r:id="rId12" w:history="1">
        <w:r w:rsidRPr="00AB160C">
          <w:rPr>
            <w:rStyle w:val="Hyperlink"/>
            <w:rFonts w:ascii="Garamond" w:hAnsi="Garamond"/>
            <w:sz w:val="26"/>
            <w:szCs w:val="26"/>
          </w:rPr>
          <w:t>Places &amp; Spaces: Mapping Science</w:t>
        </w:r>
      </w:hyperlink>
      <w:r w:rsidRPr="00AB160C">
        <w:rPr>
          <w:rFonts w:ascii="Garamond" w:hAnsi="Garamond"/>
          <w:sz w:val="26"/>
          <w:szCs w:val="26"/>
        </w:rPr>
        <w:t xml:space="preserve"> exhibit and the author of the </w:t>
      </w:r>
      <w:hyperlink r:id="rId13" w:tgtFrame="_blank" w:history="1">
        <w:r w:rsidRPr="00AB160C">
          <w:rPr>
            <w:rStyle w:val="Hyperlink"/>
            <w:rFonts w:ascii="Garamond" w:hAnsi="Garamond"/>
            <w:i/>
            <w:iCs/>
            <w:sz w:val="26"/>
            <w:szCs w:val="26"/>
          </w:rPr>
          <w:t>Atlas of Knowledge</w:t>
        </w:r>
      </w:hyperlink>
      <w:r w:rsidRPr="00AB160C">
        <w:rPr>
          <w:rFonts w:ascii="Garamond" w:hAnsi="Garamond"/>
          <w:sz w:val="26"/>
          <w:szCs w:val="26"/>
        </w:rPr>
        <w:t xml:space="preserve"> and </w:t>
      </w:r>
      <w:hyperlink r:id="rId14" w:tgtFrame="_blank" w:history="1">
        <w:r w:rsidRPr="00AB160C">
          <w:rPr>
            <w:rStyle w:val="Hyperlink"/>
            <w:rFonts w:ascii="Garamond" w:hAnsi="Garamond"/>
            <w:i/>
            <w:iCs/>
            <w:sz w:val="26"/>
            <w:szCs w:val="26"/>
          </w:rPr>
          <w:t>Atlas of Science</w:t>
        </w:r>
      </w:hyperlink>
      <w:r w:rsidRPr="00AB160C">
        <w:rPr>
          <w:rFonts w:ascii="Garamond" w:hAnsi="Garamond"/>
          <w:sz w:val="26"/>
          <w:szCs w:val="26"/>
        </w:rPr>
        <w:t xml:space="preserve"> (MIT Press). She holds a MS in Electrical Engineering from the University of Technology in Leipzig, 1991 and a Ph.D. in Computer Science from the University of Kaiserslautern, 1997. She became an American Association for the Advancement of Science (AAAS) Fellow in 2012.</w:t>
      </w:r>
    </w:p>
    <w:p w14:paraId="3E9464C7" w14:textId="3BF0D43D" w:rsidR="000560D9" w:rsidRDefault="000560D9" w:rsidP="00DA2840">
      <w:pPr>
        <w:pStyle w:val="Default"/>
        <w:spacing w:after="27"/>
        <w:rPr>
          <w:rFonts w:ascii="Garamond" w:hAnsi="Garamond"/>
          <w:sz w:val="26"/>
          <w:szCs w:val="26"/>
        </w:rPr>
      </w:pPr>
      <w:r>
        <w:rPr>
          <w:rFonts w:ascii="Garamond" w:hAnsi="Garamond"/>
          <w:sz w:val="26"/>
          <w:szCs w:val="26"/>
        </w:rPr>
        <w:t xml:space="preserve">Andreas Bueckle is a PhD student with deep interests in </w:t>
      </w:r>
      <w:r w:rsidR="00AB160C">
        <w:rPr>
          <w:rFonts w:ascii="Garamond" w:hAnsi="Garamond"/>
          <w:sz w:val="26"/>
          <w:szCs w:val="26"/>
        </w:rPr>
        <w:t xml:space="preserve">developing theoretical frameworks and </w:t>
      </w:r>
      <w:r>
        <w:rPr>
          <w:rFonts w:ascii="Garamond" w:hAnsi="Garamond"/>
          <w:sz w:val="26"/>
          <w:szCs w:val="26"/>
        </w:rPr>
        <w:t xml:space="preserve">creating </w:t>
      </w:r>
      <w:r w:rsidR="00AB160C">
        <w:rPr>
          <w:rFonts w:ascii="Garamond" w:hAnsi="Garamond"/>
          <w:sz w:val="26"/>
          <w:szCs w:val="26"/>
        </w:rPr>
        <w:t>(</w:t>
      </w:r>
      <w:r>
        <w:rPr>
          <w:rFonts w:ascii="Garamond" w:hAnsi="Garamond"/>
          <w:sz w:val="26"/>
          <w:szCs w:val="26"/>
        </w:rPr>
        <w:t>immersive</w:t>
      </w:r>
      <w:r w:rsidR="00AB160C">
        <w:rPr>
          <w:rFonts w:ascii="Garamond" w:hAnsi="Garamond"/>
          <w:sz w:val="26"/>
          <w:szCs w:val="26"/>
        </w:rPr>
        <w:t>)</w:t>
      </w:r>
      <w:r>
        <w:rPr>
          <w:rFonts w:ascii="Garamond" w:hAnsi="Garamond"/>
          <w:sz w:val="26"/>
          <w:szCs w:val="26"/>
        </w:rPr>
        <w:t xml:space="preserve"> </w:t>
      </w:r>
      <w:r w:rsidR="00AB160C">
        <w:rPr>
          <w:rFonts w:ascii="Garamond" w:hAnsi="Garamond"/>
          <w:sz w:val="26"/>
          <w:szCs w:val="26"/>
        </w:rPr>
        <w:t xml:space="preserve">data </w:t>
      </w:r>
      <w:r>
        <w:rPr>
          <w:rFonts w:ascii="Garamond" w:hAnsi="Garamond"/>
          <w:sz w:val="26"/>
          <w:szCs w:val="26"/>
        </w:rPr>
        <w:t>visualization</w:t>
      </w:r>
      <w:r w:rsidR="00AB160C">
        <w:rPr>
          <w:rFonts w:ascii="Garamond" w:hAnsi="Garamond"/>
          <w:sz w:val="26"/>
          <w:szCs w:val="26"/>
        </w:rPr>
        <w:t xml:space="preserve"> tool</w:t>
      </w:r>
      <w:r>
        <w:rPr>
          <w:rFonts w:ascii="Garamond" w:hAnsi="Garamond"/>
          <w:sz w:val="26"/>
          <w:szCs w:val="26"/>
        </w:rPr>
        <w:t>s</w:t>
      </w:r>
      <w:r w:rsidR="00AB160C">
        <w:rPr>
          <w:rFonts w:ascii="Garamond" w:hAnsi="Garamond"/>
          <w:sz w:val="26"/>
          <w:szCs w:val="26"/>
        </w:rPr>
        <w:t xml:space="preserve"> that encourage smart decision making</w:t>
      </w:r>
      <w:r>
        <w:rPr>
          <w:rFonts w:ascii="Garamond" w:hAnsi="Garamond"/>
          <w:sz w:val="26"/>
          <w:szCs w:val="26"/>
        </w:rPr>
        <w:t xml:space="preserve">. </w:t>
      </w:r>
      <w:r w:rsidR="0004684C">
        <w:rPr>
          <w:rFonts w:ascii="Garamond" w:hAnsi="Garamond"/>
          <w:sz w:val="26"/>
          <w:szCs w:val="26"/>
        </w:rPr>
        <w:t xml:space="preserve">In his research, he focuses on how data </w:t>
      </w:r>
      <w:r w:rsidR="00AB160C">
        <w:rPr>
          <w:rFonts w:ascii="Garamond" w:hAnsi="Garamond"/>
          <w:sz w:val="26"/>
          <w:szCs w:val="26"/>
        </w:rPr>
        <w:t xml:space="preserve">visualization literacy and computational </w:t>
      </w:r>
      <w:r w:rsidR="0004684C">
        <w:rPr>
          <w:rFonts w:ascii="Garamond" w:hAnsi="Garamond"/>
          <w:sz w:val="26"/>
          <w:szCs w:val="26"/>
        </w:rPr>
        <w:t xml:space="preserve">literacy can be </w:t>
      </w:r>
      <w:r w:rsidR="00AB160C">
        <w:rPr>
          <w:rFonts w:ascii="Garamond" w:hAnsi="Garamond"/>
          <w:sz w:val="26"/>
          <w:szCs w:val="26"/>
        </w:rPr>
        <w:t>improved</w:t>
      </w:r>
      <w:r w:rsidR="0004684C">
        <w:rPr>
          <w:rFonts w:ascii="Garamond" w:hAnsi="Garamond"/>
          <w:sz w:val="26"/>
          <w:szCs w:val="26"/>
        </w:rPr>
        <w:t xml:space="preserve"> by engaging</w:t>
      </w:r>
      <w:r w:rsidR="00AB160C">
        <w:rPr>
          <w:rFonts w:ascii="Garamond" w:hAnsi="Garamond"/>
          <w:sz w:val="26"/>
          <w:szCs w:val="26"/>
        </w:rPr>
        <w:t xml:space="preserve"> students and general audiences in well designed in-vivo studies that aim to improve our understanding of human perception and processing but also learning of data visualizations and computational thinking skills. </w:t>
      </w:r>
      <w:r w:rsidR="0004684C">
        <w:rPr>
          <w:rFonts w:ascii="Garamond" w:hAnsi="Garamond"/>
          <w:sz w:val="26"/>
          <w:szCs w:val="26"/>
        </w:rPr>
        <w:t>Being a v</w:t>
      </w:r>
      <w:r>
        <w:rPr>
          <w:rFonts w:ascii="Garamond" w:hAnsi="Garamond"/>
          <w:sz w:val="26"/>
          <w:szCs w:val="26"/>
        </w:rPr>
        <w:t xml:space="preserve">isual </w:t>
      </w:r>
      <w:r w:rsidR="00AB160C">
        <w:rPr>
          <w:rFonts w:ascii="Garamond" w:hAnsi="Garamond"/>
          <w:sz w:val="26"/>
          <w:szCs w:val="26"/>
        </w:rPr>
        <w:t>thinker</w:t>
      </w:r>
      <w:r w:rsidR="0004684C">
        <w:rPr>
          <w:rFonts w:ascii="Garamond" w:hAnsi="Garamond"/>
          <w:sz w:val="26"/>
          <w:szCs w:val="26"/>
        </w:rPr>
        <w:t xml:space="preserve"> </w:t>
      </w:r>
      <w:r w:rsidR="00AB160C">
        <w:rPr>
          <w:rFonts w:ascii="Garamond" w:hAnsi="Garamond"/>
          <w:sz w:val="26"/>
          <w:szCs w:val="26"/>
        </w:rPr>
        <w:t xml:space="preserve">and tool maker </w:t>
      </w:r>
      <w:r w:rsidR="0004684C">
        <w:rPr>
          <w:rFonts w:ascii="Garamond" w:hAnsi="Garamond"/>
          <w:sz w:val="26"/>
          <w:szCs w:val="26"/>
        </w:rPr>
        <w:t>by nature, he has collected extensive experience as a v</w:t>
      </w:r>
      <w:r w:rsidR="00AB160C">
        <w:rPr>
          <w:rFonts w:ascii="Garamond" w:hAnsi="Garamond"/>
          <w:sz w:val="26"/>
          <w:szCs w:val="26"/>
        </w:rPr>
        <w:t>i</w:t>
      </w:r>
      <w:r w:rsidR="0004684C">
        <w:rPr>
          <w:rFonts w:ascii="Garamond" w:hAnsi="Garamond"/>
          <w:sz w:val="26"/>
          <w:szCs w:val="26"/>
        </w:rPr>
        <w:t>deo</w:t>
      </w:r>
      <w:r w:rsidR="00AB160C">
        <w:rPr>
          <w:rFonts w:ascii="Garamond" w:hAnsi="Garamond"/>
          <w:sz w:val="26"/>
          <w:szCs w:val="26"/>
        </w:rPr>
        <w:t xml:space="preserve"> </w:t>
      </w:r>
      <w:r w:rsidR="0004684C">
        <w:rPr>
          <w:rFonts w:ascii="Garamond" w:hAnsi="Garamond"/>
          <w:sz w:val="26"/>
          <w:szCs w:val="26"/>
        </w:rPr>
        <w:t>journalist</w:t>
      </w:r>
      <w:r>
        <w:rPr>
          <w:rFonts w:ascii="Garamond" w:hAnsi="Garamond"/>
          <w:sz w:val="26"/>
          <w:szCs w:val="26"/>
        </w:rPr>
        <w:t xml:space="preserve"> and photographer</w:t>
      </w:r>
      <w:r w:rsidR="0004684C">
        <w:rPr>
          <w:rFonts w:ascii="Garamond" w:hAnsi="Garamond"/>
          <w:sz w:val="26"/>
          <w:szCs w:val="26"/>
        </w:rPr>
        <w:t xml:space="preserve"> prior to entering academia. </w:t>
      </w:r>
      <w:r w:rsidR="00AB160C">
        <w:rPr>
          <w:rFonts w:ascii="Garamond" w:hAnsi="Garamond"/>
          <w:sz w:val="26"/>
          <w:szCs w:val="26"/>
        </w:rPr>
        <w:t xml:space="preserve"> </w:t>
      </w:r>
    </w:p>
    <w:p w14:paraId="5DEB0A78" w14:textId="77777777" w:rsidR="006161E3" w:rsidRPr="00DA2840" w:rsidRDefault="006161E3" w:rsidP="00DA2840">
      <w:pPr>
        <w:pStyle w:val="Default"/>
        <w:spacing w:after="27" w:line="360" w:lineRule="auto"/>
        <w:rPr>
          <w:rFonts w:ascii="Garamond" w:hAnsi="Garamond"/>
          <w:sz w:val="26"/>
          <w:szCs w:val="26"/>
        </w:rPr>
      </w:pPr>
    </w:p>
    <w:p w14:paraId="1CFD982E" w14:textId="77777777" w:rsidR="003E5C15" w:rsidRPr="00DA2840" w:rsidRDefault="003E5C15" w:rsidP="00DA2840">
      <w:pPr>
        <w:pStyle w:val="Default"/>
        <w:numPr>
          <w:ilvl w:val="0"/>
          <w:numId w:val="2"/>
        </w:numPr>
        <w:spacing w:line="360" w:lineRule="auto"/>
        <w:rPr>
          <w:rFonts w:ascii="Garamond" w:hAnsi="Garamond"/>
          <w:b/>
          <w:sz w:val="26"/>
          <w:szCs w:val="26"/>
        </w:rPr>
      </w:pPr>
      <w:r w:rsidRPr="00DA2840">
        <w:rPr>
          <w:rFonts w:ascii="Garamond" w:hAnsi="Garamond"/>
          <w:b/>
          <w:sz w:val="26"/>
          <w:szCs w:val="26"/>
        </w:rPr>
        <w:lastRenderedPageBreak/>
        <w:t xml:space="preserve">Author’s Portrait </w:t>
      </w:r>
    </w:p>
    <w:p w14:paraId="47C3D67B" w14:textId="77777777" w:rsidR="00E26D8F" w:rsidRDefault="00E26D8F" w:rsidP="00DA2840">
      <w:pPr>
        <w:pStyle w:val="ListParagraph"/>
        <w:rPr>
          <w:rFonts w:ascii="Garamond" w:hAnsi="Garamond"/>
          <w:sz w:val="26"/>
          <w:szCs w:val="26"/>
        </w:rPr>
      </w:pPr>
    </w:p>
    <w:p w14:paraId="3F08083F" w14:textId="77777777" w:rsidR="00E26D8F" w:rsidRPr="00DA2840" w:rsidRDefault="005C5148" w:rsidP="00DA2840">
      <w:pPr>
        <w:pStyle w:val="Default"/>
        <w:spacing w:line="360" w:lineRule="auto"/>
        <w:rPr>
          <w:rFonts w:ascii="Garamond" w:hAnsi="Garamond"/>
          <w:sz w:val="26"/>
          <w:szCs w:val="26"/>
        </w:rPr>
      </w:pPr>
      <w:r>
        <w:rPr>
          <w:rFonts w:ascii="Garamond" w:hAnsi="Garamond"/>
          <w:sz w:val="26"/>
          <w:szCs w:val="26"/>
        </w:rPr>
        <w:t>See email to Carolina</w:t>
      </w:r>
    </w:p>
    <w:p w14:paraId="32313161" w14:textId="77777777" w:rsidR="003E5C15" w:rsidRPr="00DA2840" w:rsidRDefault="003E5C15" w:rsidP="00DA2840">
      <w:pPr>
        <w:spacing w:line="360" w:lineRule="auto"/>
        <w:rPr>
          <w:rFonts w:ascii="Garamond" w:hAnsi="Garamond"/>
          <w:sz w:val="26"/>
          <w:szCs w:val="26"/>
        </w:rPr>
      </w:pPr>
    </w:p>
    <w:sectPr w:rsidR="003E5C15" w:rsidRPr="00DA28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2C63BF" w14:textId="77777777" w:rsidR="00F43926" w:rsidRDefault="00F43926" w:rsidP="003609C1">
      <w:pPr>
        <w:spacing w:after="0" w:line="240" w:lineRule="auto"/>
      </w:pPr>
      <w:r>
        <w:separator/>
      </w:r>
    </w:p>
  </w:endnote>
  <w:endnote w:type="continuationSeparator" w:id="0">
    <w:p w14:paraId="00815E25" w14:textId="77777777" w:rsidR="00F43926" w:rsidRDefault="00F43926" w:rsidP="00360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5F3F2F" w14:textId="77777777" w:rsidR="00F43926" w:rsidRDefault="00F43926" w:rsidP="003609C1">
      <w:pPr>
        <w:spacing w:after="0" w:line="240" w:lineRule="auto"/>
      </w:pPr>
      <w:r>
        <w:separator/>
      </w:r>
    </w:p>
  </w:footnote>
  <w:footnote w:type="continuationSeparator" w:id="0">
    <w:p w14:paraId="33CFA1BA" w14:textId="77777777" w:rsidR="00F43926" w:rsidRDefault="00F43926" w:rsidP="00360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A16007"/>
    <w:multiLevelType w:val="hybridMultilevel"/>
    <w:tmpl w:val="401E3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341C8C"/>
    <w:multiLevelType w:val="hybridMultilevel"/>
    <w:tmpl w:val="67209EEC"/>
    <w:lvl w:ilvl="0" w:tplc="610A1AE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9C1"/>
    <w:rsid w:val="00030898"/>
    <w:rsid w:val="00032577"/>
    <w:rsid w:val="0004684C"/>
    <w:rsid w:val="00052ED8"/>
    <w:rsid w:val="000560D9"/>
    <w:rsid w:val="000669D9"/>
    <w:rsid w:val="000A4BFA"/>
    <w:rsid w:val="000D33D8"/>
    <w:rsid w:val="000E1FB0"/>
    <w:rsid w:val="00141634"/>
    <w:rsid w:val="0014246E"/>
    <w:rsid w:val="001424BC"/>
    <w:rsid w:val="001614C8"/>
    <w:rsid w:val="00174D9B"/>
    <w:rsid w:val="001A0347"/>
    <w:rsid w:val="00210924"/>
    <w:rsid w:val="002804FD"/>
    <w:rsid w:val="002930F2"/>
    <w:rsid w:val="002D02E4"/>
    <w:rsid w:val="003006D0"/>
    <w:rsid w:val="00320593"/>
    <w:rsid w:val="00321F67"/>
    <w:rsid w:val="0032708C"/>
    <w:rsid w:val="003546EC"/>
    <w:rsid w:val="003609C1"/>
    <w:rsid w:val="00382A1F"/>
    <w:rsid w:val="003E5C15"/>
    <w:rsid w:val="003E6479"/>
    <w:rsid w:val="003F3050"/>
    <w:rsid w:val="0041416F"/>
    <w:rsid w:val="00426B79"/>
    <w:rsid w:val="004643BA"/>
    <w:rsid w:val="004C0406"/>
    <w:rsid w:val="0050637B"/>
    <w:rsid w:val="005263C6"/>
    <w:rsid w:val="005409DC"/>
    <w:rsid w:val="00560BDB"/>
    <w:rsid w:val="00563017"/>
    <w:rsid w:val="005C5148"/>
    <w:rsid w:val="005D3490"/>
    <w:rsid w:val="00611CAA"/>
    <w:rsid w:val="006161E3"/>
    <w:rsid w:val="00685D60"/>
    <w:rsid w:val="006C02EB"/>
    <w:rsid w:val="006D6ECE"/>
    <w:rsid w:val="006F1F7D"/>
    <w:rsid w:val="00721155"/>
    <w:rsid w:val="00761064"/>
    <w:rsid w:val="007772DD"/>
    <w:rsid w:val="00782F43"/>
    <w:rsid w:val="007C5B04"/>
    <w:rsid w:val="007C734A"/>
    <w:rsid w:val="007F0873"/>
    <w:rsid w:val="00801927"/>
    <w:rsid w:val="00807D92"/>
    <w:rsid w:val="00822C04"/>
    <w:rsid w:val="008266CC"/>
    <w:rsid w:val="00862FFD"/>
    <w:rsid w:val="00871120"/>
    <w:rsid w:val="008931A4"/>
    <w:rsid w:val="008D1CD7"/>
    <w:rsid w:val="008E0905"/>
    <w:rsid w:val="00920ED1"/>
    <w:rsid w:val="009736C4"/>
    <w:rsid w:val="009F09E4"/>
    <w:rsid w:val="009F627E"/>
    <w:rsid w:val="00A2746B"/>
    <w:rsid w:val="00A45BFF"/>
    <w:rsid w:val="00A81BD2"/>
    <w:rsid w:val="00AA773B"/>
    <w:rsid w:val="00AB160C"/>
    <w:rsid w:val="00AC1663"/>
    <w:rsid w:val="00AC456D"/>
    <w:rsid w:val="00AF2522"/>
    <w:rsid w:val="00AF7772"/>
    <w:rsid w:val="00B46FFD"/>
    <w:rsid w:val="00BA1F61"/>
    <w:rsid w:val="00BB00A8"/>
    <w:rsid w:val="00BB72E1"/>
    <w:rsid w:val="00BC407E"/>
    <w:rsid w:val="00BC4C12"/>
    <w:rsid w:val="00C173DC"/>
    <w:rsid w:val="00C80CE2"/>
    <w:rsid w:val="00C86490"/>
    <w:rsid w:val="00CA14AF"/>
    <w:rsid w:val="00CC61BA"/>
    <w:rsid w:val="00CD423A"/>
    <w:rsid w:val="00D0582C"/>
    <w:rsid w:val="00D22348"/>
    <w:rsid w:val="00D26F73"/>
    <w:rsid w:val="00DA2840"/>
    <w:rsid w:val="00E11785"/>
    <w:rsid w:val="00E26D8F"/>
    <w:rsid w:val="00E65FD8"/>
    <w:rsid w:val="00E75479"/>
    <w:rsid w:val="00ED43E4"/>
    <w:rsid w:val="00F43926"/>
    <w:rsid w:val="00F46A59"/>
    <w:rsid w:val="00F54427"/>
    <w:rsid w:val="00F83115"/>
    <w:rsid w:val="00FA148E"/>
    <w:rsid w:val="00FE002C"/>
    <w:rsid w:val="00FE4B27"/>
    <w:rsid w:val="00FF2E9B"/>
    <w:rsid w:val="00FF2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92452"/>
  <w15:chartTrackingRefBased/>
  <w15:docId w15:val="{1155C60B-0F8F-4F71-B4AF-85A61D9F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0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9C1"/>
  </w:style>
  <w:style w:type="paragraph" w:styleId="Footer">
    <w:name w:val="footer"/>
    <w:basedOn w:val="Normal"/>
    <w:link w:val="FooterChar"/>
    <w:uiPriority w:val="99"/>
    <w:unhideWhenUsed/>
    <w:rsid w:val="00360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9C1"/>
  </w:style>
  <w:style w:type="paragraph" w:styleId="NoSpacing">
    <w:name w:val="No Spacing"/>
    <w:uiPriority w:val="1"/>
    <w:qFormat/>
    <w:rsid w:val="00320593"/>
    <w:pPr>
      <w:spacing w:after="0" w:line="240" w:lineRule="auto"/>
    </w:pPr>
  </w:style>
  <w:style w:type="paragraph" w:styleId="BalloonText">
    <w:name w:val="Balloon Text"/>
    <w:basedOn w:val="Normal"/>
    <w:link w:val="BalloonTextChar"/>
    <w:uiPriority w:val="99"/>
    <w:semiHidden/>
    <w:unhideWhenUsed/>
    <w:rsid w:val="003205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593"/>
    <w:rPr>
      <w:rFonts w:ascii="Segoe UI" w:hAnsi="Segoe UI" w:cs="Segoe UI"/>
      <w:sz w:val="18"/>
      <w:szCs w:val="18"/>
    </w:rPr>
  </w:style>
  <w:style w:type="paragraph" w:customStyle="1" w:styleId="Default">
    <w:name w:val="Default"/>
    <w:rsid w:val="00382A1F"/>
    <w:pPr>
      <w:autoSpaceDE w:val="0"/>
      <w:autoSpaceDN w:val="0"/>
      <w:adjustRightInd w:val="0"/>
      <w:spacing w:after="0" w:line="240" w:lineRule="auto"/>
    </w:pPr>
    <w:rPr>
      <w:rFonts w:ascii="Gill Sans MT" w:hAnsi="Gill Sans MT" w:cs="Gill Sans MT"/>
      <w:color w:val="000000"/>
      <w:sz w:val="24"/>
      <w:szCs w:val="24"/>
    </w:rPr>
  </w:style>
  <w:style w:type="paragraph" w:styleId="ListParagraph">
    <w:name w:val="List Paragraph"/>
    <w:basedOn w:val="Normal"/>
    <w:uiPriority w:val="34"/>
    <w:qFormat/>
    <w:rsid w:val="00032577"/>
    <w:pPr>
      <w:ind w:left="720"/>
      <w:contextualSpacing/>
    </w:pPr>
  </w:style>
  <w:style w:type="character" w:customStyle="1" w:styleId="apple-converted-space">
    <w:name w:val="apple-converted-space"/>
    <w:basedOn w:val="DefaultParagraphFont"/>
    <w:rsid w:val="00BB72E1"/>
  </w:style>
  <w:style w:type="character" w:styleId="CommentReference">
    <w:name w:val="annotation reference"/>
    <w:basedOn w:val="DefaultParagraphFont"/>
    <w:uiPriority w:val="99"/>
    <w:semiHidden/>
    <w:unhideWhenUsed/>
    <w:rsid w:val="0032708C"/>
    <w:rPr>
      <w:sz w:val="16"/>
      <w:szCs w:val="16"/>
    </w:rPr>
  </w:style>
  <w:style w:type="paragraph" w:styleId="CommentText">
    <w:name w:val="annotation text"/>
    <w:basedOn w:val="Normal"/>
    <w:link w:val="CommentTextChar"/>
    <w:uiPriority w:val="99"/>
    <w:semiHidden/>
    <w:unhideWhenUsed/>
    <w:rsid w:val="0032708C"/>
    <w:pPr>
      <w:spacing w:line="240" w:lineRule="auto"/>
    </w:pPr>
    <w:rPr>
      <w:sz w:val="20"/>
      <w:szCs w:val="20"/>
    </w:rPr>
  </w:style>
  <w:style w:type="character" w:customStyle="1" w:styleId="CommentTextChar">
    <w:name w:val="Comment Text Char"/>
    <w:basedOn w:val="DefaultParagraphFont"/>
    <w:link w:val="CommentText"/>
    <w:uiPriority w:val="99"/>
    <w:semiHidden/>
    <w:rsid w:val="0032708C"/>
    <w:rPr>
      <w:sz w:val="20"/>
      <w:szCs w:val="20"/>
    </w:rPr>
  </w:style>
  <w:style w:type="paragraph" w:styleId="CommentSubject">
    <w:name w:val="annotation subject"/>
    <w:basedOn w:val="CommentText"/>
    <w:next w:val="CommentText"/>
    <w:link w:val="CommentSubjectChar"/>
    <w:uiPriority w:val="99"/>
    <w:semiHidden/>
    <w:unhideWhenUsed/>
    <w:rsid w:val="0032708C"/>
    <w:rPr>
      <w:b/>
      <w:bCs/>
    </w:rPr>
  </w:style>
  <w:style w:type="character" w:customStyle="1" w:styleId="CommentSubjectChar">
    <w:name w:val="Comment Subject Char"/>
    <w:basedOn w:val="CommentTextChar"/>
    <w:link w:val="CommentSubject"/>
    <w:uiPriority w:val="99"/>
    <w:semiHidden/>
    <w:rsid w:val="0032708C"/>
    <w:rPr>
      <w:b/>
      <w:bCs/>
      <w:sz w:val="20"/>
      <w:szCs w:val="20"/>
    </w:rPr>
  </w:style>
  <w:style w:type="character" w:styleId="Strong">
    <w:name w:val="Strong"/>
    <w:basedOn w:val="DefaultParagraphFont"/>
    <w:uiPriority w:val="22"/>
    <w:qFormat/>
    <w:rsid w:val="00AB160C"/>
    <w:rPr>
      <w:b/>
      <w:bCs/>
    </w:rPr>
  </w:style>
  <w:style w:type="character" w:styleId="Hyperlink">
    <w:name w:val="Hyperlink"/>
    <w:basedOn w:val="DefaultParagraphFont"/>
    <w:uiPriority w:val="99"/>
    <w:unhideWhenUsed/>
    <w:rsid w:val="00AB16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ic.indiana.edu/" TargetMode="External"/><Relationship Id="rId13" Type="http://schemas.openxmlformats.org/officeDocument/2006/relationships/hyperlink" Target="http://scimaps.org/atlas2" TargetMode="External"/><Relationship Id="rId3" Type="http://schemas.openxmlformats.org/officeDocument/2006/relationships/settings" Target="settings.xml"/><Relationship Id="rId7" Type="http://schemas.openxmlformats.org/officeDocument/2006/relationships/hyperlink" Target="http://ils.indiana.edu" TargetMode="External"/><Relationship Id="rId12" Type="http://schemas.openxmlformats.org/officeDocument/2006/relationships/hyperlink" Target="http://scimap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ns.iu.ed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pti.iu.edu/avl" TargetMode="External"/><Relationship Id="rId4" Type="http://schemas.openxmlformats.org/officeDocument/2006/relationships/webSettings" Target="webSettings.xml"/><Relationship Id="rId9" Type="http://schemas.openxmlformats.org/officeDocument/2006/relationships/hyperlink" Target="http://www.cogs.indiana.edu/" TargetMode="External"/><Relationship Id="rId14" Type="http://schemas.openxmlformats.org/officeDocument/2006/relationships/hyperlink" Target="http://scimaps.org/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Bückle</dc:creator>
  <cp:keywords/>
  <dc:description/>
  <cp:lastModifiedBy>Gerber, Jen</cp:lastModifiedBy>
  <cp:revision>2</cp:revision>
  <dcterms:created xsi:type="dcterms:W3CDTF">2017-03-07T18:35:00Z</dcterms:created>
  <dcterms:modified xsi:type="dcterms:W3CDTF">2017-03-07T18:35:00Z</dcterms:modified>
</cp:coreProperties>
</file>