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09F122" w14:textId="6D21FD5D" w:rsidR="00A81C70" w:rsidRPr="003D201E" w:rsidRDefault="003D201E" w:rsidP="00D2063D">
      <w:pPr>
        <w:pStyle w:val="Heading1"/>
      </w:pPr>
      <w:r w:rsidRPr="003D201E">
        <w:t>Jetstream: Hosting Network Workbench and a valuable resource for network scientists generally</w:t>
      </w:r>
    </w:p>
    <w:p w14:paraId="4C01C4C2" w14:textId="77777777" w:rsidR="003D201E" w:rsidRPr="00A81C70" w:rsidRDefault="003D201E" w:rsidP="00A81C70">
      <w:pPr>
        <w:rPr>
          <w:rFonts w:ascii="Times New Roman" w:hAnsi="Times New Roman" w:cs="Times New Roman"/>
        </w:rPr>
      </w:pPr>
    </w:p>
    <w:p w14:paraId="099207DB" w14:textId="30E2E9EB" w:rsidR="003D201E" w:rsidRPr="00422E41" w:rsidRDefault="003D201E" w:rsidP="003D201E">
      <w:pPr>
        <w:rPr>
          <w:rFonts w:ascii="Times" w:hAnsi="Times" w:cs="Times New Roman"/>
          <w:i/>
          <w:sz w:val="20"/>
          <w:szCs w:val="20"/>
        </w:rPr>
      </w:pPr>
      <w:r w:rsidRPr="00422E41">
        <w:rPr>
          <w:rFonts w:ascii="Times New Roman" w:hAnsi="Times New Roman" w:cs="Times New Roman"/>
          <w:i/>
          <w:color w:val="000000"/>
          <w:sz w:val="22"/>
          <w:szCs w:val="22"/>
        </w:rPr>
        <w:t>Jeremy Fischer</w:t>
      </w:r>
      <w:r w:rsidRPr="00422E41">
        <w:rPr>
          <w:rFonts w:ascii="Times New Roman" w:hAnsi="Times New Roman" w:cs="Times New Roman"/>
          <w:i/>
          <w:color w:val="000000"/>
          <w:sz w:val="22"/>
          <w:szCs w:val="22"/>
          <w:vertAlign w:val="superscript"/>
        </w:rPr>
        <w:t>1</w:t>
      </w:r>
      <w:r w:rsidRPr="00422E41">
        <w:rPr>
          <w:rFonts w:ascii="Times New Roman" w:hAnsi="Times New Roman" w:cs="Times New Roman"/>
          <w:i/>
          <w:color w:val="000000"/>
          <w:sz w:val="22"/>
          <w:szCs w:val="22"/>
        </w:rPr>
        <w:t>,</w:t>
      </w:r>
      <w:r w:rsidR="00D2063D" w:rsidRPr="00422E41">
        <w:rPr>
          <w:rFonts w:ascii="Times New Roman" w:hAnsi="Times New Roman" w:cs="Times New Roman"/>
          <w:i/>
          <w:color w:val="000000"/>
          <w:sz w:val="22"/>
          <w:szCs w:val="22"/>
        </w:rPr>
        <w:t xml:space="preserve"> Vale</w:t>
      </w:r>
      <w:r w:rsidRPr="00422E41">
        <w:rPr>
          <w:rFonts w:ascii="Times New Roman" w:hAnsi="Times New Roman" w:cs="Times New Roman"/>
          <w:i/>
          <w:color w:val="000000"/>
          <w:sz w:val="22"/>
          <w:szCs w:val="22"/>
        </w:rPr>
        <w:t>ntin Pentchev</w:t>
      </w:r>
      <w:r w:rsidRPr="00422E41">
        <w:rPr>
          <w:rFonts w:ascii="Times New Roman" w:hAnsi="Times New Roman" w:cs="Times New Roman"/>
          <w:i/>
          <w:color w:val="000000"/>
          <w:sz w:val="22"/>
          <w:szCs w:val="22"/>
          <w:vertAlign w:val="superscript"/>
        </w:rPr>
        <w:t>2</w:t>
      </w:r>
      <w:r w:rsidRPr="00422E41">
        <w:rPr>
          <w:rFonts w:ascii="Times New Roman" w:hAnsi="Times New Roman" w:cs="Times New Roman"/>
          <w:i/>
          <w:color w:val="000000"/>
          <w:sz w:val="22"/>
          <w:szCs w:val="22"/>
        </w:rPr>
        <w:t>, David Y. Hancock</w:t>
      </w:r>
      <w:r w:rsidRPr="00422E41">
        <w:rPr>
          <w:rFonts w:ascii="Times New Roman" w:hAnsi="Times New Roman" w:cs="Times New Roman"/>
          <w:i/>
          <w:color w:val="000000"/>
          <w:sz w:val="22"/>
          <w:szCs w:val="22"/>
          <w:vertAlign w:val="superscript"/>
        </w:rPr>
        <w:t>1</w:t>
      </w:r>
      <w:r w:rsidR="00D2063D" w:rsidRPr="00422E41">
        <w:rPr>
          <w:rFonts w:ascii="Times New Roman" w:hAnsi="Times New Roman" w:cs="Times New Roman"/>
          <w:i/>
          <w:color w:val="000000"/>
          <w:sz w:val="22"/>
          <w:szCs w:val="22"/>
        </w:rPr>
        <w:t xml:space="preserve">, </w:t>
      </w:r>
      <w:r w:rsidRPr="00422E41">
        <w:rPr>
          <w:rFonts w:ascii="Times New Roman" w:hAnsi="Times New Roman" w:cs="Times New Roman"/>
          <w:i/>
          <w:color w:val="000000"/>
          <w:sz w:val="22"/>
          <w:szCs w:val="22"/>
        </w:rPr>
        <w:t>Craig Stewart</w:t>
      </w:r>
      <w:r w:rsidRPr="00422E41">
        <w:rPr>
          <w:rFonts w:ascii="Times New Roman" w:hAnsi="Times New Roman" w:cs="Times New Roman"/>
          <w:i/>
          <w:color w:val="000000"/>
          <w:sz w:val="22"/>
          <w:szCs w:val="22"/>
          <w:vertAlign w:val="superscript"/>
        </w:rPr>
        <w:t>1</w:t>
      </w:r>
      <w:r w:rsidRPr="00422E41">
        <w:rPr>
          <w:rFonts w:ascii="Times New Roman" w:hAnsi="Times New Roman" w:cs="Times New Roman"/>
          <w:i/>
          <w:color w:val="000000"/>
          <w:sz w:val="22"/>
          <w:szCs w:val="22"/>
        </w:rPr>
        <w:t>, Katy Börner</w:t>
      </w:r>
      <w:r w:rsidRPr="00422E41">
        <w:rPr>
          <w:rFonts w:ascii="Times New Roman" w:hAnsi="Times New Roman" w:cs="Times New Roman"/>
          <w:i/>
          <w:color w:val="000000"/>
          <w:sz w:val="22"/>
          <w:szCs w:val="22"/>
          <w:vertAlign w:val="superscript"/>
        </w:rPr>
        <w:t>3</w:t>
      </w:r>
    </w:p>
    <w:p w14:paraId="42441907" w14:textId="77777777" w:rsidR="003D201E" w:rsidRPr="00422E41" w:rsidRDefault="003D201E" w:rsidP="003D201E">
      <w:pPr>
        <w:rPr>
          <w:rFonts w:ascii="Times" w:eastAsia="Times New Roman" w:hAnsi="Times" w:cs="Times New Roman"/>
          <w:i/>
          <w:sz w:val="20"/>
          <w:szCs w:val="20"/>
        </w:rPr>
      </w:pPr>
    </w:p>
    <w:p w14:paraId="4980EB6C" w14:textId="771D2FE8" w:rsidR="003D201E" w:rsidRPr="00422E41" w:rsidRDefault="00D2063D" w:rsidP="003D201E">
      <w:pPr>
        <w:rPr>
          <w:rFonts w:ascii="Times" w:hAnsi="Times" w:cs="Times New Roman"/>
          <w:i/>
          <w:sz w:val="20"/>
          <w:szCs w:val="20"/>
        </w:rPr>
      </w:pPr>
      <w:r w:rsidRPr="00422E41">
        <w:rPr>
          <w:rFonts w:ascii="Times New Roman" w:hAnsi="Times New Roman" w:cs="Times New Roman"/>
          <w:i/>
          <w:color w:val="000000"/>
          <w:sz w:val="22"/>
          <w:szCs w:val="22"/>
          <w:vertAlign w:val="superscript"/>
        </w:rPr>
        <w:t>1</w:t>
      </w:r>
      <w:r w:rsidR="003D201E" w:rsidRPr="00422E41">
        <w:rPr>
          <w:rFonts w:ascii="Times New Roman" w:hAnsi="Times New Roman" w:cs="Times New Roman"/>
          <w:i/>
          <w:color w:val="000000"/>
          <w:sz w:val="22"/>
          <w:szCs w:val="22"/>
        </w:rPr>
        <w:t xml:space="preserve"> Indiana University Pervasive Technology Institute, Bloomington, IN, USA</w:t>
      </w:r>
    </w:p>
    <w:p w14:paraId="71D46BD1" w14:textId="35C3DD07" w:rsidR="003D201E" w:rsidRPr="00422E41" w:rsidRDefault="003D201E" w:rsidP="003D201E">
      <w:pPr>
        <w:rPr>
          <w:rFonts w:ascii="Times" w:hAnsi="Times" w:cs="Times New Roman"/>
          <w:i/>
          <w:sz w:val="20"/>
          <w:szCs w:val="20"/>
        </w:rPr>
      </w:pPr>
      <w:r w:rsidRPr="00422E41">
        <w:rPr>
          <w:rFonts w:ascii="Times New Roman" w:hAnsi="Times New Roman" w:cs="Times New Roman"/>
          <w:i/>
          <w:color w:val="000000"/>
          <w:sz w:val="22"/>
          <w:szCs w:val="22"/>
          <w:vertAlign w:val="superscript"/>
        </w:rPr>
        <w:t>2</w:t>
      </w:r>
      <w:r w:rsidRPr="00422E41">
        <w:rPr>
          <w:rFonts w:ascii="Times New Roman" w:hAnsi="Times New Roman" w:cs="Times New Roman"/>
          <w:i/>
          <w:color w:val="000000"/>
          <w:sz w:val="22"/>
          <w:szCs w:val="22"/>
        </w:rPr>
        <w:t xml:space="preserve"> Indiana University Network Science Initiative, Bloomington, IN, USA</w:t>
      </w:r>
    </w:p>
    <w:p w14:paraId="3DBBAE85" w14:textId="36033839" w:rsidR="00A81C70" w:rsidRPr="00422E41" w:rsidRDefault="003D201E" w:rsidP="003D201E">
      <w:pPr>
        <w:rPr>
          <w:rFonts w:ascii="Times New Roman" w:eastAsia="Times New Roman" w:hAnsi="Times New Roman" w:cs="Times New Roman"/>
          <w:i/>
          <w:color w:val="000000"/>
          <w:sz w:val="22"/>
          <w:szCs w:val="22"/>
        </w:rPr>
      </w:pPr>
      <w:r w:rsidRPr="00422E41">
        <w:rPr>
          <w:rFonts w:ascii="Times New Roman" w:eastAsia="Times New Roman" w:hAnsi="Times New Roman" w:cs="Times New Roman"/>
          <w:i/>
          <w:color w:val="000000"/>
          <w:sz w:val="22"/>
          <w:szCs w:val="22"/>
          <w:vertAlign w:val="superscript"/>
        </w:rPr>
        <w:t>3</w:t>
      </w:r>
      <w:r w:rsidRPr="00422E41">
        <w:rPr>
          <w:rFonts w:ascii="Times New Roman" w:eastAsia="Times New Roman" w:hAnsi="Times New Roman" w:cs="Times New Roman"/>
          <w:i/>
          <w:color w:val="000000"/>
          <w:sz w:val="22"/>
          <w:szCs w:val="22"/>
        </w:rPr>
        <w:t xml:space="preserve"> Indiana University School of Informatics and Computing and Indiana University Net</w:t>
      </w:r>
      <w:bookmarkStart w:id="0" w:name="_GoBack"/>
      <w:bookmarkEnd w:id="0"/>
      <w:r w:rsidRPr="00422E41">
        <w:rPr>
          <w:rFonts w:ascii="Times New Roman" w:eastAsia="Times New Roman" w:hAnsi="Times New Roman" w:cs="Times New Roman"/>
          <w:i/>
          <w:color w:val="000000"/>
          <w:sz w:val="22"/>
          <w:szCs w:val="22"/>
        </w:rPr>
        <w:t>work Science Initiative, Bloomington, IN, USA</w:t>
      </w:r>
    </w:p>
    <w:p w14:paraId="155DF954" w14:textId="77777777" w:rsidR="003D201E" w:rsidRPr="00422E41" w:rsidRDefault="003D201E" w:rsidP="003D201E">
      <w:pPr>
        <w:rPr>
          <w:rFonts w:ascii="Times New Roman" w:hAnsi="Times New Roman" w:cs="Times New Roman"/>
          <w:i/>
        </w:rPr>
      </w:pPr>
    </w:p>
    <w:p w14:paraId="0F713D08" w14:textId="508BC5ED" w:rsidR="003D201E" w:rsidRPr="003D201E" w:rsidRDefault="003D201E" w:rsidP="003D201E">
      <w:pPr>
        <w:jc w:val="both"/>
        <w:rPr>
          <w:rFonts w:ascii="Times" w:hAnsi="Times" w:cs="Times New Roman"/>
        </w:rPr>
      </w:pPr>
      <w:r w:rsidRPr="003D201E">
        <w:rPr>
          <w:rFonts w:ascii="Times New Roman" w:hAnsi="Times New Roman" w:cs="Times New Roman"/>
          <w:color w:val="000000"/>
        </w:rPr>
        <w:t xml:space="preserve">The NSF-funded Network Workbench </w:t>
      </w:r>
      <w:r w:rsidR="00D2063D">
        <w:rPr>
          <w:rFonts w:ascii="Times New Roman" w:hAnsi="Times New Roman" w:cs="Times New Roman"/>
          <w:color w:val="000000"/>
        </w:rPr>
        <w:t xml:space="preserve">(NWB) </w:t>
      </w:r>
      <w:r w:rsidRPr="003D201E">
        <w:rPr>
          <w:rFonts w:ascii="Times New Roman" w:hAnsi="Times New Roman" w:cs="Times New Roman"/>
          <w:color w:val="000000"/>
        </w:rPr>
        <w:t xml:space="preserve">Tool [1] is a network analysis, modeling and visualization toolkit for biomedical, social science and physics research that is used by more than 200,000 researchers and practitioners </w:t>
      </w:r>
      <w:r w:rsidR="00D2063D" w:rsidRPr="003D201E">
        <w:rPr>
          <w:rFonts w:ascii="Times New Roman" w:hAnsi="Times New Roman" w:cs="Times New Roman"/>
          <w:color w:val="000000"/>
        </w:rPr>
        <w:t>worldwide</w:t>
      </w:r>
      <w:r w:rsidRPr="003D201E">
        <w:rPr>
          <w:rFonts w:ascii="Times New Roman" w:hAnsi="Times New Roman" w:cs="Times New Roman"/>
          <w:color w:val="000000"/>
        </w:rPr>
        <w:t>. It is now available for interactive use via the NSF-funded Jetstream cloud system [2,</w:t>
      </w:r>
      <w:r w:rsidR="00D2063D">
        <w:rPr>
          <w:rFonts w:ascii="Times New Roman" w:hAnsi="Times New Roman" w:cs="Times New Roman"/>
          <w:color w:val="000000"/>
        </w:rPr>
        <w:t xml:space="preserve"> </w:t>
      </w:r>
      <w:r w:rsidRPr="003D201E">
        <w:rPr>
          <w:rFonts w:ascii="Times New Roman" w:hAnsi="Times New Roman" w:cs="Times New Roman"/>
          <w:color w:val="000000"/>
        </w:rPr>
        <w:t xml:space="preserve">3]. </w:t>
      </w:r>
      <w:r w:rsidR="00D2063D">
        <w:rPr>
          <w:rFonts w:ascii="Times New Roman" w:hAnsi="Times New Roman" w:cs="Times New Roman"/>
          <w:color w:val="000000"/>
        </w:rPr>
        <w:t>Using the NWB Tool, users can read publication and other data to extract and view co-author networks, see Figure 1, among others.</w:t>
      </w:r>
    </w:p>
    <w:p w14:paraId="063F0B0A" w14:textId="77777777" w:rsidR="003D201E" w:rsidRPr="003D201E" w:rsidRDefault="003D201E" w:rsidP="003D201E">
      <w:pPr>
        <w:rPr>
          <w:rFonts w:ascii="Times" w:eastAsia="Times New Roman" w:hAnsi="Times" w:cs="Times New Roman"/>
        </w:rPr>
      </w:pPr>
    </w:p>
    <w:p w14:paraId="3B973BC6" w14:textId="77777777" w:rsidR="003D201E" w:rsidRPr="003D201E" w:rsidRDefault="003D201E" w:rsidP="003D201E">
      <w:pPr>
        <w:jc w:val="both"/>
        <w:rPr>
          <w:rFonts w:ascii="Times" w:hAnsi="Times" w:cs="Times New Roman"/>
        </w:rPr>
      </w:pPr>
      <w:r w:rsidRPr="003D201E">
        <w:rPr>
          <w:rFonts w:ascii="Times New Roman" w:hAnsi="Times New Roman" w:cs="Times New Roman"/>
          <w:color w:val="000000"/>
        </w:rPr>
        <w:t>Jetstream is a “managed science cloud” - a cloud managed specifically for interactive scientific analyses. Users of Jetstream can launch VMs from a library available on Jetstream through an intuitive web-based GUI. Jetstream is designed to support interactive research and investigation by students, Network science is one of the user communities that Jetstream is intended to serve.</w:t>
      </w:r>
    </w:p>
    <w:p w14:paraId="33DCFD29" w14:textId="77777777" w:rsidR="003D201E" w:rsidRPr="003D201E" w:rsidRDefault="003D201E" w:rsidP="003D201E">
      <w:pPr>
        <w:rPr>
          <w:rFonts w:ascii="Times" w:eastAsia="Times New Roman" w:hAnsi="Times" w:cs="Times New Roman"/>
        </w:rPr>
      </w:pPr>
    </w:p>
    <w:p w14:paraId="3FE8ECC1" w14:textId="4F3D2937" w:rsidR="003D201E" w:rsidRPr="003D201E" w:rsidRDefault="003D201E" w:rsidP="003D201E">
      <w:pPr>
        <w:jc w:val="both"/>
        <w:rPr>
          <w:rFonts w:ascii="Times" w:hAnsi="Times" w:cs="Times New Roman"/>
        </w:rPr>
      </w:pPr>
      <w:r w:rsidRPr="003D201E">
        <w:rPr>
          <w:rFonts w:ascii="Times New Roman" w:hAnsi="Times New Roman" w:cs="Times New Roman"/>
          <w:color w:val="000000"/>
        </w:rPr>
        <w:t xml:space="preserve">We describe our work in making NWB available to network scientists and practitioners through Jetstream, including its use in MOOCs </w:t>
      </w:r>
      <w:r w:rsidR="00422E41">
        <w:rPr>
          <w:rFonts w:ascii="Times New Roman" w:hAnsi="Times New Roman" w:cs="Times New Roman"/>
          <w:color w:val="000000"/>
        </w:rPr>
        <w:t xml:space="preserve">[4] </w:t>
      </w:r>
      <w:r w:rsidRPr="003D201E">
        <w:rPr>
          <w:rFonts w:ascii="Times New Roman" w:hAnsi="Times New Roman" w:cs="Times New Roman"/>
          <w:color w:val="000000"/>
        </w:rPr>
        <w:t xml:space="preserve">which welcomes students from more than 100 countries each </w:t>
      </w:r>
      <w:r>
        <w:rPr>
          <w:rFonts w:ascii="Times New Roman" w:hAnsi="Times New Roman" w:cs="Times New Roman"/>
          <w:color w:val="000000"/>
        </w:rPr>
        <w:t>s</w:t>
      </w:r>
      <w:r w:rsidRPr="003D201E">
        <w:rPr>
          <w:rFonts w:ascii="Times New Roman" w:hAnsi="Times New Roman" w:cs="Times New Roman"/>
          <w:color w:val="000000"/>
        </w:rPr>
        <w:t>pring.</w:t>
      </w:r>
    </w:p>
    <w:p w14:paraId="65CF804D" w14:textId="77777777" w:rsidR="003D201E" w:rsidRPr="003D201E" w:rsidRDefault="003D201E" w:rsidP="003D201E">
      <w:pPr>
        <w:rPr>
          <w:rFonts w:ascii="Times" w:eastAsia="Times New Roman" w:hAnsi="Times" w:cs="Times New Roman"/>
        </w:rPr>
      </w:pPr>
    </w:p>
    <w:p w14:paraId="647A0228" w14:textId="77777777" w:rsidR="003D201E" w:rsidRPr="003D201E" w:rsidRDefault="003D201E" w:rsidP="003D201E">
      <w:pPr>
        <w:jc w:val="both"/>
        <w:rPr>
          <w:rFonts w:ascii="Times" w:hAnsi="Times" w:cs="Times New Roman"/>
        </w:rPr>
      </w:pPr>
      <w:r w:rsidRPr="003D201E">
        <w:rPr>
          <w:rFonts w:ascii="Times New Roman" w:hAnsi="Times New Roman" w:cs="Times New Roman"/>
          <w:color w:val="000000"/>
        </w:rPr>
        <w:t>We will also describe how network scientists can make use of Jetstream to create their own customized VMs with their favorite network analysis tools in them. Scientists who create network analysis tools may also make them available to the research community by putting them in a VM that is available to the community of Jetstream users generally. Jetstream is funded by the NSF, so access to it comes without cost. We will explain the process for getting accounts and computing time on Jetstream.</w:t>
      </w:r>
    </w:p>
    <w:p w14:paraId="2DD63232" w14:textId="37B19FDC" w:rsidR="00A81C70" w:rsidRPr="003D201E" w:rsidRDefault="003D201E" w:rsidP="003D201E">
      <w:pPr>
        <w:rPr>
          <w:rFonts w:ascii="Times New Roman" w:eastAsia="Times New Roman" w:hAnsi="Times New Roman" w:cs="Times New Roman"/>
          <w:color w:val="000000"/>
        </w:rPr>
      </w:pPr>
      <w:r w:rsidRPr="003D201E">
        <w:rPr>
          <w:rFonts w:ascii="Times" w:eastAsia="Times New Roman" w:hAnsi="Times" w:cs="Times New Roman"/>
        </w:rPr>
        <w:br/>
      </w:r>
      <w:r w:rsidRPr="003D201E">
        <w:rPr>
          <w:rFonts w:ascii="Times New Roman" w:eastAsia="Times New Roman" w:hAnsi="Times New Roman" w:cs="Times New Roman"/>
          <w:color w:val="000000"/>
        </w:rPr>
        <w:t>This work was supported in part by NSF Award 1445604, the Indiana University Network Institute, and the IU Pervasive Technology Initiative.</w:t>
      </w:r>
    </w:p>
    <w:p w14:paraId="344E80E8" w14:textId="78630C40" w:rsidR="003D201E" w:rsidRDefault="003D201E" w:rsidP="003D201E">
      <w:pPr>
        <w:rPr>
          <w:rFonts w:ascii="Times New Roman" w:hAnsi="Times New Roman" w:cs="Times New Roman"/>
        </w:rPr>
      </w:pPr>
    </w:p>
    <w:p w14:paraId="0AD9FB53" w14:textId="45AF9A6E" w:rsidR="00422E41" w:rsidRPr="00422E41" w:rsidRDefault="00422E41" w:rsidP="003D201E">
      <w:pPr>
        <w:rPr>
          <w:rFonts w:ascii="Times New Roman" w:hAnsi="Times New Roman" w:cs="Times New Roman"/>
          <w:b/>
        </w:rPr>
      </w:pPr>
      <w:r w:rsidRPr="00422E41">
        <w:rPr>
          <w:rFonts w:ascii="Times New Roman" w:hAnsi="Times New Roman" w:cs="Times New Roman"/>
          <w:b/>
        </w:rPr>
        <w:t>References</w:t>
      </w:r>
    </w:p>
    <w:p w14:paraId="797901F2" w14:textId="71CDD557" w:rsidR="003D201E" w:rsidRPr="00F87360" w:rsidRDefault="00A81C70" w:rsidP="00D2063D">
      <w:pPr>
        <w:pStyle w:val="NormalWeb"/>
        <w:spacing w:before="0" w:beforeAutospacing="0" w:after="0" w:afterAutospacing="0"/>
        <w:ind w:left="360" w:hanging="360"/>
        <w:rPr>
          <w:sz w:val="24"/>
          <w:szCs w:val="24"/>
        </w:rPr>
      </w:pPr>
      <w:r w:rsidRPr="00F87360">
        <w:rPr>
          <w:rFonts w:ascii="Times New Roman" w:hAnsi="Times New Roman"/>
          <w:sz w:val="24"/>
          <w:szCs w:val="24"/>
        </w:rPr>
        <w:t xml:space="preserve">[1] </w:t>
      </w:r>
      <w:r w:rsidR="003D201E" w:rsidRPr="00F87360">
        <w:rPr>
          <w:rFonts w:ascii="Times New Roman" w:hAnsi="Times New Roman"/>
          <w:color w:val="000000"/>
          <w:sz w:val="24"/>
          <w:szCs w:val="24"/>
        </w:rPr>
        <w:t xml:space="preserve">Network Workbench: A Workbench for Network Scientists. Home Page. </w:t>
      </w:r>
      <w:hyperlink r:id="rId4" w:history="1">
        <w:r w:rsidR="00D2063D" w:rsidRPr="005E056A">
          <w:rPr>
            <w:rStyle w:val="Hyperlink"/>
            <w:rFonts w:ascii="Times New Roman" w:hAnsi="Times New Roman"/>
            <w:sz w:val="24"/>
            <w:szCs w:val="24"/>
          </w:rPr>
          <w:t>http://nwb.cns.iu.edu</w:t>
        </w:r>
      </w:hyperlink>
      <w:r w:rsidR="00D2063D">
        <w:rPr>
          <w:rFonts w:ascii="Times New Roman" w:hAnsi="Times New Roman"/>
          <w:color w:val="000000"/>
          <w:sz w:val="24"/>
          <w:szCs w:val="24"/>
        </w:rPr>
        <w:t xml:space="preserve"> </w:t>
      </w:r>
    </w:p>
    <w:p w14:paraId="62A128AA" w14:textId="1A1C98D0" w:rsidR="00A81C70" w:rsidRPr="00F87360" w:rsidRDefault="00A81C70" w:rsidP="00D2063D">
      <w:pPr>
        <w:ind w:left="360" w:hanging="360"/>
        <w:rPr>
          <w:rFonts w:ascii="Times New Roman" w:hAnsi="Times New Roman" w:cs="Times New Roman"/>
        </w:rPr>
      </w:pPr>
      <w:r w:rsidRPr="00F87360">
        <w:rPr>
          <w:rFonts w:ascii="Times New Roman" w:hAnsi="Times New Roman" w:cs="Times New Roman"/>
        </w:rPr>
        <w:t xml:space="preserve">[2] </w:t>
      </w:r>
      <w:r w:rsidR="003D201E" w:rsidRPr="00F87360">
        <w:rPr>
          <w:rFonts w:ascii="Times New Roman" w:eastAsia="Times New Roman" w:hAnsi="Times New Roman" w:cs="Times New Roman"/>
          <w:color w:val="000000"/>
        </w:rPr>
        <w:t xml:space="preserve">Jetstream. Home Page. </w:t>
      </w:r>
      <w:hyperlink r:id="rId5" w:history="1">
        <w:r w:rsidR="00D2063D" w:rsidRPr="005E056A">
          <w:rPr>
            <w:rStyle w:val="Hyperlink"/>
            <w:rFonts w:ascii="Times New Roman" w:eastAsia="Times New Roman" w:hAnsi="Times New Roman" w:cs="Times New Roman"/>
          </w:rPr>
          <w:t>http://jetstream-cloud.org</w:t>
        </w:r>
      </w:hyperlink>
      <w:r w:rsidR="00D2063D">
        <w:rPr>
          <w:rFonts w:ascii="Times New Roman" w:eastAsia="Times New Roman" w:hAnsi="Times New Roman" w:cs="Times New Roman"/>
          <w:color w:val="000000"/>
        </w:rPr>
        <w:t xml:space="preserve"> </w:t>
      </w:r>
    </w:p>
    <w:p w14:paraId="5BA1F9CB" w14:textId="45121403" w:rsidR="00A81C70" w:rsidRPr="00F87360" w:rsidRDefault="00A81C70" w:rsidP="00D2063D">
      <w:pPr>
        <w:ind w:left="360" w:hanging="360"/>
        <w:rPr>
          <w:rFonts w:ascii="Times New Roman" w:eastAsia="Times New Roman" w:hAnsi="Times New Roman" w:cs="Times New Roman"/>
          <w:color w:val="000000"/>
        </w:rPr>
      </w:pPr>
      <w:r w:rsidRPr="00F87360">
        <w:rPr>
          <w:rFonts w:ascii="Times New Roman" w:hAnsi="Times New Roman" w:cs="Times New Roman"/>
        </w:rPr>
        <w:t xml:space="preserve">[3] </w:t>
      </w:r>
      <w:r w:rsidR="00F87360" w:rsidRPr="00F87360">
        <w:rPr>
          <w:rFonts w:ascii="Times New Roman" w:eastAsia="Times New Roman" w:hAnsi="Times New Roman" w:cs="Times New Roman"/>
          <w:color w:val="000000"/>
        </w:rPr>
        <w:t>Stewart, C.A., Hancock, D.Y., Vaughn, M., Fischer, J., Cockerill, T., Liming, L., Merchant, N., Miller, T., Lowe, J.M., Stanzione, D.C., Taylor, J., Skidmore, E. (2016). Jetstream – performance, early experiences, and early results. Proceedings of the 2016 XSEDE Conference: Diversity, Big Data &amp; Science at Scale, doi: 10.1145/2949550.2949639.</w:t>
      </w:r>
    </w:p>
    <w:p w14:paraId="61969A12" w14:textId="16E37EAB" w:rsidR="00F87360" w:rsidRPr="00F87360" w:rsidRDefault="00F87360" w:rsidP="00D2063D">
      <w:pPr>
        <w:ind w:left="360" w:hanging="360"/>
        <w:rPr>
          <w:rFonts w:ascii="Times New Roman" w:hAnsi="Times New Roman" w:cs="Times New Roman"/>
        </w:rPr>
      </w:pPr>
      <w:r w:rsidRPr="00F87360">
        <w:rPr>
          <w:rFonts w:ascii="Times New Roman" w:eastAsia="Times New Roman" w:hAnsi="Times New Roman" w:cs="Times New Roman"/>
          <w:color w:val="000000"/>
        </w:rPr>
        <w:t xml:space="preserve">[4] Information Visualization MOOC 2017. Home Page. </w:t>
      </w:r>
      <w:hyperlink r:id="rId6" w:history="1">
        <w:r w:rsidR="00D2063D" w:rsidRPr="005E056A">
          <w:rPr>
            <w:rStyle w:val="Hyperlink"/>
            <w:rFonts w:ascii="Times New Roman" w:eastAsia="Times New Roman" w:hAnsi="Times New Roman" w:cs="Times New Roman"/>
          </w:rPr>
          <w:t>http://ivmooc.cns.iu.edu</w:t>
        </w:r>
      </w:hyperlink>
      <w:r w:rsidR="00D2063D">
        <w:rPr>
          <w:rFonts w:ascii="Times New Roman" w:eastAsia="Times New Roman" w:hAnsi="Times New Roman" w:cs="Times New Roman"/>
          <w:color w:val="000000"/>
        </w:rPr>
        <w:t xml:space="preserve"> </w:t>
      </w:r>
    </w:p>
    <w:p w14:paraId="6FF8BA22" w14:textId="77777777" w:rsidR="00A81C70" w:rsidRPr="00A81C70" w:rsidRDefault="00A81C70" w:rsidP="00A81C70">
      <w:pPr>
        <w:rPr>
          <w:rFonts w:ascii="Times New Roman" w:hAnsi="Times New Roman" w:cs="Times New Roman"/>
        </w:rPr>
      </w:pPr>
    </w:p>
    <w:p w14:paraId="3564E462" w14:textId="6EB5354C" w:rsidR="00D2063D" w:rsidRDefault="00D2063D" w:rsidP="00A81C70">
      <w:pPr>
        <w:jc w:val="center"/>
        <w:rPr>
          <w:rFonts w:ascii="Times New Roman" w:hAnsi="Times New Roman" w:cs="Times New Roman"/>
          <w:noProof/>
        </w:rPr>
      </w:pPr>
    </w:p>
    <w:p w14:paraId="24B573C0" w14:textId="2CF80ABB" w:rsidR="00A81C70" w:rsidRDefault="00D2063D" w:rsidP="00A81C70">
      <w:pPr>
        <w:jc w:val="center"/>
        <w:rPr>
          <w:rFonts w:ascii="Times New Roman" w:hAnsi="Times New Roman" w:cs="Times New Roman"/>
          <w:noProof/>
        </w:rPr>
      </w:pPr>
      <w:r>
        <w:rPr>
          <w:noProof/>
        </w:rPr>
        <w:lastRenderedPageBreak/>
        <w:drawing>
          <wp:inline distT="0" distB="0" distL="0" distR="0" wp14:anchorId="08F86BEC" wp14:editId="6A147758">
            <wp:extent cx="5731510" cy="453453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534535"/>
                    </a:xfrm>
                    <a:prstGeom prst="rect">
                      <a:avLst/>
                    </a:prstGeom>
                  </pic:spPr>
                </pic:pic>
              </a:graphicData>
            </a:graphic>
          </wp:inline>
        </w:drawing>
      </w:r>
      <w:r w:rsidR="00F87360" w:rsidRPr="00A81C70">
        <w:rPr>
          <w:rFonts w:ascii="Times New Roman" w:hAnsi="Times New Roman" w:cs="Times New Roman"/>
          <w:noProof/>
        </w:rPr>
        <w:t xml:space="preserve"> </w:t>
      </w:r>
    </w:p>
    <w:p w14:paraId="42C084D8" w14:textId="77777777" w:rsidR="00422E41" w:rsidRPr="00A81C70" w:rsidRDefault="00422E41" w:rsidP="00A81C70">
      <w:pPr>
        <w:jc w:val="center"/>
        <w:rPr>
          <w:rFonts w:ascii="Times New Roman" w:hAnsi="Times New Roman" w:cs="Times New Roman"/>
        </w:rPr>
      </w:pPr>
    </w:p>
    <w:p w14:paraId="3A20F8B6" w14:textId="02348FBB" w:rsidR="00A81C70" w:rsidRPr="00A81C70" w:rsidRDefault="00A81C70" w:rsidP="00A81C70">
      <w:pPr>
        <w:jc w:val="center"/>
        <w:rPr>
          <w:rFonts w:ascii="Times New Roman" w:hAnsi="Times New Roman" w:cs="Times New Roman"/>
        </w:rPr>
      </w:pPr>
      <w:r w:rsidRPr="003B3D9A">
        <w:rPr>
          <w:rFonts w:ascii="Times New Roman" w:hAnsi="Times New Roman" w:cs="Times New Roman"/>
          <w:b/>
        </w:rPr>
        <w:t xml:space="preserve">Figure 1: </w:t>
      </w:r>
      <w:r w:rsidR="00F87360">
        <w:rPr>
          <w:rFonts w:ascii="Times New Roman" w:hAnsi="Times New Roman" w:cs="Times New Roman"/>
        </w:rPr>
        <w:t xml:space="preserve">Example of </w:t>
      </w:r>
      <w:r w:rsidR="00D2063D">
        <w:rPr>
          <w:rFonts w:ascii="Times New Roman" w:hAnsi="Times New Roman" w:cs="Times New Roman"/>
        </w:rPr>
        <w:t>a co-a</w:t>
      </w:r>
      <w:r w:rsidR="00F87360">
        <w:rPr>
          <w:rFonts w:ascii="Times New Roman" w:hAnsi="Times New Roman" w:cs="Times New Roman"/>
        </w:rPr>
        <w:t xml:space="preserve">uthor </w:t>
      </w:r>
      <w:r w:rsidR="00D2063D">
        <w:rPr>
          <w:rFonts w:ascii="Times New Roman" w:hAnsi="Times New Roman" w:cs="Times New Roman"/>
        </w:rPr>
        <w:t>n</w:t>
      </w:r>
      <w:r w:rsidR="00F87360">
        <w:rPr>
          <w:rFonts w:ascii="Times New Roman" w:hAnsi="Times New Roman" w:cs="Times New Roman"/>
        </w:rPr>
        <w:t xml:space="preserve">etwork </w:t>
      </w:r>
      <w:r w:rsidR="00D2063D">
        <w:rPr>
          <w:rFonts w:ascii="Times New Roman" w:hAnsi="Times New Roman" w:cs="Times New Roman"/>
        </w:rPr>
        <w:t>visualization. Authors (nodes) with more than 30 papers are labelled</w:t>
      </w:r>
      <w:r w:rsidR="003B3D9A">
        <w:rPr>
          <w:rFonts w:ascii="Times New Roman" w:hAnsi="Times New Roman" w:cs="Times New Roman"/>
        </w:rPr>
        <w:t>; nodes are area size coded by number of citations</w:t>
      </w:r>
      <w:r w:rsidR="00D2063D">
        <w:rPr>
          <w:rFonts w:ascii="Times New Roman" w:hAnsi="Times New Roman" w:cs="Times New Roman"/>
        </w:rPr>
        <w:t xml:space="preserve">. Collaboration edges </w:t>
      </w:r>
      <w:r w:rsidR="003B3D9A">
        <w:rPr>
          <w:rFonts w:ascii="Times New Roman" w:hAnsi="Times New Roman" w:cs="Times New Roman"/>
        </w:rPr>
        <w:t>are size coded by number of joint papers.</w:t>
      </w:r>
    </w:p>
    <w:p w14:paraId="1DF23AE1" w14:textId="77777777" w:rsidR="00A81C70" w:rsidRPr="00A81C70" w:rsidRDefault="00A81C70" w:rsidP="00A81C70">
      <w:pPr>
        <w:rPr>
          <w:rFonts w:ascii="Times New Roman" w:hAnsi="Times New Roman" w:cs="Times New Roman"/>
        </w:rPr>
      </w:pPr>
    </w:p>
    <w:p w14:paraId="70C99EA1" w14:textId="77777777" w:rsidR="0012084A" w:rsidRPr="00A81C70" w:rsidRDefault="0012084A">
      <w:pPr>
        <w:rPr>
          <w:rFonts w:ascii="Times New Roman" w:hAnsi="Times New Roman" w:cs="Times New Roman"/>
        </w:rPr>
      </w:pPr>
    </w:p>
    <w:sectPr w:rsidR="0012084A" w:rsidRPr="00A81C70" w:rsidSect="003D201E">
      <w:pgSz w:w="11906" w:h="16838"/>
      <w:pgMar w:top="1440" w:right="1440" w:bottom="1440" w:left="1440" w:header="720" w:footer="720" w:gutter="0"/>
      <w:pgNumType w:start="1"/>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Lucida Grande">
    <w:charset w:val="00"/>
    <w:family w:val="auto"/>
    <w:pitch w:val="variable"/>
    <w:sig w:usb0="E1000AEF"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Yu Mincho">
    <w:altName w:val="游明朝"/>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1C70"/>
    <w:rsid w:val="000F5D6F"/>
    <w:rsid w:val="0012084A"/>
    <w:rsid w:val="003B3D9A"/>
    <w:rsid w:val="003D201E"/>
    <w:rsid w:val="00422E41"/>
    <w:rsid w:val="00621ACC"/>
    <w:rsid w:val="008214F0"/>
    <w:rsid w:val="00A81C70"/>
    <w:rsid w:val="00D2063D"/>
    <w:rsid w:val="00F873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6CEB89"/>
  <w15:docId w15:val="{3864BE71-4F51-4A82-A406-B5D0A7D28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2063D"/>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D201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D201E"/>
    <w:rPr>
      <w:rFonts w:ascii="Lucida Grande" w:hAnsi="Lucida Grande" w:cs="Lucida Grande"/>
      <w:sz w:val="18"/>
      <w:szCs w:val="18"/>
    </w:rPr>
  </w:style>
  <w:style w:type="paragraph" w:styleId="NormalWeb">
    <w:name w:val="Normal (Web)"/>
    <w:basedOn w:val="Normal"/>
    <w:uiPriority w:val="99"/>
    <w:semiHidden/>
    <w:unhideWhenUsed/>
    <w:rsid w:val="003D201E"/>
    <w:pPr>
      <w:spacing w:before="100" w:beforeAutospacing="1" w:after="100" w:afterAutospacing="1"/>
    </w:pPr>
    <w:rPr>
      <w:rFonts w:ascii="Times" w:hAnsi="Times" w:cs="Times New Roman"/>
      <w:sz w:val="20"/>
      <w:szCs w:val="20"/>
    </w:rPr>
  </w:style>
  <w:style w:type="character" w:customStyle="1" w:styleId="Heading1Char">
    <w:name w:val="Heading 1 Char"/>
    <w:basedOn w:val="DefaultParagraphFont"/>
    <w:link w:val="Heading1"/>
    <w:uiPriority w:val="9"/>
    <w:rsid w:val="00D2063D"/>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D2063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3577451">
      <w:bodyDiv w:val="1"/>
      <w:marLeft w:val="0"/>
      <w:marRight w:val="0"/>
      <w:marTop w:val="0"/>
      <w:marBottom w:val="0"/>
      <w:divBdr>
        <w:top w:val="none" w:sz="0" w:space="0" w:color="auto"/>
        <w:left w:val="none" w:sz="0" w:space="0" w:color="auto"/>
        <w:bottom w:val="none" w:sz="0" w:space="0" w:color="auto"/>
        <w:right w:val="none" w:sz="0" w:space="0" w:color="auto"/>
      </w:divBdr>
    </w:div>
    <w:div w:id="1206680103">
      <w:bodyDiv w:val="1"/>
      <w:marLeft w:val="0"/>
      <w:marRight w:val="0"/>
      <w:marTop w:val="0"/>
      <w:marBottom w:val="0"/>
      <w:divBdr>
        <w:top w:val="none" w:sz="0" w:space="0" w:color="auto"/>
        <w:left w:val="none" w:sz="0" w:space="0" w:color="auto"/>
        <w:bottom w:val="none" w:sz="0" w:space="0" w:color="auto"/>
        <w:right w:val="none" w:sz="0" w:space="0" w:color="auto"/>
      </w:divBdr>
    </w:div>
    <w:div w:id="13020758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ivmooc.cns.iu.edu" TargetMode="External"/><Relationship Id="rId5" Type="http://schemas.openxmlformats.org/officeDocument/2006/relationships/hyperlink" Target="http://jetstream-cloud.org" TargetMode="External"/><Relationship Id="rId4" Type="http://schemas.openxmlformats.org/officeDocument/2006/relationships/hyperlink" Target="http://nwb.cns.iu.edu"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458</Words>
  <Characters>2615</Characters>
  <Application>Microsoft Office Word</Application>
  <DocSecurity>4</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Indiana University</Company>
  <LinksUpToDate>false</LinksUpToDate>
  <CharactersWithSpaces>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Gerber, Jen</cp:lastModifiedBy>
  <cp:revision>2</cp:revision>
  <dcterms:created xsi:type="dcterms:W3CDTF">2017-03-20T14:10:00Z</dcterms:created>
  <dcterms:modified xsi:type="dcterms:W3CDTF">2017-03-20T14:10:00Z</dcterms:modified>
</cp:coreProperties>
</file>