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测试文档</w:t>
      </w:r>
    </w:p>
    <w:p>
      <w:r>
        <w:t>这是一段正文，下面是两张图片：</w:t>
      </w:r>
    </w:p>
    <w:p>
      <w:r>
        <w:drawing>
          <wp:inline xmlns:a="http://schemas.openxmlformats.org/drawingml/2006/main" xmlns:pic="http://schemas.openxmlformats.org/drawingml/2006/picture">
            <wp:extent cx="1828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图1：红色测试图</w:t>
      </w:r>
    </w:p>
    <w:p>
      <w:r>
        <w:drawing>
          <wp:inline xmlns:a="http://schemas.openxmlformats.org/drawingml/2006/main" xmlns:pic="http://schemas.openxmlformats.org/drawingml/2006/picture">
            <wp:extent cx="18288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图2：绿色测试图</w:t>
      </w:r>
    </w:p>
    <w:p>
      <w:pPr>
        <w:pStyle w:val="Heading2"/>
      </w:pPr>
      <w:r>
        <w:t>表格测试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城市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北京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上海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