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UAT-SOFTDELETE-20260621153601</w:t>
      </w:r>
    </w:p>
    <w:p>
      <w:r>
        <w:t>Ngày xuất: 21/06/2026 16:15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quản lý tín dụng chính sách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HTTT-QLTDCS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Test thành công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Test UAT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Cung cấp thông tin cho các đối tượng tham gia quản lý tín dụng chính sách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UAT soft delete test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