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8054" w14:textId="77777777" w:rsidR="00E3080A" w:rsidRDefault="00000000">
      <w:pPr>
        <w:spacing w:before="160" w:after="0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 xml:space="preserve">基于 </w:t>
      </w:r>
      <w:proofErr w:type="spellStart"/>
      <w:r>
        <w:rPr>
          <w:rFonts w:ascii="宋体" w:eastAsia="宋体" w:hAnsi="宋体" w:cs="宋体"/>
          <w:b/>
          <w:sz w:val="48"/>
        </w:rPr>
        <w:t>DeepFace</w:t>
      </w:r>
      <w:proofErr w:type="spellEnd"/>
      <w:r>
        <w:rPr>
          <w:rFonts w:ascii="宋体" w:eastAsia="宋体" w:hAnsi="宋体" w:cs="宋体"/>
          <w:b/>
          <w:sz w:val="48"/>
        </w:rPr>
        <w:t xml:space="preserve"> 的实时情绪识别系统项目汇报</w:t>
      </w:r>
    </w:p>
    <w:p w14:paraId="705DFAB1" w14:textId="77777777" w:rsidR="00E3080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1. 项目背景与数据集基石</w:t>
      </w:r>
    </w:p>
    <w:p w14:paraId="606752E2" w14:textId="77777777" w:rsidR="00E3080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1.1 项目概述</w:t>
      </w:r>
    </w:p>
    <w:p w14:paraId="76E3883B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本项目旨在构建一套低延迟、高鲁棒性的实时面部情绪识别系统。系统基于 Python 生态，利用 </w:t>
      </w:r>
      <w:proofErr w:type="spellStart"/>
      <w:r>
        <w:rPr>
          <w:rFonts w:ascii="宋体" w:eastAsia="宋体" w:hAnsi="宋体" w:cs="宋体"/>
          <w:sz w:val="24"/>
        </w:rPr>
        <w:t>DeepFace</w:t>
      </w:r>
      <w:proofErr w:type="spellEnd"/>
      <w:r>
        <w:rPr>
          <w:rFonts w:ascii="宋体" w:eastAsia="宋体" w:hAnsi="宋体" w:cs="宋体"/>
          <w:sz w:val="24"/>
        </w:rPr>
        <w:t xml:space="preserve"> 框架作为核心推理引擎，结合 OpenCV 进行视频流采集与可视化渲染，实现从摄像头输入到情绪标签输出的端到端闭环。</w:t>
      </w:r>
    </w:p>
    <w:p w14:paraId="11EE415D" w14:textId="77777777" w:rsidR="00E3080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1.2 核心数据集支撑</w:t>
      </w:r>
    </w:p>
    <w:p w14:paraId="7C4E3F0F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模型的泛化能力依赖于高质量的数据集训练与验证。本项目主要参考并适配了以下两大基准数据集：</w:t>
      </w:r>
    </w:p>
    <w:p w14:paraId="60D61E14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RAF-DB：真实世界宏表情基准</w:t>
      </w:r>
    </w:p>
    <w:p w14:paraId="114CDA62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RAF-DB 是评估模型在复杂现实场景下泛化能力的核心基准，其特点在于“真实性”与“复杂性”：</w:t>
      </w:r>
    </w:p>
    <w:p w14:paraId="4C629168" w14:textId="77777777" w:rsidR="00E3080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场景来源</w:t>
      </w:r>
      <w:r>
        <w:rPr>
          <w:rFonts w:ascii="宋体" w:eastAsia="宋体" w:hAnsi="宋体" w:cs="宋体"/>
          <w:sz w:val="24"/>
        </w:rPr>
        <w:t>：图像均采集自互联网公开资源（新闻、社交媒体、影视截图），非受控实验室环境。</w:t>
      </w:r>
    </w:p>
    <w:p w14:paraId="7C711845" w14:textId="77777777" w:rsidR="00E3080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干扰因素</w:t>
      </w:r>
      <w:r>
        <w:rPr>
          <w:rFonts w:ascii="宋体" w:eastAsia="宋体" w:hAnsi="宋体" w:cs="宋体"/>
          <w:sz w:val="24"/>
        </w:rPr>
        <w:t>：包含极端光照、大角度姿态偏移、部分遮挡（眼镜/头发/手）、复杂杂乱背景及低分辨率压缩伪影。</w:t>
      </w:r>
    </w:p>
    <w:p w14:paraId="19BD18F0" w14:textId="77777777" w:rsidR="00E3080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标签体系</w:t>
      </w:r>
      <w:r>
        <w:rPr>
          <w:rFonts w:ascii="宋体" w:eastAsia="宋体" w:hAnsi="宋体" w:cs="宋体"/>
          <w:sz w:val="24"/>
        </w:rPr>
        <w:t>：</w:t>
      </w:r>
    </w:p>
    <w:p w14:paraId="06726B0F" w14:textId="77777777" w:rsidR="00E3080A" w:rsidRDefault="00000000">
      <w:pPr>
        <w:numPr>
          <w:ilvl w:val="1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基本表情</w:t>
      </w:r>
      <w:r>
        <w:rPr>
          <w:rFonts w:ascii="宋体" w:eastAsia="宋体" w:hAnsi="宋体" w:cs="宋体"/>
          <w:sz w:val="24"/>
        </w:rPr>
        <w:t>：7类（愤怒、厌恶、恐惧、快乐、悲伤、惊讶、中性）。</w:t>
      </w:r>
    </w:p>
    <w:p w14:paraId="6E81D6F1" w14:textId="77777777" w:rsidR="00E3080A" w:rsidRDefault="00000000">
      <w:pPr>
        <w:numPr>
          <w:ilvl w:val="1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复合表情</w:t>
      </w:r>
      <w:r>
        <w:rPr>
          <w:rFonts w:ascii="宋体" w:eastAsia="宋体" w:hAnsi="宋体" w:cs="宋体"/>
          <w:sz w:val="24"/>
        </w:rPr>
        <w:t>：12类（如“惊喜快乐”、“恐惧厌恶”），更贴近人类情感的混合状态。</w:t>
      </w:r>
    </w:p>
    <w:p w14:paraId="061FDA1C" w14:textId="77777777" w:rsidR="00E3080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数据规模</w:t>
      </w:r>
      <w:r>
        <w:rPr>
          <w:rFonts w:ascii="宋体" w:eastAsia="宋体" w:hAnsi="宋体" w:cs="宋体"/>
          <w:sz w:val="24"/>
        </w:rPr>
        <w:t>：29,672张图像，覆盖多种族、年龄与性别。</w:t>
      </w:r>
    </w:p>
    <w:p w14:paraId="0EFF0FB5" w14:textId="77777777" w:rsidR="00E3080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标注可靠性</w:t>
      </w:r>
      <w:r>
        <w:rPr>
          <w:rFonts w:ascii="宋体" w:eastAsia="宋体" w:hAnsi="宋体" w:cs="宋体"/>
          <w:sz w:val="24"/>
        </w:rPr>
        <w:t>：每张图约</w:t>
      </w:r>
      <w:proofErr w:type="gramStart"/>
      <w:r>
        <w:rPr>
          <w:rFonts w:ascii="宋体" w:eastAsia="宋体" w:hAnsi="宋体" w:cs="宋体"/>
          <w:sz w:val="24"/>
        </w:rPr>
        <w:t>40名众包标注</w:t>
      </w:r>
      <w:proofErr w:type="gramEnd"/>
      <w:r>
        <w:rPr>
          <w:rFonts w:ascii="宋体" w:eastAsia="宋体" w:hAnsi="宋体" w:cs="宋体"/>
          <w:sz w:val="24"/>
        </w:rPr>
        <w:t>者，经 EM 算法过滤噪声标签；提供5点面部关键点及表情分布概率向量。</w:t>
      </w:r>
    </w:p>
    <w:p w14:paraId="6A0A5AAF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CASME II：微表情</w:t>
      </w:r>
      <w:proofErr w:type="gramStart"/>
      <w:r>
        <w:rPr>
          <w:rFonts w:ascii="宋体" w:eastAsia="宋体" w:hAnsi="宋体" w:cs="宋体"/>
          <w:b/>
          <w:sz w:val="24"/>
        </w:rPr>
        <w:t>识别金</w:t>
      </w:r>
      <w:proofErr w:type="gramEnd"/>
      <w:r>
        <w:rPr>
          <w:rFonts w:ascii="宋体" w:eastAsia="宋体" w:hAnsi="宋体" w:cs="宋体"/>
          <w:b/>
          <w:sz w:val="24"/>
        </w:rPr>
        <w:t>标准</w:t>
      </w:r>
    </w:p>
    <w:p w14:paraId="2A45D3CD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针对极短时、难以伪装的微表情场景，CASME II 提供了不可替代的技术支撑：</w:t>
      </w:r>
    </w:p>
    <w:p w14:paraId="53DB2C59" w14:textId="77777777" w:rsidR="00E3080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时间分辨率</w:t>
      </w:r>
      <w:r>
        <w:rPr>
          <w:rFonts w:ascii="宋体" w:eastAsia="宋体" w:hAnsi="宋体" w:cs="宋体"/>
          <w:sz w:val="24"/>
        </w:rPr>
        <w:t>：200 fps 高速采样，精准捕捉 0.5秒以内的肌肉微动，解决普通摄像机丢帧问题。</w:t>
      </w:r>
    </w:p>
    <w:p w14:paraId="1A413A1C" w14:textId="77777777" w:rsidR="00E3080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诱发机制</w:t>
      </w:r>
      <w:r>
        <w:rPr>
          <w:rFonts w:ascii="宋体" w:eastAsia="宋体" w:hAnsi="宋体" w:cs="宋体"/>
          <w:sz w:val="24"/>
        </w:rPr>
        <w:t>：通过情绪诱发视频激发</w:t>
      </w:r>
      <w:r>
        <w:rPr>
          <w:rFonts w:ascii="宋体" w:eastAsia="宋体" w:hAnsi="宋体" w:cs="宋体"/>
          <w:b/>
          <w:sz w:val="24"/>
        </w:rPr>
        <w:t>自发性</w:t>
      </w:r>
      <w:r>
        <w:rPr>
          <w:rFonts w:ascii="宋体" w:eastAsia="宋体" w:hAnsi="宋体" w:cs="宋体"/>
          <w:sz w:val="24"/>
        </w:rPr>
        <w:t>表情，杜绝表演性数据的偏差。</w:t>
      </w:r>
    </w:p>
    <w:p w14:paraId="535F0D9A" w14:textId="77777777" w:rsidR="00E3080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FACS 精细标注</w:t>
      </w:r>
      <w:r>
        <w:rPr>
          <w:rFonts w:ascii="宋体" w:eastAsia="宋体" w:hAnsi="宋体" w:cs="宋体"/>
          <w:sz w:val="24"/>
        </w:rPr>
        <w:t>：基于面部动作编码系统，精确标注动作单元（AUs）、情绪类别（7类）及</w:t>
      </w:r>
      <w:r>
        <w:rPr>
          <w:rFonts w:ascii="宋体" w:eastAsia="宋体" w:hAnsi="宋体" w:cs="宋体"/>
          <w:b/>
          <w:sz w:val="24"/>
        </w:rPr>
        <w:t>起始帧/峰值帧/结束</w:t>
      </w:r>
      <w:proofErr w:type="gramStart"/>
      <w:r>
        <w:rPr>
          <w:rFonts w:ascii="宋体" w:eastAsia="宋体" w:hAnsi="宋体" w:cs="宋体"/>
          <w:b/>
          <w:sz w:val="24"/>
        </w:rPr>
        <w:t>帧</w:t>
      </w:r>
      <w:proofErr w:type="gramEnd"/>
      <w:r>
        <w:rPr>
          <w:rFonts w:ascii="宋体" w:eastAsia="宋体" w:hAnsi="宋体" w:cs="宋体"/>
          <w:sz w:val="24"/>
        </w:rPr>
        <w:t>时间戳。</w:t>
      </w:r>
    </w:p>
    <w:p w14:paraId="0099A717" w14:textId="77777777" w:rsidR="00E3080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数据构成</w:t>
      </w:r>
      <w:r>
        <w:rPr>
          <w:rFonts w:ascii="宋体" w:eastAsia="宋体" w:hAnsi="宋体" w:cs="宋体"/>
          <w:sz w:val="24"/>
        </w:rPr>
        <w:t>：35名亚裔受试者，255个微表情样本，640×480 分辨率。</w:t>
      </w:r>
    </w:p>
    <w:p w14:paraId="21ABBE2D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数据集特性对比</w:t>
      </w:r>
    </w:p>
    <w:tbl>
      <w:tblPr>
        <w:tblW w:w="949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5"/>
        <w:gridCol w:w="3165"/>
        <w:gridCol w:w="3165"/>
      </w:tblGrid>
      <w:tr w:rsidR="00E3080A" w14:paraId="688512FE" w14:textId="77777777" w:rsidTr="00161104">
        <w:trPr>
          <w:trHeight w:val="722"/>
        </w:trPr>
        <w:tc>
          <w:tcPr>
            <w:tcW w:w="3165" w:type="dxa"/>
          </w:tcPr>
          <w:p w14:paraId="54AB8D41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维度</w:t>
            </w:r>
          </w:p>
        </w:tc>
        <w:tc>
          <w:tcPr>
            <w:tcW w:w="3165" w:type="dxa"/>
          </w:tcPr>
          <w:p w14:paraId="5456D1D6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RAF-DB</w:t>
            </w:r>
          </w:p>
        </w:tc>
        <w:tc>
          <w:tcPr>
            <w:tcW w:w="3165" w:type="dxa"/>
          </w:tcPr>
          <w:p w14:paraId="21BCF162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CASME II</w:t>
            </w:r>
          </w:p>
        </w:tc>
      </w:tr>
      <w:tr w:rsidR="00E3080A" w14:paraId="6EBC64FA" w14:textId="77777777" w:rsidTr="00161104">
        <w:trPr>
          <w:trHeight w:val="722"/>
        </w:trPr>
        <w:tc>
          <w:tcPr>
            <w:tcW w:w="3165" w:type="dxa"/>
          </w:tcPr>
          <w:p w14:paraId="543684AC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核心定位</w:t>
            </w:r>
          </w:p>
        </w:tc>
        <w:tc>
          <w:tcPr>
            <w:tcW w:w="3165" w:type="dxa"/>
          </w:tcPr>
          <w:p w14:paraId="4A8C91A0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真实世界宏表情</w:t>
            </w:r>
          </w:p>
        </w:tc>
        <w:tc>
          <w:tcPr>
            <w:tcW w:w="3165" w:type="dxa"/>
          </w:tcPr>
          <w:p w14:paraId="0DBB8A7C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实验室微表情</w:t>
            </w:r>
          </w:p>
        </w:tc>
      </w:tr>
      <w:tr w:rsidR="00E3080A" w14:paraId="1044EECB" w14:textId="77777777" w:rsidTr="00161104">
        <w:trPr>
          <w:trHeight w:val="722"/>
        </w:trPr>
        <w:tc>
          <w:tcPr>
            <w:tcW w:w="3165" w:type="dxa"/>
          </w:tcPr>
          <w:p w14:paraId="4C7AB1EC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关键难点</w:t>
            </w:r>
          </w:p>
        </w:tc>
        <w:tc>
          <w:tcPr>
            <w:tcW w:w="3165" w:type="dxa"/>
          </w:tcPr>
          <w:p w14:paraId="1A08822E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光照、遮挡、姿态、背景</w:t>
            </w:r>
          </w:p>
        </w:tc>
        <w:tc>
          <w:tcPr>
            <w:tcW w:w="3165" w:type="dxa"/>
          </w:tcPr>
          <w:p w14:paraId="5376D136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极短时、低幅度、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高帧率需求</w:t>
            </w:r>
            <w:proofErr w:type="gramEnd"/>
          </w:p>
        </w:tc>
      </w:tr>
      <w:tr w:rsidR="00E3080A" w14:paraId="442665A9" w14:textId="77777777" w:rsidTr="00161104">
        <w:trPr>
          <w:trHeight w:val="722"/>
        </w:trPr>
        <w:tc>
          <w:tcPr>
            <w:tcW w:w="3165" w:type="dxa"/>
          </w:tcPr>
          <w:p w14:paraId="3F89A3FC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数据规模</w:t>
            </w:r>
          </w:p>
        </w:tc>
        <w:tc>
          <w:tcPr>
            <w:tcW w:w="3165" w:type="dxa"/>
          </w:tcPr>
          <w:p w14:paraId="1E64C3E7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29,672 张</w:t>
            </w:r>
          </w:p>
        </w:tc>
        <w:tc>
          <w:tcPr>
            <w:tcW w:w="3165" w:type="dxa"/>
          </w:tcPr>
          <w:p w14:paraId="1ABC4817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255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个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视频片段</w:t>
            </w:r>
          </w:p>
        </w:tc>
      </w:tr>
      <w:tr w:rsidR="00E3080A" w14:paraId="05D613F0" w14:textId="77777777" w:rsidTr="00161104">
        <w:trPr>
          <w:trHeight w:val="722"/>
        </w:trPr>
        <w:tc>
          <w:tcPr>
            <w:tcW w:w="3165" w:type="dxa"/>
          </w:tcPr>
          <w:p w14:paraId="1016CCEE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标注精度</w:t>
            </w:r>
          </w:p>
        </w:tc>
        <w:tc>
          <w:tcPr>
            <w:tcW w:w="3165" w:type="dxa"/>
          </w:tcPr>
          <w:p w14:paraId="55C07358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类别 + 关键点 + 概率向量</w:t>
            </w:r>
          </w:p>
        </w:tc>
        <w:tc>
          <w:tcPr>
            <w:tcW w:w="3165" w:type="dxa"/>
          </w:tcPr>
          <w:p w14:paraId="5315C93D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FACS AU + 精确时间戳</w:t>
            </w:r>
          </w:p>
        </w:tc>
      </w:tr>
      <w:tr w:rsidR="00E3080A" w14:paraId="393FEE97" w14:textId="77777777" w:rsidTr="00161104">
        <w:trPr>
          <w:trHeight w:val="722"/>
        </w:trPr>
        <w:tc>
          <w:tcPr>
            <w:tcW w:w="3165" w:type="dxa"/>
          </w:tcPr>
          <w:p w14:paraId="00C78B73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适用场景</w:t>
            </w:r>
          </w:p>
        </w:tc>
        <w:tc>
          <w:tcPr>
            <w:tcW w:w="3165" w:type="dxa"/>
          </w:tcPr>
          <w:p w14:paraId="023D632B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监控、人机交互、社交媒体分析</w:t>
            </w:r>
          </w:p>
        </w:tc>
        <w:tc>
          <w:tcPr>
            <w:tcW w:w="3165" w:type="dxa"/>
          </w:tcPr>
          <w:p w14:paraId="0812186E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测谎、心理评估、临床诊断</w:t>
            </w:r>
          </w:p>
        </w:tc>
      </w:tr>
    </w:tbl>
    <w:p w14:paraId="1F05C5E9" w14:textId="3E9F0E68" w:rsidR="00E3080A" w:rsidRDefault="00161104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 w:hint="eastAsia"/>
          <w:b/>
          <w:sz w:val="36"/>
        </w:rPr>
        <w:t>2</w:t>
      </w:r>
      <w:r w:rsidR="00000000">
        <w:rPr>
          <w:rFonts w:ascii="宋体" w:eastAsia="宋体" w:hAnsi="宋体" w:cs="宋体"/>
          <w:b/>
          <w:sz w:val="36"/>
        </w:rPr>
        <w:t>. 核心代码详解：</w:t>
      </w:r>
      <w:proofErr w:type="spellStart"/>
      <w:r w:rsidR="00000000">
        <w:rPr>
          <w:rFonts w:ascii="宋体" w:eastAsia="宋体" w:hAnsi="宋体" w:cs="宋体"/>
          <w:b/>
          <w:sz w:val="36"/>
        </w:rPr>
        <w:t>DeepFace</w:t>
      </w:r>
      <w:proofErr w:type="spellEnd"/>
      <w:r w:rsidR="00000000">
        <w:rPr>
          <w:rFonts w:ascii="宋体" w:eastAsia="宋体" w:hAnsi="宋体" w:cs="宋体"/>
          <w:b/>
          <w:sz w:val="36"/>
        </w:rPr>
        <w:t xml:space="preserve"> 实时推理</w:t>
      </w:r>
    </w:p>
    <w:p w14:paraId="3B862F32" w14:textId="369E1CC5" w:rsidR="00E3080A" w:rsidRDefault="00161104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 w:hint="eastAsia"/>
          <w:b/>
          <w:sz w:val="28"/>
        </w:rPr>
        <w:t>2</w:t>
      </w:r>
      <w:r w:rsidR="00000000">
        <w:rPr>
          <w:rFonts w:ascii="宋体" w:eastAsia="宋体" w:hAnsi="宋体" w:cs="宋体"/>
          <w:b/>
          <w:sz w:val="28"/>
        </w:rPr>
        <w:t>.1 架构设计思想</w:t>
      </w:r>
    </w:p>
    <w:p w14:paraId="25CD69CE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当前实时版本采用 </w:t>
      </w:r>
      <w:proofErr w:type="spellStart"/>
      <w:r>
        <w:rPr>
          <w:rFonts w:ascii="宋体" w:eastAsia="宋体" w:hAnsi="宋体" w:cs="宋体"/>
          <w:b/>
          <w:sz w:val="24"/>
        </w:rPr>
        <w:t>DeepFace</w:t>
      </w:r>
      <w:proofErr w:type="spellEnd"/>
      <w:r>
        <w:rPr>
          <w:rFonts w:ascii="宋体" w:eastAsia="宋体" w:hAnsi="宋体" w:cs="宋体"/>
          <w:b/>
          <w:sz w:val="24"/>
        </w:rPr>
        <w:t xml:space="preserve"> + OpenCV</w:t>
      </w:r>
      <w:r>
        <w:rPr>
          <w:rFonts w:ascii="宋体" w:eastAsia="宋体" w:hAnsi="宋体" w:cs="宋体"/>
          <w:sz w:val="24"/>
        </w:rPr>
        <w:t xml:space="preserve"> 轻量化架构，核心优化策略为</w:t>
      </w:r>
      <w:r>
        <w:rPr>
          <w:rFonts w:ascii="宋体" w:eastAsia="宋体" w:hAnsi="宋体" w:cs="宋体"/>
          <w:b/>
          <w:sz w:val="24"/>
        </w:rPr>
        <w:t>跳帧推理</w:t>
      </w:r>
      <w:r>
        <w:rPr>
          <w:rFonts w:ascii="宋体" w:eastAsia="宋体" w:hAnsi="宋体" w:cs="宋体"/>
          <w:sz w:val="24"/>
        </w:rPr>
        <w:t>与</w:t>
      </w:r>
      <w:r>
        <w:rPr>
          <w:rFonts w:ascii="宋体" w:eastAsia="宋体" w:hAnsi="宋体" w:cs="宋体"/>
          <w:b/>
          <w:sz w:val="24"/>
        </w:rPr>
        <w:t>状态保持</w:t>
      </w:r>
      <w:r>
        <w:rPr>
          <w:rFonts w:ascii="宋体" w:eastAsia="宋体" w:hAnsi="宋体" w:cs="宋体"/>
          <w:sz w:val="24"/>
        </w:rPr>
        <w:t>，在保证识别精度的前提下最大化帧率。</w:t>
      </w:r>
    </w:p>
    <w:p w14:paraId="5460D91A" w14:textId="45E095A4" w:rsidR="00E3080A" w:rsidRDefault="00161104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 w:hint="eastAsia"/>
          <w:b/>
          <w:sz w:val="28"/>
        </w:rPr>
        <w:t>2</w:t>
      </w:r>
      <w:r w:rsidR="00000000">
        <w:rPr>
          <w:rFonts w:ascii="宋体" w:eastAsia="宋体" w:hAnsi="宋体" w:cs="宋体"/>
          <w:b/>
          <w:sz w:val="28"/>
        </w:rPr>
        <w:t>.2 关键配置参数</w:t>
      </w:r>
    </w:p>
    <w:tbl>
      <w:tblPr>
        <w:tblW w:w="948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2"/>
        <w:gridCol w:w="3162"/>
        <w:gridCol w:w="3162"/>
      </w:tblGrid>
      <w:tr w:rsidR="00E3080A" w14:paraId="2C66926E" w14:textId="77777777" w:rsidTr="00161104">
        <w:trPr>
          <w:trHeight w:val="1453"/>
        </w:trPr>
        <w:tc>
          <w:tcPr>
            <w:tcW w:w="3162" w:type="dxa"/>
          </w:tcPr>
          <w:p w14:paraId="2275AF69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参数</w:t>
            </w:r>
          </w:p>
        </w:tc>
        <w:tc>
          <w:tcPr>
            <w:tcW w:w="3162" w:type="dxa"/>
          </w:tcPr>
          <w:p w14:paraId="17D71761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值</w:t>
            </w:r>
          </w:p>
        </w:tc>
        <w:tc>
          <w:tcPr>
            <w:tcW w:w="3162" w:type="dxa"/>
          </w:tcPr>
          <w:p w14:paraId="31A89B9D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作用</w:t>
            </w:r>
          </w:p>
        </w:tc>
      </w:tr>
      <w:tr w:rsidR="00E3080A" w14:paraId="7002648E" w14:textId="77777777" w:rsidTr="00161104">
        <w:trPr>
          <w:trHeight w:val="548"/>
        </w:trPr>
        <w:tc>
          <w:tcPr>
            <w:tcW w:w="3162" w:type="dxa"/>
          </w:tcPr>
          <w:p w14:paraId="760C48DE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PROCESS_EVERY_N_FRAMES</w:t>
            </w:r>
          </w:p>
        </w:tc>
        <w:tc>
          <w:tcPr>
            <w:tcW w:w="3162" w:type="dxa"/>
          </w:tcPr>
          <w:p w14:paraId="505474B8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</w:t>
            </w:r>
          </w:p>
        </w:tc>
        <w:tc>
          <w:tcPr>
            <w:tcW w:w="3162" w:type="dxa"/>
          </w:tcPr>
          <w:p w14:paraId="530E8B49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每5帧执行一次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DeepFace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推理，降低计算负载</w:t>
            </w:r>
          </w:p>
        </w:tc>
      </w:tr>
      <w:tr w:rsidR="00E3080A" w14:paraId="4B8E03A5" w14:textId="77777777" w:rsidTr="00161104">
        <w:trPr>
          <w:trHeight w:val="922"/>
        </w:trPr>
        <w:tc>
          <w:tcPr>
            <w:tcW w:w="3162" w:type="dxa"/>
          </w:tcPr>
          <w:p w14:paraId="26D89126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DETECTOR_BACKEND</w:t>
            </w:r>
          </w:p>
        </w:tc>
        <w:tc>
          <w:tcPr>
            <w:tcW w:w="3162" w:type="dxa"/>
          </w:tcPr>
          <w:p w14:paraId="5D45387E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'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opencv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'</w:t>
            </w:r>
          </w:p>
        </w:tc>
        <w:tc>
          <w:tcPr>
            <w:tcW w:w="3162" w:type="dxa"/>
          </w:tcPr>
          <w:p w14:paraId="439523DF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 OpenCV Haar 级联作为人脸检测后端，速度优先</w:t>
            </w:r>
          </w:p>
        </w:tc>
      </w:tr>
      <w:tr w:rsidR="00E3080A" w14:paraId="792B200C" w14:textId="77777777" w:rsidTr="00161104">
        <w:trPr>
          <w:trHeight w:val="33"/>
        </w:trPr>
        <w:tc>
          <w:tcPr>
            <w:tcW w:w="3162" w:type="dxa"/>
          </w:tcPr>
          <w:p w14:paraId="222E9E6B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ENFORCE_DETECTION</w:t>
            </w:r>
          </w:p>
        </w:tc>
        <w:tc>
          <w:tcPr>
            <w:tcW w:w="3162" w:type="dxa"/>
          </w:tcPr>
          <w:p w14:paraId="718041AA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False</w:t>
            </w:r>
          </w:p>
        </w:tc>
        <w:tc>
          <w:tcPr>
            <w:tcW w:w="3162" w:type="dxa"/>
          </w:tcPr>
          <w:p w14:paraId="60640BF2" w14:textId="77777777" w:rsidR="00E3080A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无人脸时不抛异常，保持程序鲁棒性</w:t>
            </w:r>
          </w:p>
        </w:tc>
      </w:tr>
    </w:tbl>
    <w:p w14:paraId="06796419" w14:textId="6E3005E0" w:rsidR="00E3080A" w:rsidRDefault="00161104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 w:hint="eastAsia"/>
          <w:b/>
          <w:sz w:val="28"/>
        </w:rPr>
        <w:t>2</w:t>
      </w:r>
      <w:r w:rsidR="00000000">
        <w:rPr>
          <w:rFonts w:ascii="宋体" w:eastAsia="宋体" w:hAnsi="宋体" w:cs="宋体"/>
          <w:b/>
          <w:sz w:val="28"/>
        </w:rPr>
        <w:t>.3 核心处理流程</w:t>
      </w:r>
    </w:p>
    <w:p w14:paraId="7A01D0BF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视频流采集与跳帧控制</w:t>
      </w:r>
    </w:p>
    <w:p w14:paraId="32B21C09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通过取模运算实现跳帧，避免每帧都调用高开销的深度学习推理，实测可将 FPS 提升 3-5 </w:t>
      </w:r>
      <w:proofErr w:type="gramStart"/>
      <w:r>
        <w:rPr>
          <w:rFonts w:ascii="宋体" w:eastAsia="宋体" w:hAnsi="宋体" w:cs="宋体"/>
          <w:sz w:val="24"/>
        </w:rPr>
        <w:t>倍</w:t>
      </w:r>
      <w:proofErr w:type="gramEnd"/>
      <w:r>
        <w:rPr>
          <w:rFonts w:ascii="宋体" w:eastAsia="宋体" w:hAnsi="宋体" w:cs="宋体"/>
          <w:sz w:val="24"/>
        </w:rPr>
        <w:t>。</w:t>
      </w:r>
    </w:p>
    <w:p w14:paraId="75EA476E" w14:textId="77777777" w:rsidR="00E3080A" w:rsidRDefault="00000000">
      <w:pPr>
        <w:spacing w:before="160" w:after="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b/>
          <w:sz w:val="24"/>
        </w:rPr>
        <w:t>DeepFace</w:t>
      </w:r>
      <w:proofErr w:type="spellEnd"/>
      <w:r>
        <w:rPr>
          <w:rFonts w:ascii="宋体" w:eastAsia="宋体" w:hAnsi="宋体" w:cs="宋体"/>
          <w:b/>
          <w:sz w:val="24"/>
        </w:rPr>
        <w:t xml:space="preserve"> 推理与结果解析</w:t>
      </w:r>
    </w:p>
    <w:p w14:paraId="37C32FB6" w14:textId="77777777" w:rsidR="00E3080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输入</w:t>
      </w:r>
      <w:r>
        <w:rPr>
          <w:rFonts w:ascii="宋体" w:eastAsia="宋体" w:hAnsi="宋体" w:cs="宋体"/>
          <w:sz w:val="24"/>
        </w:rPr>
        <w:t xml:space="preserve">：直接传入 BGR 格式的 </w:t>
      </w:r>
      <w:proofErr w:type="spellStart"/>
      <w:r>
        <w:rPr>
          <w:rFonts w:ascii="宋体" w:eastAsia="宋体" w:hAnsi="宋体" w:cs="宋体"/>
          <w:sz w:val="24"/>
        </w:rPr>
        <w:t>numpy</w:t>
      </w:r>
      <w:proofErr w:type="spellEnd"/>
      <w:r>
        <w:rPr>
          <w:rFonts w:ascii="宋体" w:eastAsia="宋体" w:hAnsi="宋体" w:cs="宋体"/>
          <w:sz w:val="24"/>
        </w:rPr>
        <w:t xml:space="preserve"> 数组（OpenCV 帧），</w:t>
      </w:r>
      <w:proofErr w:type="spellStart"/>
      <w:r>
        <w:rPr>
          <w:rFonts w:ascii="宋体" w:eastAsia="宋体" w:hAnsi="宋体" w:cs="宋体"/>
          <w:sz w:val="24"/>
        </w:rPr>
        <w:t>DeepFace</w:t>
      </w:r>
      <w:proofErr w:type="spellEnd"/>
      <w:r>
        <w:rPr>
          <w:rFonts w:ascii="宋体" w:eastAsia="宋体" w:hAnsi="宋体" w:cs="宋体"/>
          <w:sz w:val="24"/>
        </w:rPr>
        <w:t xml:space="preserve"> 内部自动处理色彩空间转换。</w:t>
      </w:r>
    </w:p>
    <w:p w14:paraId="560A308F" w14:textId="77777777" w:rsidR="00E3080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输出</w:t>
      </w:r>
      <w:r>
        <w:rPr>
          <w:rFonts w:ascii="宋体" w:eastAsia="宋体" w:hAnsi="宋体" w:cs="宋体"/>
          <w:sz w:val="24"/>
        </w:rPr>
        <w:t>：返回列表，每个元素包含 region（人脸坐标）、</w:t>
      </w:r>
      <w:proofErr w:type="spellStart"/>
      <w:r>
        <w:rPr>
          <w:rFonts w:ascii="宋体" w:eastAsia="宋体" w:hAnsi="宋体" w:cs="宋体"/>
          <w:sz w:val="24"/>
        </w:rPr>
        <w:t>dominant_emotion</w:t>
      </w:r>
      <w:proofErr w:type="spellEnd"/>
      <w:r>
        <w:rPr>
          <w:rFonts w:ascii="宋体" w:eastAsia="宋体" w:hAnsi="宋体" w:cs="宋体"/>
          <w:sz w:val="24"/>
        </w:rPr>
        <w:t>（主导情绪）、emotion（全类别概率字典）。</w:t>
      </w:r>
    </w:p>
    <w:p w14:paraId="5FF5B6D0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状态保持与平滑渲染</w:t>
      </w:r>
    </w:p>
    <w:p w14:paraId="707333BC" w14:textId="77777777" w:rsidR="00E3080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状态缓存</w:t>
      </w:r>
      <w:r>
        <w:rPr>
          <w:rFonts w:ascii="宋体" w:eastAsia="宋体" w:hAnsi="宋体" w:cs="宋体"/>
          <w:sz w:val="24"/>
        </w:rPr>
        <w:t xml:space="preserve">：将最近一次有效推理的情绪标签和人脸坐标缓存至 </w:t>
      </w:r>
      <w:proofErr w:type="spellStart"/>
      <w:r>
        <w:rPr>
          <w:rFonts w:ascii="宋体" w:eastAsia="宋体" w:hAnsi="宋体" w:cs="宋体"/>
          <w:sz w:val="24"/>
        </w:rPr>
        <w:t>last_emotion</w:t>
      </w:r>
      <w:proofErr w:type="spellEnd"/>
      <w:r>
        <w:rPr>
          <w:rFonts w:ascii="宋体" w:eastAsia="宋体" w:hAnsi="宋体" w:cs="宋体"/>
          <w:sz w:val="24"/>
        </w:rPr>
        <w:t xml:space="preserve"> 和 </w:t>
      </w:r>
      <w:proofErr w:type="spellStart"/>
      <w:r>
        <w:rPr>
          <w:rFonts w:ascii="宋体" w:eastAsia="宋体" w:hAnsi="宋体" w:cs="宋体"/>
          <w:sz w:val="24"/>
        </w:rPr>
        <w:t>last_face_location</w:t>
      </w:r>
      <w:proofErr w:type="spellEnd"/>
      <w:r>
        <w:rPr>
          <w:rFonts w:ascii="宋体" w:eastAsia="宋体" w:hAnsi="宋体" w:cs="宋体"/>
          <w:sz w:val="24"/>
        </w:rPr>
        <w:t>。</w:t>
      </w:r>
    </w:p>
    <w:p w14:paraId="0E949BE6" w14:textId="77777777" w:rsidR="00E3080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渲染逻辑</w:t>
      </w:r>
      <w:r>
        <w:rPr>
          <w:rFonts w:ascii="宋体" w:eastAsia="宋体" w:hAnsi="宋体" w:cs="宋体"/>
          <w:sz w:val="24"/>
        </w:rPr>
        <w:t>：在</w:t>
      </w:r>
      <w:r>
        <w:rPr>
          <w:rFonts w:ascii="宋体" w:eastAsia="宋体" w:hAnsi="宋体" w:cs="宋体"/>
          <w:b/>
          <w:sz w:val="24"/>
        </w:rPr>
        <w:t>每一帧</w:t>
      </w:r>
      <w:r>
        <w:rPr>
          <w:rFonts w:ascii="宋体" w:eastAsia="宋体" w:hAnsi="宋体" w:cs="宋体"/>
          <w:sz w:val="24"/>
        </w:rPr>
        <w:t>都绘制缓存的框和标签，而非仅在推理</w:t>
      </w:r>
      <w:proofErr w:type="gramStart"/>
      <w:r>
        <w:rPr>
          <w:rFonts w:ascii="宋体" w:eastAsia="宋体" w:hAnsi="宋体" w:cs="宋体"/>
          <w:sz w:val="24"/>
        </w:rPr>
        <w:t>帧</w:t>
      </w:r>
      <w:proofErr w:type="gramEnd"/>
      <w:r>
        <w:rPr>
          <w:rFonts w:ascii="宋体" w:eastAsia="宋体" w:hAnsi="宋体" w:cs="宋体"/>
          <w:sz w:val="24"/>
        </w:rPr>
        <w:t>绘制。这消除了跳</w:t>
      </w:r>
      <w:proofErr w:type="gramStart"/>
      <w:r>
        <w:rPr>
          <w:rFonts w:ascii="宋体" w:eastAsia="宋体" w:hAnsi="宋体" w:cs="宋体"/>
          <w:sz w:val="24"/>
        </w:rPr>
        <w:t>帧导致</w:t>
      </w:r>
      <w:proofErr w:type="gramEnd"/>
      <w:r>
        <w:rPr>
          <w:rFonts w:ascii="宋体" w:eastAsia="宋体" w:hAnsi="宋体" w:cs="宋体"/>
          <w:sz w:val="24"/>
        </w:rPr>
        <w:t>的画面闪烁，实现视觉上的平滑跟踪。</w:t>
      </w:r>
    </w:p>
    <w:p w14:paraId="762D8FE8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异常处理与退出机制</w:t>
      </w:r>
    </w:p>
    <w:p w14:paraId="4CF6B0D1" w14:textId="77777777" w:rsidR="00E3080A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try-except</w:t>
      </w:r>
      <w:r>
        <w:rPr>
          <w:rFonts w:ascii="宋体" w:eastAsia="宋体" w:hAnsi="宋体" w:cs="宋体"/>
          <w:b/>
          <w:sz w:val="24"/>
        </w:rPr>
        <w:t xml:space="preserve"> 包裹</w:t>
      </w:r>
      <w:r>
        <w:rPr>
          <w:rFonts w:ascii="宋体" w:eastAsia="宋体" w:hAnsi="宋体" w:cs="宋体"/>
          <w:sz w:val="24"/>
        </w:rPr>
        <w:t>：防止单帧推理失败导致整个循环崩溃。</w:t>
      </w:r>
    </w:p>
    <w:p w14:paraId="2EEA0D61" w14:textId="77777777" w:rsidR="00E3080A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cv2.waitKey(1) &amp; 0xFF == </w:t>
      </w:r>
      <w:proofErr w:type="spellStart"/>
      <w:r>
        <w:rPr>
          <w:rFonts w:ascii="宋体" w:eastAsia="宋体" w:hAnsi="宋体" w:cs="宋体"/>
          <w:sz w:val="24"/>
        </w:rPr>
        <w:t>ord</w:t>
      </w:r>
      <w:proofErr w:type="spellEnd"/>
      <w:r>
        <w:rPr>
          <w:rFonts w:ascii="宋体" w:eastAsia="宋体" w:hAnsi="宋体" w:cs="宋体"/>
          <w:sz w:val="24"/>
        </w:rPr>
        <w:t xml:space="preserve">('q')：标准 OpenCV 退出检测，按 'q' </w:t>
      </w:r>
      <w:proofErr w:type="gramStart"/>
      <w:r>
        <w:rPr>
          <w:rFonts w:ascii="宋体" w:eastAsia="宋体" w:hAnsi="宋体" w:cs="宋体"/>
          <w:sz w:val="24"/>
        </w:rPr>
        <w:t>键安全</w:t>
      </w:r>
      <w:proofErr w:type="gramEnd"/>
      <w:r>
        <w:rPr>
          <w:rFonts w:ascii="宋体" w:eastAsia="宋体" w:hAnsi="宋体" w:cs="宋体"/>
          <w:sz w:val="24"/>
        </w:rPr>
        <w:t>释放资源。</w:t>
      </w:r>
    </w:p>
    <w:p w14:paraId="641018B4" w14:textId="12249120" w:rsidR="00E3080A" w:rsidRDefault="00161104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 w:hint="eastAsia"/>
          <w:b/>
          <w:sz w:val="36"/>
        </w:rPr>
        <w:t>3</w:t>
      </w:r>
      <w:r w:rsidR="00000000">
        <w:rPr>
          <w:rFonts w:ascii="宋体" w:eastAsia="宋体" w:hAnsi="宋体" w:cs="宋体"/>
          <w:b/>
          <w:sz w:val="36"/>
        </w:rPr>
        <w:t>. 常见问题与解决方案</w:t>
      </w:r>
    </w:p>
    <w:p w14:paraId="5890A2C2" w14:textId="781C7B30" w:rsidR="00E3080A" w:rsidRDefault="00161104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 w:hint="eastAsia"/>
          <w:b/>
          <w:sz w:val="28"/>
        </w:rPr>
        <w:t>3</w:t>
      </w:r>
      <w:r w:rsidR="00000000">
        <w:rPr>
          <w:rFonts w:ascii="宋体" w:eastAsia="宋体" w:hAnsi="宋体" w:cs="宋体"/>
          <w:b/>
          <w:sz w:val="28"/>
        </w:rPr>
        <w:t>.1 OpenCV 路径读取失败（Windows 环境）</w:t>
      </w:r>
    </w:p>
    <w:p w14:paraId="3FC0BF7F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问题现象</w:t>
      </w:r>
    </w:p>
    <w:p w14:paraId="607F4EDD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根因分析</w:t>
      </w:r>
    </w:p>
    <w:p w14:paraId="0F016B6D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cv2.imread() 在 Windows 下对路径编码极其敏感。即使路径看似纯英文，系统底层区域设置或用户名中的非 ASCII 字符仍可能导致读取返回 None。</w:t>
      </w:r>
    </w:p>
    <w:p w14:paraId="4482E0BB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解决方案：万能读取函数</w:t>
      </w:r>
    </w:p>
    <w:p w14:paraId="6BF43F3F" w14:textId="77777777" w:rsidR="00E3080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路径输入规范</w:t>
      </w:r>
    </w:p>
    <w:p w14:paraId="142B4183" w14:textId="77777777" w:rsidR="00E3080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推荐</w:t>
      </w:r>
      <w:r>
        <w:rPr>
          <w:rFonts w:ascii="宋体" w:eastAsia="宋体" w:hAnsi="宋体" w:cs="宋体"/>
          <w:sz w:val="24"/>
        </w:rPr>
        <w:t>：C:/Users/13500/Desktop/test.jpg（正斜杠）</w:t>
      </w:r>
    </w:p>
    <w:p w14:paraId="5A7CE82C" w14:textId="77777777" w:rsidR="00E3080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备选</w:t>
      </w:r>
      <w:r>
        <w:rPr>
          <w:rFonts w:ascii="宋体" w:eastAsia="宋体" w:hAnsi="宋体" w:cs="宋体"/>
          <w:sz w:val="24"/>
        </w:rPr>
        <w:t>：C:\\Users\\13500\\Desktop\\test.jpg（</w:t>
      </w:r>
      <w:proofErr w:type="gramStart"/>
      <w:r>
        <w:rPr>
          <w:rFonts w:ascii="宋体" w:eastAsia="宋体" w:hAnsi="宋体" w:cs="宋体"/>
          <w:sz w:val="24"/>
        </w:rPr>
        <w:t>双反斜杠</w:t>
      </w:r>
      <w:proofErr w:type="gramEnd"/>
      <w:r>
        <w:rPr>
          <w:rFonts w:ascii="宋体" w:eastAsia="宋体" w:hAnsi="宋体" w:cs="宋体"/>
          <w:sz w:val="24"/>
        </w:rPr>
        <w:t>转义）</w:t>
      </w:r>
    </w:p>
    <w:p w14:paraId="04E3D8EC" w14:textId="77777777" w:rsidR="00E3080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禁止</w:t>
      </w:r>
      <w:r>
        <w:rPr>
          <w:rFonts w:ascii="宋体" w:eastAsia="宋体" w:hAnsi="宋体" w:cs="宋体"/>
          <w:sz w:val="24"/>
        </w:rPr>
        <w:t>：C:\Users\13500\Desktop\test.jpg（单反斜杠会被解释为转义字符）</w:t>
      </w:r>
    </w:p>
    <w:p w14:paraId="34058FA8" w14:textId="0B965DC6" w:rsidR="00E3080A" w:rsidRDefault="00161104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 w:hint="eastAsia"/>
          <w:b/>
          <w:sz w:val="28"/>
        </w:rPr>
        <w:t>3</w:t>
      </w:r>
      <w:r w:rsidR="00000000">
        <w:rPr>
          <w:rFonts w:ascii="宋体" w:eastAsia="宋体" w:hAnsi="宋体" w:cs="宋体"/>
          <w:b/>
          <w:sz w:val="28"/>
        </w:rPr>
        <w:t>.2 实时</w:t>
      </w:r>
      <w:proofErr w:type="gramStart"/>
      <w:r w:rsidR="00000000">
        <w:rPr>
          <w:rFonts w:ascii="宋体" w:eastAsia="宋体" w:hAnsi="宋体" w:cs="宋体"/>
          <w:b/>
          <w:sz w:val="28"/>
        </w:rPr>
        <w:t>推理卡顿</w:t>
      </w:r>
      <w:proofErr w:type="gramEnd"/>
    </w:p>
    <w:p w14:paraId="5464E32B" w14:textId="77777777" w:rsidR="00E3080A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 xml:space="preserve">调大 </w:t>
      </w:r>
      <w:r>
        <w:rPr>
          <w:rFonts w:ascii="宋体" w:eastAsia="宋体" w:hAnsi="宋体" w:cs="宋体"/>
          <w:sz w:val="24"/>
        </w:rPr>
        <w:t>PROCESS_EVERY_N_FRAMES：从 5 调整为 10 或 15，以牺牲响应速度换取流畅度。</w:t>
      </w:r>
    </w:p>
    <w:p w14:paraId="3D6BB8DF" w14:textId="77777777" w:rsidR="00E3080A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更换检测后端</w:t>
      </w:r>
      <w:r>
        <w:rPr>
          <w:rFonts w:ascii="宋体" w:eastAsia="宋体" w:hAnsi="宋体" w:cs="宋体"/>
          <w:sz w:val="24"/>
        </w:rPr>
        <w:t>：将 DETECTOR_BACKEND 从 '</w:t>
      </w:r>
      <w:proofErr w:type="spellStart"/>
      <w:r>
        <w:rPr>
          <w:rFonts w:ascii="宋体" w:eastAsia="宋体" w:hAnsi="宋体" w:cs="宋体"/>
          <w:sz w:val="24"/>
        </w:rPr>
        <w:t>opencv</w:t>
      </w:r>
      <w:proofErr w:type="spellEnd"/>
      <w:r>
        <w:rPr>
          <w:rFonts w:ascii="宋体" w:eastAsia="宋体" w:hAnsi="宋体" w:cs="宋体"/>
          <w:sz w:val="24"/>
        </w:rPr>
        <w:t>' 切换为 '</w:t>
      </w:r>
      <w:proofErr w:type="spellStart"/>
      <w:r>
        <w:rPr>
          <w:rFonts w:ascii="宋体" w:eastAsia="宋体" w:hAnsi="宋体" w:cs="宋体"/>
          <w:sz w:val="24"/>
        </w:rPr>
        <w:t>retinaface</w:t>
      </w:r>
      <w:proofErr w:type="spellEnd"/>
      <w:r>
        <w:rPr>
          <w:rFonts w:ascii="宋体" w:eastAsia="宋体" w:hAnsi="宋体" w:cs="宋体"/>
          <w:sz w:val="24"/>
        </w:rPr>
        <w:t>' 或 '</w:t>
      </w:r>
      <w:proofErr w:type="spellStart"/>
      <w:r>
        <w:rPr>
          <w:rFonts w:ascii="宋体" w:eastAsia="宋体" w:hAnsi="宋体" w:cs="宋体"/>
          <w:sz w:val="24"/>
        </w:rPr>
        <w:t>mtcnn</w:t>
      </w:r>
      <w:proofErr w:type="spellEnd"/>
      <w:r>
        <w:rPr>
          <w:rFonts w:ascii="宋体" w:eastAsia="宋体" w:hAnsi="宋体" w:cs="宋体"/>
          <w:sz w:val="24"/>
        </w:rPr>
        <w:t>'（精度更高但更慢），或 '</w:t>
      </w:r>
      <w:proofErr w:type="spellStart"/>
      <w:r>
        <w:rPr>
          <w:rFonts w:ascii="宋体" w:eastAsia="宋体" w:hAnsi="宋体" w:cs="宋体"/>
          <w:sz w:val="24"/>
        </w:rPr>
        <w:t>ssd</w:t>
      </w:r>
      <w:proofErr w:type="spellEnd"/>
      <w:r>
        <w:rPr>
          <w:rFonts w:ascii="宋体" w:eastAsia="宋体" w:hAnsi="宋体" w:cs="宋体"/>
          <w:sz w:val="24"/>
        </w:rPr>
        <w:t>'（平衡选择）。</w:t>
      </w:r>
    </w:p>
    <w:p w14:paraId="4C003039" w14:textId="17CD489E" w:rsidR="00E3080A" w:rsidRPr="00161104" w:rsidRDefault="00000000" w:rsidP="00161104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降低分辨率</w:t>
      </w:r>
      <w:r>
        <w:rPr>
          <w:rFonts w:ascii="宋体" w:eastAsia="宋体" w:hAnsi="宋体" w:cs="宋体"/>
          <w:sz w:val="24"/>
        </w:rPr>
        <w:t xml:space="preserve">：在 </w:t>
      </w:r>
      <w:proofErr w:type="spellStart"/>
      <w:r>
        <w:rPr>
          <w:rFonts w:ascii="宋体" w:eastAsia="宋体" w:hAnsi="宋体" w:cs="宋体"/>
          <w:sz w:val="24"/>
        </w:rPr>
        <w:t>cap.read</w:t>
      </w:r>
      <w:proofErr w:type="spellEnd"/>
      <w:r>
        <w:rPr>
          <w:rFonts w:ascii="宋体" w:eastAsia="宋体" w:hAnsi="宋体" w:cs="宋体"/>
          <w:sz w:val="24"/>
        </w:rPr>
        <w:t>() 后添加 frame = cv2.resize(frame, (640, 480))，减少推理输入尺寸。</w:t>
      </w:r>
    </w:p>
    <w:sectPr w:rsidR="00E3080A" w:rsidRPr="00161104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E6CF" w14:textId="77777777" w:rsidR="00C2226E" w:rsidRDefault="00C222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AC6B03" w14:textId="77777777" w:rsidR="00C2226E" w:rsidRDefault="00C222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7E58" w14:textId="77777777" w:rsidR="00E3080A" w:rsidRDefault="00E3080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D8E7" w14:textId="77777777" w:rsidR="00C2226E" w:rsidRDefault="00C222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B940DD" w14:textId="77777777" w:rsidR="00C2226E" w:rsidRDefault="00C222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444B" w14:textId="77777777" w:rsidR="00E3080A" w:rsidRDefault="00E3080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0B9"/>
    <w:multiLevelType w:val="hybridMultilevel"/>
    <w:tmpl w:val="C1380436"/>
    <w:lvl w:ilvl="0" w:tplc="C428EE2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DC09C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6F28F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528995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854CE4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DFE514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E7A07E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218E9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974AF1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8F97599"/>
    <w:multiLevelType w:val="hybridMultilevel"/>
    <w:tmpl w:val="8B46A7AC"/>
    <w:lvl w:ilvl="0" w:tplc="17E4E34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DCB1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DD2261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11AB5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ADA3F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B2AEAB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9829E1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A16895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A7880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211B342C"/>
    <w:multiLevelType w:val="hybridMultilevel"/>
    <w:tmpl w:val="5C7EE886"/>
    <w:lvl w:ilvl="0" w:tplc="0E4236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4BACC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B5035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40444D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0628F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1A874C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4142C5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BD84B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24A1DC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2ABA5059"/>
    <w:multiLevelType w:val="hybridMultilevel"/>
    <w:tmpl w:val="5D8C5D40"/>
    <w:lvl w:ilvl="0" w:tplc="DE5CF77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45CB54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8AC4E7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1612E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7DEC1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06C8F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D2FF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25EB4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4482FE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421F6451"/>
    <w:multiLevelType w:val="hybridMultilevel"/>
    <w:tmpl w:val="95CC1EA8"/>
    <w:lvl w:ilvl="0" w:tplc="968C158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EA6494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64A715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C16B49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E88CE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DA47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3867A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0F09E7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360367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46D924CF"/>
    <w:multiLevelType w:val="hybridMultilevel"/>
    <w:tmpl w:val="DC240118"/>
    <w:lvl w:ilvl="0" w:tplc="391E893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A2291A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A047B5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FFECD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21A80D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0DC0C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0620C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146A2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138CF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47EA327F"/>
    <w:multiLevelType w:val="hybridMultilevel"/>
    <w:tmpl w:val="CBDA26F0"/>
    <w:lvl w:ilvl="0" w:tplc="202A595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38CD3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2F61AC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F3CCF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A72A1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A3A3F3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01CCDE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FEA85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6D8547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6D51148C"/>
    <w:multiLevelType w:val="hybridMultilevel"/>
    <w:tmpl w:val="CE10B034"/>
    <w:lvl w:ilvl="0" w:tplc="44DE54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85292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688629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7858C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F68D45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D744B5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224E68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758D1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55633C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722B1AB7"/>
    <w:multiLevelType w:val="hybridMultilevel"/>
    <w:tmpl w:val="43BAB2D2"/>
    <w:lvl w:ilvl="0" w:tplc="AF503E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DF069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CC1FF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B70170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0C8D80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77C0F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406268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BCC8E6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A980A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7BE97036"/>
    <w:multiLevelType w:val="hybridMultilevel"/>
    <w:tmpl w:val="54663D1E"/>
    <w:lvl w:ilvl="0" w:tplc="FB60518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D24D7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3F2F3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4EC23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B0407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A5EAB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2A47B3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7F6D5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9C40F2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1376154991">
    <w:abstractNumId w:val="5"/>
  </w:num>
  <w:num w:numId="2" w16cid:durableId="119880495">
    <w:abstractNumId w:val="8"/>
  </w:num>
  <w:num w:numId="3" w16cid:durableId="1217158844">
    <w:abstractNumId w:val="6"/>
  </w:num>
  <w:num w:numId="4" w16cid:durableId="1359890375">
    <w:abstractNumId w:val="1"/>
  </w:num>
  <w:num w:numId="5" w16cid:durableId="2008241387">
    <w:abstractNumId w:val="9"/>
  </w:num>
  <w:num w:numId="6" w16cid:durableId="503281005">
    <w:abstractNumId w:val="3"/>
  </w:num>
  <w:num w:numId="7" w16cid:durableId="278924861">
    <w:abstractNumId w:val="0"/>
  </w:num>
  <w:num w:numId="8" w16cid:durableId="349455347">
    <w:abstractNumId w:val="2"/>
  </w:num>
  <w:num w:numId="9" w16cid:durableId="386495060">
    <w:abstractNumId w:val="7"/>
  </w:num>
  <w:num w:numId="10" w16cid:durableId="1609236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80A"/>
    <w:rsid w:val="00161104"/>
    <w:rsid w:val="00AE0855"/>
    <w:rsid w:val="00C2226E"/>
    <w:rsid w:val="00E3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AD837"/>
  <w15:docId w15:val="{50FFF05E-A77D-4AEE-8C53-6113036B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903</Words>
  <Characters>1292</Characters>
  <Application>Microsoft Office Word</Application>
  <DocSecurity>0</DocSecurity>
  <Lines>68</Lines>
  <Paragraphs>81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奕翔 盛</cp:lastModifiedBy>
  <cp:revision>2</cp:revision>
  <dcterms:created xsi:type="dcterms:W3CDTF">2026-07-04T12:54:00Z</dcterms:created>
  <dcterms:modified xsi:type="dcterms:W3CDTF">2026-07-04T12:58:00Z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m/5pnhfRjGAr6ktJm4VPamEMOXUmll5T8kJuCFJ3m7c=","ProduceID":"doc_sgs:c25d25da-dcb1-4a1d-8deb-b0cfaed1ba7e","ReservedCode2":"m/5pnhfRjGAr6ktJm4VPamEMOXUmll5T8kJuCFJ3m7c=","PropagateID":"doc_sgs:c25d25da-dcb1-4a1d-8deb-b0cfaed1ba7e","ContentProducer":"001191440101MA9Y9T4H7A00000"}</vt:lpwstr>
  </property>
</Properties>
</file>