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harness 项目监控体系设计说明</w:t>
      </w:r>
    </w:p>
    <w:p>
      <w:r>
        <w:t xml:space="preserve">对象：park-smart-harness LLM Agent 可观测、评估与闭环治理体系</w:t>
      </w:r>
    </w:p>
    <w:p>
      <w:r>
        <w:t xml:space="preserve">来源：行业权威资料 + harness 内圈/工具子系统设计归纳</w:t>
      </w:r>
    </w:p>
    <w:p>
      <w:r>
        <w:t xml:space="preserve">日期：2026-07-06</w:t>
      </w:r>
    </w:p>
    <w:p>
      <w:r>
        <w:br w:type="page"/>
      </w:r>
    </w:p>
    <w:p>
      <w:pPr>
        <w:pStyle w:val="Heading1"/>
      </w:pPr>
      <w:r>
        <w:t xml:space="preserve">一、总体定位</w:t>
      </w:r>
    </w:p>
    <w:p>
      <w:r>
        <w:t xml:space="preserve">harness 监控体系不是独立运维系统，而是贯穿 Agent 三圈循环（内圈 ReAct / 中圈上下文 / 外圈治理）的数据飞轮：</w:t>
      </w:r>
    </w:p>
    <w:p>
      <w:r>
        <w:t xml:space="preserve">trace 记录决策过程 → 自动评分发现异常 → 沉淀 badcase → 分类回流 → 形成测试集 → 修复验证。</w:t>
      </w:r>
    </w:p>
    <w:p>
      <w:r>
        <w:t xml:space="preserve">一句话：让每次对话都可解释、可度量、可归因、可复测。</w:t>
      </w:r>
    </w:p>
    <w:p>
      <w:pPr>
        <w:pStyle w:val="Heading1"/>
      </w:pPr>
      <w:r>
        <w:t xml:space="preserve">二、设计原则</w:t>
      </w:r>
    </w:p>
    <w:p>
      <w:pPr>
        <w:pStyle w:val="ListParagraph"/>
        <w:numPr>
          <w:ilvl w:val="0"/>
          <w:numId w:val="2"/>
        </w:numPr>
      </w:pPr>
      <w:r>
        <w:t xml:space="preserve">以 OpenTelemetry 为统一 trace 底座：避免厂商锁定，兼容 Langfuse / Arize / Braintrust 等后端。</w:t>
      </w:r>
    </w:p>
    <w:p>
      <w:pPr>
        <w:pStyle w:val="ListParagraph"/>
        <w:numPr>
          <w:ilvl w:val="0"/>
          <w:numId w:val="2"/>
        </w:numPr>
      </w:pPr>
      <w:r>
        <w:t xml:space="preserve">遵循 GenAI Semantic Conventions：使用 gen_ai.* 标准属性，不用 llm.model 等自定义字段。</w:t>
      </w:r>
    </w:p>
    <w:p>
      <w:pPr>
        <w:pStyle w:val="ListParagraph"/>
        <w:numPr>
          <w:ilvl w:val="0"/>
          <w:numId w:val="2"/>
        </w:numPr>
      </w:pPr>
      <w:r>
        <w:t xml:space="preserve">埋点覆盖完整决策树：不只 LLM 调用，必须包括 reasoning、tool、grounding、gate、sub-agent、control。</w:t>
      </w:r>
    </w:p>
    <w:p>
      <w:pPr>
        <w:pStyle w:val="ListParagraph"/>
        <w:numPr>
          <w:ilvl w:val="0"/>
          <w:numId w:val="2"/>
        </w:numPr>
      </w:pPr>
      <w:r>
        <w:t xml:space="preserve">分层采样：开发 100%，生产查询 10%，控制/错误 100%。</w:t>
      </w:r>
    </w:p>
    <w:p>
      <w:pPr>
        <w:pStyle w:val="ListParagraph"/>
        <w:numPr>
          <w:ilvl w:val="0"/>
          <w:numId w:val="2"/>
        </w:numPr>
      </w:pPr>
      <w:r>
        <w:t xml:space="preserve">评分三层：规则评分（实时）+ RAGAS（检索）+ DeepEval GEval/DAG（业务）。</w:t>
      </w:r>
    </w:p>
    <w:p>
      <w:pPr>
        <w:pStyle w:val="ListParagraph"/>
        <w:numPr>
          <w:ilvl w:val="0"/>
          <w:numId w:val="2"/>
        </w:numPr>
      </w:pPr>
      <w:r>
        <w:t xml:space="preserve">隐私与成本可控：prompt/completion 存 span events、长度封顶、collector 层脱敏 PII。</w:t>
      </w:r>
    </w:p>
    <w:p>
      <w:pPr>
        <w:pStyle w:val="Heading1"/>
      </w:pPr>
      <w:r>
        <w:t xml:space="preserve">三、监控体系七层架构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27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层级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职责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工具/实现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输出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L1 Trace 采集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记录完整调用树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OpenTelemetry Python SDK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span / event / attribute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L2 Trace 可视化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查询、下钻、关联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Langfuse（Cloud/Self-hosted）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trace 链路、token/cost 看板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L3 评分层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自动打分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规则 + RAGAS + DeepEval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L4 Badcase 生成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异常沉淀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规则触发 + 阈值触发 + 用户反馈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badcase 记录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L5 分类回流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路由修复责任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分类器 + 人工标注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golden set / ticket / 别名库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L6 测试集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可复现验证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+ DVC + pytest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regression suite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L7 修复验证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上线前验证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离线 A/B + 影子模式 + Canary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release decision</w:t>
            </w:r>
          </w:p>
        </w:tc>
      </w:tr>
    </w:tbl>
    <w:p>
      <w:pPr>
        <w:pStyle w:val="Heading1"/>
      </w:pPr>
      <w:r>
        <w:t xml:space="preserve">四、L1 Trace 采集：按 harness 结构分层 span</w:t>
      </w:r>
    </w:p>
    <w:p>
      <w:r>
        <w:t xml:space="preserve">一次完整请求对应一个 trace，结构如下：</w:t>
      </w:r>
    </w:p>
    <w:p>
      <w:r>
        <w:t xml:space="preserve">trace: session</w:t>
      </w:r>
    </w:p>
    <w:p>
      <w:r>
        <w:t xml:space="preserve">  └─ span: run_loop</w:t>
      </w:r>
    </w:p>
    <w:p>
      <w:r>
        <w:t xml:space="preserve">       ├─ span: iteration-N</w:t>
      </w:r>
    </w:p>
    <w:p>
      <w:r>
        <w:t xml:space="preserve">       │    ├─ span: assemble_context</w:t>
      </w:r>
    </w:p>
    <w:p>
      <w:r>
        <w:t xml:space="preserve">       │    ├─ span: model_call (CLIENT / gen_ai.chat)</w:t>
      </w:r>
    </w:p>
    <w:p>
      <w:r>
        <w:t xml:space="preserve">       │    ├─ span: tool_call</w:t>
      </w:r>
    </w:p>
    <w:p>
      <w:r>
        <w:t xml:space="preserve">       │    │    ├─ span: catalog_gate</w:t>
      </w:r>
    </w:p>
    <w:p>
      <w:r>
        <w:t xml:space="preserve">       │    │    ├─ span: grounding</w:t>
      </w:r>
    </w:p>
    <w:p>
      <w:r>
        <w:t xml:space="preserve">       │    │    └─ span: backend_call</w:t>
      </w:r>
    </w:p>
    <w:p>
      <w:r>
        <w:t xml:space="preserve">       │    └─ span: commit_boundary / rollback</w:t>
      </w:r>
    </w:p>
    <w:p>
      <w:r>
        <w:t xml:space="preserve">       └─ span: agent-as-tool (子 loop，递归同结构)</w:t>
      </w:r>
    </w:p>
    <w:p>
      <w:pPr>
        <w:pStyle w:val="Heading2"/>
      </w:pPr>
      <w:r>
        <w:t xml:space="preserve">4.1 关键接入点与 span 类型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8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接入点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span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span kind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核心属性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run_loop 入口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harness.run_loop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session_id, thread_id, loop_depth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每轮迭代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harness.iteration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iteration_index, budget_snapshot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上下文组装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harness.assemble_context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context_len, compressed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模型调用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gen_ai.chat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gen_ai.request.model, gen_ai.usage.*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工具调用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harness.tool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tool.name, capability_code, is_control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权限闸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harness.gate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gate.result: allow/ask/deny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harness.grounding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candidate_count, reversible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后端调用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harness.backend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api, latency_ms,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控制冻结/执行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harness.control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freeze/resolve, pending_batch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子 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harness.agent_as_tool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sub_thread_id, parent_trace_id</w:t>
            </w:r>
          </w:p>
        </w:tc>
      </w:tr>
    </w:tbl>
    <w:p>
      <w:pPr>
        <w:pStyle w:val="Heading2"/>
      </w:pPr>
      <w:r>
        <w:t xml:space="preserve">4.2 标准属性规范</w:t>
      </w:r>
    </w:p>
    <w:p>
      <w:r>
        <w:t xml:space="preserve">遵循 OTel GenAI Conventions，harness 扩展业务属性：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属性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来源/含义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gen_ai.system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qwen / anthropic / openai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gen_ai.request.model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请求模型名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gen_ai.response.model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实际使用模型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gen_ai.usage.input_tokens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prompt tokens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gen_ai.usage.output_tokens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completion tokens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gen_ai.operation.name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harness.session_id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用户会话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harness.thread_id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持久化线程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harness.loop_depth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子 agent 深度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harness.tool.capability_code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权限码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harness.tool.is_control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是否控制工具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harness.gate.result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allow/ask/deny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harness.grounding.candidate_count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候选数 0/1/N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harness.grounding.reversible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可逆性判定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harness.control.status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freeze/resolve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harness.boundary.status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iteration/completed/awaiting/failed</w:t>
            </w:r>
          </w:p>
        </w:tc>
      </w:tr>
    </w:tbl>
    <w:p>
      <w:pPr>
        <w:pStyle w:val="Heading2"/>
      </w:pPr>
      <w:r>
        <w:t xml:space="preserve">4.3 内容处理与采样</w:t>
      </w:r>
    </w:p>
    <w:p>
      <w:pPr>
        <w:pStyle w:val="ListParagraph"/>
        <w:numPr>
          <w:ilvl w:val="0"/>
          <w:numId w:val="3"/>
        </w:numPr>
      </w:pPr>
      <w:r>
        <w:t xml:space="preserve">prompt/completion 存为 span events，不存 attributes，避免索引膨胀。</w:t>
      </w:r>
    </w:p>
    <w:p>
      <w:pPr>
        <w:pStyle w:val="ListParagraph"/>
        <w:numPr>
          <w:ilvl w:val="0"/>
          <w:numId w:val="3"/>
        </w:numPr>
      </w:pPr>
      <w:r>
        <w:t xml:space="preserve">单条内容长度封顶 500–2000 字符（可配置）。</w:t>
      </w:r>
    </w:p>
    <w:p>
      <w:pPr>
        <w:pStyle w:val="ListParagraph"/>
        <w:numPr>
          <w:ilvl w:val="0"/>
          <w:numId w:val="3"/>
        </w:numPr>
      </w:pPr>
      <w:r>
        <w:t xml:space="preserve">PII 在 OTel collector 用 transform processor 脱敏。</w:t>
      </w:r>
    </w:p>
    <w:p>
      <w:pPr>
        <w:pStyle w:val="ListParagraph"/>
        <w:numPr>
          <w:ilvl w:val="0"/>
          <w:numId w:val="3"/>
        </w:numPr>
      </w:pPr>
      <w:r>
        <w:t xml:space="preserve">采样策略：开发 AlwaysOn；生产成功 trace 10%；错误/控制/高 token 100%。</w:t>
      </w:r>
    </w:p>
    <w:p>
      <w:pPr>
        <w:pStyle w:val="Heading1"/>
      </w:pPr>
      <w:r>
        <w:t xml:space="preserve">五、L2 Trace 可视化：Langfuse 为主后端</w:t>
      </w:r>
    </w:p>
    <w:p>
      <w:r>
        <w:t xml:space="preserve">Langfuse 原生支持 OTel ingestion，是 LLM 专用可视化层。</w:t>
      </w:r>
    </w:p>
    <w:p>
      <w:pPr>
        <w:pStyle w:val="Heading2"/>
      </w:pPr>
      <w:r>
        <w:t xml:space="preserve">5.1 Langfuse 概念映射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Langfuse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harness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一次 WS 会话 / 一次用户请求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Observation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span / generation / event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model_call 专用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自动/用户/LLM-as-a-Judge 评分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 trace 聚合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golden set / regression suite</w:t>
            </w:r>
          </w:p>
        </w:tc>
      </w:tr>
    </w:tbl>
    <w:p>
      <w:pPr>
        <w:pStyle w:val="Heading2"/>
      </w:pPr>
      <w:r>
        <w:t xml:space="preserve">5.2 两种接入方式</w:t>
      </w:r>
    </w:p>
    <w:p>
      <w:pPr>
        <w:pStyle w:val="ListParagraph"/>
        <w:numPr>
          <w:ilvl w:val="0"/>
          <w:numId w:val="2"/>
        </w:numPr>
      </w:pPr>
      <w:r>
        <w:t xml:space="preserve">OTel ingestion（推荐）：harness 发 OTel span 到 collector，collector 转发 Langfuse。</w:t>
      </w:r>
    </w:p>
    <w:p>
      <w:pPr>
        <w:pStyle w:val="ListParagraph"/>
        <w:numPr>
          <w:ilvl w:val="0"/>
          <w:numId w:val="2"/>
        </w:numPr>
      </w:pPr>
      <w:r>
        <w:t xml:space="preserve">Langfuse SDK：在关键处调用 trace.generation() / create_score()，适合快速试点。</w:t>
      </w:r>
    </w:p>
    <w:p>
      <w:pPr>
        <w:pStyle w:val="Heading1"/>
      </w:pPr>
      <w:r>
        <w:t xml:space="preserve">六、L3 评分层：规则 + RAGAS + DeepEval</w:t>
      </w:r>
    </w:p>
    <w:p>
      <w:pPr>
        <w:pStyle w:val="Heading2"/>
      </w:pPr>
      <w:r>
        <w:t xml:space="preserve">6.1 规则评分（实时，低成本）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指标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计算方式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触发点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grounding_accuracy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解析字段与真值一致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grounding span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gate_precision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deny/ask/allow 判定是否正确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gate span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control_success_rate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读回值与目标值一致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control + backend readback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tool_selection_accuracy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调用 tool 与期望一致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tool span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hallucination_flag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答案与 audit log 不一致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answer vs trace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latency_p99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端到端延迟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budget_compliance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是否超 iter/token 预算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run_loop span</w:t>
            </w:r>
          </w:p>
        </w:tc>
      </w:tr>
    </w:tbl>
    <w:p>
      <w:pPr>
        <w:pStyle w:val="Heading2"/>
      </w:pPr>
      <w:r>
        <w:t xml:space="preserve">6.2 RAGAS（知识检索工具）</w:t>
      </w:r>
    </w:p>
    <w:p>
      <w:r>
        <w:t xml:space="preserve">评估 (question, answer, contexts, ground_truth)：</w:t>
      </w:r>
    </w:p>
    <w:p>
      <w:pPr>
        <w:pStyle w:val="ListParagraph"/>
        <w:numPr>
          <w:ilvl w:val="0"/>
          <w:numId w:val="3"/>
        </w:numPr>
      </w:pPr>
      <w:r>
        <w:t xml:space="preserve">Faithfulness：答案与检索上下文的事实一致性。</w:t>
      </w:r>
    </w:p>
    <w:p>
      <w:pPr>
        <w:pStyle w:val="ListParagraph"/>
        <w:numPr>
          <w:ilvl w:val="0"/>
          <w:numId w:val="3"/>
        </w:numPr>
      </w:pPr>
      <w:r>
        <w:t xml:space="preserve">Answer Relevancy：答案与问题相关性。</w:t>
      </w:r>
    </w:p>
    <w:p>
      <w:pPr>
        <w:pStyle w:val="ListParagraph"/>
        <w:numPr>
          <w:ilvl w:val="0"/>
          <w:numId w:val="3"/>
        </w:numPr>
      </w:pPr>
      <w:r>
        <w:t xml:space="preserve">Context Precision / Recall：检索器质量。</w:t>
      </w:r>
    </w:p>
    <w:p>
      <w:r>
        <w:t xml:space="preserve">阈值建议：Faithfulness ≥ 0.85，Answer Relevancy ≥ 0.80。</w:t>
      </w:r>
    </w:p>
    <w:p>
      <w:pPr>
        <w:pStyle w:val="Heading2"/>
      </w:pPr>
      <w:r>
        <w:t xml:space="preserve">6.3 DeepEval（业务/端到端）</w:t>
      </w:r>
    </w:p>
    <w:p>
      <w:r>
        <w:t xml:space="preserve">用 GEval 定义 harness 专属指标：</w:t>
      </w:r>
    </w:p>
    <w:p>
      <w:pPr>
        <w:pStyle w:val="ListParagraph"/>
        <w:numPr>
          <w:ilvl w:val="0"/>
          <w:numId w:val="3"/>
        </w:numPr>
      </w:pPr>
      <w:r>
        <w:t xml:space="preserve">GroundingCorrectness：device_id / point_type_id / param_value 是否匹配用户意图。</w:t>
      </w:r>
    </w:p>
    <w:p>
      <w:pPr>
        <w:pStyle w:val="ListParagraph"/>
        <w:numPr>
          <w:ilvl w:val="0"/>
          <w:numId w:val="3"/>
        </w:numPr>
      </w:pPr>
      <w:r>
        <w:t xml:space="preserve">ToolCorrectness：是否调用了正确工具。</w:t>
      </w:r>
    </w:p>
    <w:p>
      <w:pPr>
        <w:pStyle w:val="ListParagraph"/>
        <w:numPr>
          <w:ilvl w:val="0"/>
          <w:numId w:val="3"/>
        </w:numPr>
      </w:pPr>
      <w:r>
        <w:t xml:space="preserve">GateCorrectness：权限闸判定是否合理。</w:t>
      </w:r>
    </w:p>
    <w:p>
      <w:pPr>
        <w:pStyle w:val="ListParagraph"/>
        <w:numPr>
          <w:ilvl w:val="0"/>
          <w:numId w:val="3"/>
        </w:numPr>
      </w:pPr>
      <w:r>
        <w:t xml:space="preserve">ControlFlowCorrectness（DAG）：提案→冻结→确认→执行→读回流程是否正确。</w:t>
      </w:r>
    </w:p>
    <w:p>
      <w:r>
        <w:t xml:space="preserve">复杂场景用 DAG Metric 构建判断图，支持分支评分。</w:t>
      </w:r>
    </w:p>
    <w:p>
      <w:pPr>
        <w:pStyle w:val="Heading1"/>
      </w:pPr>
      <w:r>
        <w:t xml:space="preserve">七、L4 Badcase 生成：三条触发线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来源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触发条件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示例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用户反馈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点踩 / 说“不对” / 绕过助手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用户重复说“我还是自己调吧”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自动评分低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任一项低于阈值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grounding_accuracy &lt; 0.7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规则命中异常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硬性异常模式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candidate_count=0、gate deny 但历史 allow、控制读回失败</w:t>
            </w:r>
          </w:p>
        </w:tc>
      </w:tr>
    </w:tbl>
    <w:p>
      <w:r>
        <w:t xml:space="preserve">Badcase 数据结构包含：trace_id、span_id、input、expected、actual、span_snapshot、model_input/output、category、severity。</w:t>
      </w:r>
    </w:p>
    <w:p>
      <w:pPr>
        <w:pStyle w:val="Heading1"/>
      </w:pPr>
      <w:r>
        <w:t xml:space="preserve">八、L5 分类回流：按 harness 接缝定责任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分类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现象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回流去向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grounding_error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楼名/设备/参数解析错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补 grounding 字典、别名库、解析规则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tool_selection_error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调错 tool / 该调子 agent 没调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调 toolset / tool desc / prompt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gate_error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误 deny / 误 allow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调权限映射、org 策略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reasoning_error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模型推理错、计划乱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调 prompt / few-shot / plan 约束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rag_error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检索错、答非所问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补知识库、调 chunk / embed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control_execution_error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下发失败、读回失败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后端接口 / 幂等 / 超时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latency_budget_error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慢、迭代多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压缩上下文、模型降级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user_expectation_error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用户想要别的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产品定义、交互设计</w:t>
            </w:r>
          </w:p>
        </w:tc>
      </w:tr>
    </w:tbl>
    <w:p>
      <w:r>
        <w:t xml:space="preserve">回流机制：自动修复层（别名库）→ 人工标注层（golden set）→ 工程 ticket 层（P1 bug）。</w:t>
      </w:r>
    </w:p>
    <w:p>
      <w:pPr>
        <w:pStyle w:val="Heading1"/>
      </w:pPr>
      <w:r>
        <w:t xml:space="preserve">九、L6 测试集：三层数据集</w:t>
      </w:r>
    </w:p>
    <w:p>
      <w:pPr>
        <w:pStyle w:val="ListParagraph"/>
        <w:numPr>
          <w:ilvl w:val="0"/>
          <w:numId w:val="2"/>
        </w:numPr>
      </w:pPr>
      <w:r>
        <w:t xml:space="preserve">Golden Set：人工标注的 (input, expected_tools, expected_grounding, expected_answer)。</w:t>
      </w:r>
    </w:p>
    <w:p>
      <w:pPr>
        <w:pStyle w:val="ListParagraph"/>
        <w:numPr>
          <w:ilvl w:val="0"/>
          <w:numId w:val="2"/>
        </w:numPr>
      </w:pPr>
      <w:r>
        <w:t xml:space="preserve">Synthetic Set：对 good case 同义改写、消歧改写、越权改写生成。</w:t>
      </w:r>
    </w:p>
    <w:p>
      <w:pPr>
        <w:pStyle w:val="ListParagraph"/>
        <w:numPr>
          <w:ilvl w:val="0"/>
          <w:numId w:val="2"/>
        </w:numPr>
      </w:pPr>
      <w:r>
        <w:t xml:space="preserve">Regression Set：每次修复的 badcase 固化，防止复发。</w:t>
      </w:r>
    </w:p>
    <w:p>
      <w:r>
        <w:t xml:space="preserve">版本化：Git + DVC 管理，和模型/prompt 版本关联。</w:t>
      </w:r>
    </w:p>
    <w:p>
      <w:pPr>
        <w:pStyle w:val="Heading1"/>
      </w:pPr>
      <w:r>
        <w:t xml:space="preserve">十、L7 修复验证：A/B + 影子 + Canary</w:t>
      </w:r>
    </w:p>
    <w:p>
      <w:pPr>
        <w:pStyle w:val="Heading2"/>
      </w:pPr>
      <w:r>
        <w:t xml:space="preserve">10.1 离线评估（CI）</w:t>
      </w:r>
    </w:p>
    <w:p>
      <w:r>
        <w:t xml:space="preserve">每次改 prompt / tool / grounding，跑完整测试集：</w:t>
      </w:r>
    </w:p>
    <w:p>
      <w:r>
        <w:t xml:space="preserve">pytest tests/eval/test_park_suite.py --model=qwen-max --prompt=v1.2</w:t>
      </w:r>
    </w:p>
    <w:p>
      <w:r>
        <w:t xml:space="preserve">输出指标看板，按 delta 判定是否通过。</w:t>
      </w:r>
    </w:p>
    <w:p>
      <w:pPr>
        <w:pStyle w:val="Heading2"/>
      </w:pPr>
      <w:r>
        <w:t xml:space="preserve">10.2 影子模式</w:t>
      </w:r>
    </w:p>
    <w:p>
      <w:r>
        <w:t xml:space="preserve">新版本和老版本同时跑，新版本结果不返回用户，只记录差异。适合控制类改动。</w:t>
      </w:r>
    </w:p>
    <w:p>
      <w:pPr>
        <w:pStyle w:val="Heading2"/>
      </w:pPr>
      <w:r>
        <w:t xml:space="preserve">10.3 Canary</w:t>
      </w:r>
    </w:p>
    <w:p>
      <w:r>
        <w:t xml:space="preserve">小流量切新版本，监控 gate 误杀、控制失败、用户反馈。</w:t>
      </w:r>
    </w:p>
    <w:p>
      <w:pPr>
        <w:pStyle w:val="Heading2"/>
      </w:pPr>
      <w:r>
        <w:t xml:space="preserve">10.4 修复闭环</w:t>
      </w:r>
    </w:p>
    <w:p>
      <w:r>
        <w:t xml:space="preserve">badcase → 修复 → 离线验证通过 → 影子验证 → canary → 全量 → 标记 resolved → 加入 regression。</w:t>
      </w:r>
    </w:p>
    <w:p>
      <w:pPr>
        <w:pStyle w:val="Heading1"/>
      </w:pPr>
      <w:r>
        <w:t xml:space="preserve">十一、与 harness 现有子系统的衔接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子系统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监控衔接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内圈循环（agent_loop）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run_loop / iteration / model_call / commit_rollback span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工具管理子系统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tool / gate / grounding / control / backend span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上下文管理子系统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assemble_context / compaction span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知识检索（RAG）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retrieval span + RAGAS 评分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治理/审计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 events 作为不可写 trace event</w:t>
            </w:r>
          </w:p>
        </w:tc>
      </w:tr>
    </w:tbl>
    <w:p>
      <w:pPr>
        <w:pStyle w:val="Heading1"/>
      </w:pPr>
      <w:r>
        <w:t xml:space="preserve">十二、推荐技术栈与落点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00"/>
        <w:gridCol w:w="4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层级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工具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部署/备注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Trace 采集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OpenTelemetry Python SDK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随 harness 服务部署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Collector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OTel Collector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含 transform 脱敏、采样、路由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可视化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Langfuse Cloud 或 Self-hosted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推荐 self-hosted 满足数据安全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RAG 评估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RAGAS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离线跑分 + CI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 业务评估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DeepEval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GEval + DAG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规则评分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自研 Python scorer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实时/批量均可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测试集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+ DVC + pytest-deepeval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版本化</w:t>
            </w:r>
          </w:p>
        </w:tc>
      </w:tr>
    </w:tbl>
    <w:p>
      <w:pPr>
        <w:pStyle w:val="Heading1"/>
      </w:pPr>
      <w:r>
        <w:t xml:space="preserve">十三、落地路线图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阶段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时间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目标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产出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1–2 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OTel trace 接入 run_loop / model / tool / grounding / gate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Langfuse 可看到完整调用树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3–4 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规则评分看板 + token/cost 监控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实时关键指标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5–6 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用户反馈 + 规则异常 → badcase 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badcase 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7–8 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RAGAS + DeepEval 接入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自动评分 pipeline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9–10 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golden set + regression suite + PR eval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 质量门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11–12 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分类回流 + 影子/canary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持续优化闭环</w:t>
            </w:r>
          </w:p>
        </w:tc>
      </w:tr>
    </w:tbl>
    <w:p>
      <w:pPr>
        <w:pStyle w:val="Heading1"/>
      </w:pPr>
      <w:r>
        <w:t xml:space="preserve">十四、关键不变量</w:t>
      </w:r>
    </w:p>
    <w:p>
      <w:pPr>
        <w:pStyle w:val="ListParagraph"/>
        <w:numPr>
          <w:ilvl w:val="0"/>
          <w:numId w:val="2"/>
        </w:numPr>
      </w:pPr>
      <w:r>
        <w:t xml:space="preserve">trace 必须覆盖完整决策树，不能只埋 LLM。</w:t>
      </w:r>
    </w:p>
    <w:p>
      <w:pPr>
        <w:pStyle w:val="ListParagraph"/>
        <w:numPr>
          <w:ilvl w:val="0"/>
          <w:numId w:val="2"/>
        </w:numPr>
      </w:pPr>
      <w:r>
        <w:t xml:space="preserve">评分必须按 harness 接缝分类，确保责任清晰。</w:t>
      </w:r>
    </w:p>
    <w:p>
      <w:pPr>
        <w:pStyle w:val="ListParagraph"/>
        <w:numPr>
          <w:ilvl w:val="0"/>
          <w:numId w:val="2"/>
        </w:numPr>
      </w:pPr>
      <w:r>
        <w:t xml:space="preserve">控制类操作必须 100% 采样，查询类可降采样。</w:t>
      </w:r>
    </w:p>
    <w:p>
      <w:pPr>
        <w:pStyle w:val="ListParagraph"/>
        <w:numPr>
          <w:ilvl w:val="0"/>
          <w:numId w:val="2"/>
        </w:numPr>
      </w:pPr>
      <w:r>
        <w:t xml:space="preserve">badcase 必须能回溯到 trace 和 span，不能只有文本。</w:t>
      </w:r>
    </w:p>
    <w:p>
      <w:pPr>
        <w:pStyle w:val="ListParagraph"/>
        <w:numPr>
          <w:ilvl w:val="0"/>
          <w:numId w:val="2"/>
        </w:numPr>
      </w:pPr>
      <w:r>
        <w:t xml:space="preserve">测试集必须与代码版本一起管理，不能散落。</w:t>
      </w:r>
    </w:p>
    <w:p>
      <w:pPr>
        <w:pStyle w:val="ListParagraph"/>
        <w:numPr>
          <w:ilvl w:val="0"/>
          <w:numId w:val="2"/>
        </w:numPr>
      </w:pPr>
      <w:r>
        <w:t xml:space="preserve">修复必须经过离线 → 影子 → canary 三层验证才能全量。</w:t>
      </w:r>
    </w:p>
    <w:p>
      <w:pPr>
        <w:pStyle w:val="Heading1"/>
      </w:pPr>
      <w:r>
        <w:t xml:space="preserve">十五、诚实边界</w:t>
      </w:r>
    </w:p>
    <w:p>
      <w:pPr>
        <w:pStyle w:val="ListParagraph"/>
        <w:numPr>
          <w:ilvl w:val="0"/>
          <w:numId w:val="3"/>
        </w:numPr>
      </w:pPr>
      <w:r>
        <w:t xml:space="preserve">OTel collector 脱敏规则需按业务数据分类制定。</w:t>
      </w:r>
    </w:p>
    <w:p>
      <w:pPr>
        <w:pStyle w:val="ListParagraph"/>
        <w:numPr>
          <w:ilvl w:val="0"/>
          <w:numId w:val="3"/>
        </w:numPr>
      </w:pPr>
      <w:r>
        <w:t xml:space="preserve">Langfuse self-hosted 的存储/高可用需额外设计。</w:t>
      </w:r>
    </w:p>
    <w:p>
      <w:pPr>
        <w:pStyle w:val="ListParagraph"/>
        <w:numPr>
          <w:ilvl w:val="0"/>
          <w:numId w:val="3"/>
        </w:numPr>
      </w:pPr>
      <w:r>
        <w:t xml:space="preserve">LLM-as-a-Judge 的成本和方差需在生产中校准。</w:t>
      </w:r>
    </w:p>
    <w:p>
      <w:pPr>
        <w:pStyle w:val="ListParagraph"/>
        <w:numPr>
          <w:ilvl w:val="0"/>
          <w:numId w:val="3"/>
        </w:numPr>
      </w:pPr>
      <w:r>
        <w:t xml:space="preserve">exactly-once 控制、读回对账等仍依赖后端能力，监控不能替代正确性。</w:t>
      </w:r>
    </w:p>
    <w:p>
      <w:pPr>
        <w:pStyle w:val="ListParagraph"/>
        <w:numPr>
          <w:ilvl w:val="0"/>
          <w:numId w:val="3"/>
        </w:numPr>
      </w:pPr>
      <w:r>
        <w:t xml:space="preserve">用户反馈触发 badcase 需防止恶意刷量。</w:t>
      </w:r>
    </w:p>
    <w:p>
      <w:r>
        <w:t xml:space="preserve">设计层定稿，可按 Phase 1 开工。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40" w:before="2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2026-07-06T06:01:57.206Z</dcterms:created>
  <dcterms:modified xsi:type="dcterms:W3CDTF">2026-07-06T06:01:57.206Z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