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健康助手项目监控体系设计说明</w:t>
      </w:r>
    </w:p>
    <w:p>
      <w:r>
        <w:t xml:space="preserve">对象：基于 Multi-Agent 的健康助手</w:t>
      </w:r>
    </w:p>
    <w:p>
      <w:r>
        <w:t xml:space="preserve">来源：《基于Multi-Agent的健康助手项目总结》归纳 + 2025–2026 行业最佳实践</w:t>
      </w:r>
    </w:p>
    <w:p>
      <w:r>
        <w:t xml:space="preserve">日期：2026-07-06</w:t>
      </w:r>
    </w:p>
    <w:p>
      <w:r>
        <w:br w:type="page"/>
      </w:r>
    </w:p>
    <w:p>
      <w:pPr>
        <w:pStyle w:val="Heading1"/>
      </w:pPr>
      <w:r>
        <w:t xml:space="preserve">一、项目背景与监控目标</w:t>
      </w:r>
    </w:p>
    <w:p>
      <w:r>
        <w:t xml:space="preserve">本项目是 2025.10–2026.04 建设的健康助手，覆盖情绪、运动、膳食三个健康维度。系统采用主控 Agent + 情绪/运动/膳食三个垂域子 Agent 的 Multi-Agent 架构，基于 LangGraph 编排，Qwen2.5 经 QLoRA 垂域微调，RAG 补充知识，PostgreSQL 持久化全局状态。</w:t>
      </w:r>
    </w:p>
    <w:p>
      <w:r>
        <w:t xml:space="preserve">监控目标：</w:t>
      </w:r>
    </w:p>
    <w:p>
      <w:pPr>
        <w:pStyle w:val="ListParagraph"/>
        <w:numPr>
          <w:ilvl w:val="0"/>
          <w:numId w:val="2"/>
        </w:numPr>
      </w:pPr>
      <w:r>
        <w:t xml:space="preserve">可解释：完整记录用户请求在主控与子 Agent 间的流转、RAG 检索、工具调用、冲突仲裁与安全校验。</w:t>
      </w:r>
    </w:p>
    <w:p>
      <w:pPr>
        <w:pStyle w:val="ListParagraph"/>
        <w:numPr>
          <w:ilvl w:val="0"/>
          <w:numId w:val="2"/>
        </w:numPr>
      </w:pPr>
      <w:r>
        <w:t xml:space="preserve">可度量：建立服务层、Agent 层、模型层、业务层四层指标体系。</w:t>
      </w:r>
    </w:p>
    <w:p>
      <w:pPr>
        <w:pStyle w:val="ListParagraph"/>
        <w:numPr>
          <w:ilvl w:val="0"/>
          <w:numId w:val="2"/>
        </w:numPr>
      </w:pPr>
      <w:r>
        <w:t xml:space="preserve">可归因：RAGAS / DeepEval / 红队对抗低分样本能定位到检索、生成、编排或冲突消解环节。</w:t>
      </w:r>
    </w:p>
    <w:p>
      <w:pPr>
        <w:pStyle w:val="ListParagraph"/>
        <w:numPr>
          <w:ilvl w:val="0"/>
          <w:numId w:val="2"/>
        </w:numPr>
      </w:pPr>
      <w:r>
        <w:t xml:space="preserve">可闭环：badcase 自动收集、分类、回流至知识库 / 训练数据 / prompt / 编排规则，经回归评测后灰度发布。</w:t>
      </w:r>
    </w:p>
    <w:p>
      <w:pPr>
        <w:pStyle w:val="Heading1"/>
      </w:pPr>
      <w:r>
        <w:t xml:space="preserve">二、设计原则</w:t>
      </w:r>
    </w:p>
    <w:p>
      <w:pPr>
        <w:pStyle w:val="ListParagraph"/>
        <w:numPr>
          <w:ilvl w:val="0"/>
          <w:numId w:val="3"/>
        </w:numPr>
      </w:pPr>
      <w:r>
        <w:t xml:space="preserve">OpenTelemetry 为统一 trace 底座，遵循 GenAI Semantic Conventions，避免厂商锁定。</w:t>
      </w:r>
    </w:p>
    <w:p>
      <w:pPr>
        <w:pStyle w:val="ListParagraph"/>
        <w:numPr>
          <w:ilvl w:val="0"/>
          <w:numId w:val="3"/>
        </w:numPr>
      </w:pPr>
      <w:r>
        <w:t xml:space="preserve">Langfuse 自托管为可视化与评分后端，健康敏感数据不出内网。</w:t>
      </w:r>
    </w:p>
    <w:p>
      <w:pPr>
        <w:pStyle w:val="ListParagraph"/>
        <w:numPr>
          <w:ilvl w:val="0"/>
          <w:numId w:val="3"/>
        </w:numPr>
      </w:pPr>
      <w:r>
        <w:t xml:space="preserve">埋点覆盖完整 Multi-Agent 决策树：主控路由、子 Agent 循环、RAG 检索、工具执行、冲突仲裁、安全校验、状态回写。</w:t>
      </w:r>
    </w:p>
    <w:p>
      <w:pPr>
        <w:pStyle w:val="ListParagraph"/>
        <w:numPr>
          <w:ilvl w:val="0"/>
          <w:numId w:val="3"/>
        </w:numPr>
      </w:pPr>
      <w:r>
        <w:t xml:space="preserve">监控指标分四层：服务层、Agent 层、模型层、业务层。</w:t>
      </w:r>
    </w:p>
    <w:p>
      <w:pPr>
        <w:pStyle w:val="ListParagraph"/>
        <w:numPr>
          <w:ilvl w:val="0"/>
          <w:numId w:val="3"/>
        </w:numPr>
      </w:pPr>
      <w:r>
        <w:t xml:space="preserve">评分三层：规则评分（实时）+ RAGAS（检索/结果）+ DeepEval（轨迹/编排）。</w:t>
      </w:r>
    </w:p>
    <w:p>
      <w:pPr>
        <w:pStyle w:val="ListParagraph"/>
        <w:numPr>
          <w:ilvl w:val="0"/>
          <w:numId w:val="3"/>
        </w:numPr>
      </w:pPr>
      <w:r>
        <w:t xml:space="preserve">红队对抗与在线 badcase 共同驱动持续优化。</w:t>
      </w:r>
    </w:p>
    <w:p>
      <w:pPr>
        <w:pStyle w:val="Heading1"/>
      </w:pPr>
      <w:r>
        <w:t xml:space="preserve">三、监控体系七层架构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职责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工具/实现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 Trace 采集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记录完整调用树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Python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/ event / attribute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 Trace 可视化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查询、下钻、关联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自托管 Langfuse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链路、评分看板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 评分层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自动打分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 + RAGAS + DeepEval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Badcase 生成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异常沉淀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 + 自动低分 + 红队样本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badcase 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 分类回流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路由修复责任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分类器 + 人工标注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/ ticket / 知识库补丁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 测试集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可复现验证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DVC + 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suite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L7 修复验证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上线前验证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离线 A/B + 影子 + 灰度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decision</w:t>
            </w:r>
          </w:p>
        </w:tc>
      </w:tr>
    </w:tbl>
    <w:p>
      <w:pPr>
        <w:pStyle w:val="Heading1"/>
      </w:pPr>
      <w:r>
        <w:t xml:space="preserve">四、L1 Trace 采集：按 Multi-Agent 结构分层 span</w:t>
      </w:r>
    </w:p>
    <w:p>
      <w:r>
        <w:t xml:space="preserve">一次完整用户请求对应一个 trace，结构如下：</w:t>
      </w:r>
    </w:p>
    <w:p>
      <w:r>
        <w:t xml:space="preserve">trace: health_session</w:t>
      </w:r>
    </w:p>
    <w:p>
      <w:r>
        <w:t xml:space="preserve">  └─ span: orchestrator.run</w:t>
      </w:r>
    </w:p>
    <w:p>
      <w:r>
        <w:t xml:space="preserve">       ├─ span: intent_parse</w:t>
      </w:r>
    </w:p>
    <w:p>
      <w:r>
        <w:t xml:space="preserve">       ├─ span: memory.load</w:t>
      </w:r>
    </w:p>
    <w:p>
      <w:r>
        <w:t xml:space="preserve">       ├─ span: direct_answer_branch</w:t>
      </w:r>
    </w:p>
    <w:p>
      <w:r>
        <w:t xml:space="preserve">       │    ├─ span: safety_check</w:t>
      </w:r>
    </w:p>
    <w:p>
      <w:r>
        <w:t xml:space="preserve">       │    └─ span: response_generate</w:t>
      </w:r>
    </w:p>
    <w:p>
      <w:r>
        <w:t xml:space="preserve">       └─ span: multi_agent_branch</w:t>
      </w:r>
    </w:p>
    <w:p>
      <w:r>
        <w:t xml:space="preserve">            ├─ span: agent.emotion.run</w:t>
      </w:r>
    </w:p>
    <w:p>
      <w:r>
        <w:t xml:space="preserve">            │    ├─ span: rag.retrieve</w:t>
      </w:r>
    </w:p>
    <w:p>
      <w:r>
        <w:t xml:space="preserve">            │    ├─ span: tool.call</w:t>
      </w:r>
    </w:p>
    <w:p>
      <w:r>
        <w:t xml:space="preserve">            │    ├─ span: sub_plan</w:t>
      </w:r>
    </w:p>
    <w:p>
      <w:r>
        <w:t xml:space="preserve">            │    ├─ span: safety_check</w:t>
      </w:r>
    </w:p>
    <w:p>
      <w:r>
        <w:t xml:space="preserve">            │    └─ span: sub_response</w:t>
      </w:r>
    </w:p>
    <w:p>
      <w:r>
        <w:t xml:space="preserve">            ├─ span: agent.exercise.run（同结构）</w:t>
      </w:r>
    </w:p>
    <w:p>
      <w:r>
        <w:t xml:space="preserve">            ├─ span: agent.diet.run（同结构）</w:t>
      </w:r>
    </w:p>
    <w:p>
      <w:r>
        <w:t xml:space="preserve">            ├─ span: conflict_detection</w:t>
      </w:r>
    </w:p>
    <w:p>
      <w:r>
        <w:t xml:space="preserve">            ├─ span: conflict_arbitration</w:t>
      </w:r>
    </w:p>
    <w:p>
      <w:r>
        <w:t xml:space="preserve">            ├─ span: unified_plan_generate</w:t>
      </w:r>
    </w:p>
    <w:p>
      <w:r>
        <w:t xml:space="preserve">            ├─ span: final_safety_check</w:t>
      </w:r>
    </w:p>
    <w:p>
      <w:r>
        <w:t xml:space="preserve">            └─ span: state.write_back</w:t>
      </w:r>
    </w:p>
    <w:p>
      <w:pPr>
        <w:pStyle w:val="Heading2"/>
      </w:pPr>
      <w:r>
        <w:t xml:space="preserve">4.1 关键接入点与 span 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接入点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span kind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核心属性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主控入口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health.orchestrator.run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session_id, user_id,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意图解析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health.intent_parse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intent, direct_answer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health.memory.load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profile_loaded, memory_len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直接回答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health.direct_answer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safety_passed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 Agent 运行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health.agent.{emotion/exercise/diet}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agent_type, rag_used, safety_passed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health.rag.retrieve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retriever, top_k, chunks_count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health.tool.call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tool_name, tool_args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health.conflict.detect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conflict_count, conflict_types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冲突仲裁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health.conflict.arbitrate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arbitration_result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最终安全校验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health.safety.final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violation_flags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状态回写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health.state.write_back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pg_table, 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gen_ai.request.model, gen_ai.usage.*</w:t>
            </w:r>
          </w:p>
        </w:tc>
      </w:tr>
    </w:tbl>
    <w:p>
      <w:pPr>
        <w:pStyle w:val="Heading2"/>
      </w:pPr>
      <w:r>
        <w:t xml:space="preserve">4.2 标准属性规范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属性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来源/含义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gen_ai.request.model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qwen2.5-{emotion/exercise/diet}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gen_ai.usage.input_tokens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gen_ai.usage.output_tokens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health.session_id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用户会话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health.user_id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health.agent_type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/ exercise / diet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health.rag.used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是否使用 RAG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health.rag.chunks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检索 chunk 列表摘要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health.conflict.count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health.conflict.types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冲突类型列表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health.safety.violation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安全违规标记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health.state.version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全局状态版本</w:t>
            </w:r>
          </w:p>
        </w:tc>
      </w:tr>
    </w:tbl>
    <w:p>
      <w:pPr>
        <w:pStyle w:val="Heading2"/>
      </w:pPr>
      <w:r>
        <w:t xml:space="preserve">4.3 事件（Events）</w:t>
      </w:r>
    </w:p>
    <w:p>
      <w:r>
        <w:t xml:space="preserve">在关键 span 上记录事件，用于后续 badcase 归因：</w:t>
      </w:r>
    </w:p>
    <w:p>
      <w:pPr>
        <w:pStyle w:val="ListParagraph"/>
        <w:numPr>
          <w:ilvl w:val="0"/>
          <w:numId w:val="2"/>
        </w:numPr>
      </w:pPr>
      <w:r>
        <w:t xml:space="preserve">rag.retrieved：检索结果摘要</w:t>
      </w:r>
    </w:p>
    <w:p>
      <w:pPr>
        <w:pStyle w:val="ListParagraph"/>
        <w:numPr>
          <w:ilvl w:val="0"/>
          <w:numId w:val="2"/>
        </w:numPr>
      </w:pPr>
      <w:r>
        <w:t xml:space="preserve">conflict.detected：冲突详情与涉及子 Agent</w:t>
      </w:r>
    </w:p>
    <w:p>
      <w:pPr>
        <w:pStyle w:val="ListParagraph"/>
        <w:numPr>
          <w:ilvl w:val="0"/>
          <w:numId w:val="2"/>
        </w:numPr>
      </w:pPr>
      <w:r>
        <w:t xml:space="preserve">conflict.resolved：仲裁策略与结果</w:t>
      </w:r>
    </w:p>
    <w:p>
      <w:pPr>
        <w:pStyle w:val="ListParagraph"/>
        <w:numPr>
          <w:ilvl w:val="0"/>
          <w:numId w:val="2"/>
        </w:numPr>
      </w:pPr>
      <w:r>
        <w:t xml:space="preserve">safety.blocked：拦截原因与触发输入</w:t>
      </w:r>
    </w:p>
    <w:p>
      <w:pPr>
        <w:pStyle w:val="ListParagraph"/>
        <w:numPr>
          <w:ilvl w:val="0"/>
          <w:numId w:val="2"/>
        </w:numPr>
      </w:pPr>
      <w:r>
        <w:t xml:space="preserve">retry：失败重试记录</w:t>
      </w:r>
    </w:p>
    <w:p>
      <w:pPr>
        <w:pStyle w:val="ListParagraph"/>
        <w:numPr>
          <w:ilvl w:val="0"/>
          <w:numId w:val="2"/>
        </w:numPr>
      </w:pPr>
      <w:r>
        <w:t xml:space="preserve">fallback：模型/工具 fallback 记录</w:t>
      </w:r>
    </w:p>
    <w:p>
      <w:pPr>
        <w:pStyle w:val="Heading2"/>
      </w:pPr>
      <w:r>
        <w:t xml:space="preserve">4.4 采样与隐私</w:t>
      </w:r>
    </w:p>
    <w:p>
      <w:pPr>
        <w:pStyle w:val="ListParagraph"/>
        <w:numPr>
          <w:ilvl w:val="0"/>
          <w:numId w:val="2"/>
        </w:numPr>
      </w:pPr>
      <w:r>
        <w:t xml:space="preserve">开发环境 AlwaysOn 100%。</w:t>
      </w:r>
    </w:p>
    <w:p>
      <w:pPr>
        <w:pStyle w:val="ListParagraph"/>
        <w:numPr>
          <w:ilvl w:val="0"/>
          <w:numId w:val="2"/>
        </w:numPr>
      </w:pPr>
      <w:r>
        <w:t xml:space="preserve">生产环境：常规查询 10%，多 Agent 编排 trace 50%，冲突/安全拦截/失败 100%。</w:t>
      </w:r>
    </w:p>
    <w:p>
      <w:pPr>
        <w:pStyle w:val="ListParagraph"/>
        <w:numPr>
          <w:ilvl w:val="0"/>
          <w:numId w:val="2"/>
        </w:numPr>
      </w:pPr>
      <w:r>
        <w:t xml:space="preserve">prompt/completion 存 events，长度封顶 2000 字符。</w:t>
      </w:r>
    </w:p>
    <w:p>
      <w:pPr>
        <w:pStyle w:val="ListParagraph"/>
        <w:numPr>
          <w:ilvl w:val="0"/>
          <w:numId w:val="2"/>
        </w:numPr>
      </w:pPr>
      <w:r>
        <w:t xml:space="preserve">健康敏感信息在 OTel collector 做 PII 脱敏（如用户体重、病史、用药等）。</w:t>
      </w:r>
    </w:p>
    <w:p>
      <w:pPr>
        <w:pStyle w:val="Heading1"/>
      </w:pPr>
      <w:r>
        <w:t xml:space="preserve">五、L2 Trace 可视化：自托管 Langfuse</w:t>
      </w:r>
    </w:p>
    <w:p>
      <w:r>
        <w:t xml:space="preserve">Langfuse 数据模型与健康助手天然匹配：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 概念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健康助手映射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一次用户请求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意图解析、子 Agent 调用、RAG、仲裁、安全校验等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模型调用（主控 + 子 Agent）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/ DeepEval / 规则评分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多轮对话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/ regression suite</w:t>
            </w:r>
          </w:p>
        </w:tc>
      </w:tr>
    </w:tbl>
    <w:p>
      <w:r>
        <w:t xml:space="preserve">接入方式：OTel collector 转发 trace 到 Langfuse，保留原始数据在本地。</w:t>
      </w:r>
    </w:p>
    <w:p>
      <w:pPr>
        <w:pStyle w:val="Heading1"/>
      </w:pPr>
      <w:r>
        <w:t xml:space="preserve">六、L3 评分层：规则 + RAGAS + DeepEval</w:t>
      </w:r>
    </w:p>
    <w:p>
      <w:pPr>
        <w:pStyle w:val="Heading2"/>
      </w:pPr>
      <w:r>
        <w:t xml:space="preserve">6.1 规则评分（实时，低成本）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计算方式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direct_answer_correctness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直接回答是否命中预期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direct_answer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agent_selection_accuracy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调用的子 Agent 集合是否正确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orchestrator.run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rag_hit_rate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是否被正确使用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rag.retrieve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conflict_detection_rate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冲突是否被检出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conflict.detect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conflict_resolution_rate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冲突是否正确消解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conflict.arbitrate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safety_pass_rate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最终安全校验是否通过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safety.final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state_write_success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状态是否成功回写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state.write_back span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latency_p99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端到端延迟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token_cost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消耗与成本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span</w:t>
            </w:r>
          </w:p>
        </w:tc>
      </w:tr>
    </w:tbl>
    <w:p>
      <w:pPr>
        <w:pStyle w:val="Heading2"/>
      </w:pPr>
      <w:r>
        <w:t xml:space="preserve">6.2 RAGAS（结果质量）</w:t>
      </w:r>
    </w:p>
    <w:p>
      <w:pPr>
        <w:pStyle w:val="ListParagraph"/>
        <w:numPr>
          <w:ilvl w:val="0"/>
          <w:numId w:val="2"/>
        </w:numPr>
      </w:pPr>
      <w:r>
        <w:t xml:space="preserve">Faithfulness：答案是否忠实于检索上下文。</w:t>
      </w:r>
    </w:p>
    <w:p>
      <w:pPr>
        <w:pStyle w:val="ListParagraph"/>
        <w:numPr>
          <w:ilvl w:val="0"/>
          <w:numId w:val="2"/>
        </w:numPr>
      </w:pPr>
      <w:r>
        <w:t xml:space="preserve">Answer Relevancy：答案是否回答用户问题。</w:t>
      </w:r>
    </w:p>
    <w:p>
      <w:pPr>
        <w:pStyle w:val="ListParagraph"/>
        <w:numPr>
          <w:ilvl w:val="0"/>
          <w:numId w:val="2"/>
        </w:numPr>
      </w:pPr>
      <w:r>
        <w:t xml:space="preserve">Context Precision / Recall：检索质量。</w:t>
      </w:r>
    </w:p>
    <w:p>
      <w:r>
        <w:t xml:space="preserve">阈值：Faithfulness ≥ 0.85，Answer Relevancy ≥ 0.80。</w:t>
      </w:r>
    </w:p>
    <w:p>
      <w:pPr>
        <w:pStyle w:val="Heading2"/>
      </w:pPr>
      <w:r>
        <w:t xml:space="preserve">6.3 DeepEval（编排轨迹）</w:t>
      </w:r>
    </w:p>
    <w:p>
      <w:pPr>
        <w:pStyle w:val="ListParagraph"/>
        <w:numPr>
          <w:ilvl w:val="0"/>
          <w:numId w:val="2"/>
        </w:numPr>
      </w:pPr>
      <w:r>
        <w:t xml:space="preserve">Agent 步骤是否合理。</w:t>
      </w:r>
    </w:p>
    <w:p>
      <w:pPr>
        <w:pStyle w:val="ListParagraph"/>
        <w:numPr>
          <w:ilvl w:val="0"/>
          <w:numId w:val="2"/>
        </w:numPr>
      </w:pPr>
      <w:r>
        <w:t xml:space="preserve">工具调用顺序与参数是否正确。</w:t>
      </w:r>
    </w:p>
    <w:p>
      <w:pPr>
        <w:pStyle w:val="ListParagraph"/>
        <w:numPr>
          <w:ilvl w:val="0"/>
          <w:numId w:val="2"/>
        </w:numPr>
      </w:pPr>
      <w:r>
        <w:t xml:space="preserve">子 Agent 间协作是否符合预期。</w:t>
      </w:r>
    </w:p>
    <w:p>
      <w:pPr>
        <w:pStyle w:val="ListParagraph"/>
        <w:numPr>
          <w:ilvl w:val="0"/>
          <w:numId w:val="2"/>
        </w:numPr>
      </w:pPr>
      <w:r>
        <w:t xml:space="preserve">自定义 GEval：冲突检测完整度、仲裁健康优先级符合度、安全校验敏感度。</w:t>
      </w:r>
    </w:p>
    <w:p>
      <w:pPr>
        <w:pStyle w:val="Heading1"/>
      </w:pPr>
      <w:r>
        <w:t xml:space="preserve">七、L4 Badcase 生成：四条触发线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点踩 / 转人工 / 安全投诉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用户反馈“不建议吃这个”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自动评分低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/ DeepEval / 规则分低于阈值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Faithfulness &lt; 0.85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规则命中异常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硬性异常模式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冲突未检出 / 安全未拦截 / 状态回写失败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红队对抗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注入 / 越狱 / 冲突攻击成功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绕过安全校验输出诊断</w:t>
            </w:r>
          </w:p>
        </w:tc>
      </w:tr>
    </w:tbl>
    <w:p>
      <w:r>
        <w:t xml:space="preserve">Badcase 数据结构：trace_id、session_id、query、expected、actual、涉及 Agent、冲突类型、安全标记、RAGAS/DeepEval 分数、model_input/output。</w:t>
      </w:r>
    </w:p>
    <w:p>
      <w:pPr>
        <w:pStyle w:val="Heading1"/>
      </w:pPr>
      <w:r>
        <w:t xml:space="preserve">八、L5 分类回流：按健康助手接缝定责任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回流去向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检索问题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Context/ Faithfulness 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补充知识库、调整 chunk/embedding、重排策略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答案不专业或答非所问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补充垂域微调数据、优化 prompt / few-shot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编排问题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 Agent 漏调 / 错调 / 路由错误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调整 LangGraph 状态流转、主控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冲突消解问题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跨域冲突未检出或仲裁错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补充跨域冲突样本、优化仲裁规则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安全校验问题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危险建议未拦截 / 过度拦截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调整 safety prompt、更新禁忌库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状态管理问题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多轮记忆丢失 / 状态回写失败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 PostgreSQL schema、LangGraph checkpoint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性能问题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延迟高 / token 成本高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模型降级、上下文压缩、缓存策略</w:t>
            </w:r>
          </w:p>
        </w:tc>
      </w:tr>
    </w:tbl>
    <w:p>
      <w:pPr>
        <w:pStyle w:val="Heading1"/>
      </w:pPr>
      <w:r>
        <w:t xml:space="preserve">九、L6 测试集：三层数据集</w:t>
      </w:r>
    </w:p>
    <w:p>
      <w:pPr>
        <w:pStyle w:val="ListParagraph"/>
        <w:numPr>
          <w:ilvl w:val="0"/>
          <w:numId w:val="3"/>
        </w:numPr>
      </w:pPr>
      <w:r>
        <w:t xml:space="preserve">Golden Set：人工标注的 (query, expected_agents, expected_conflicts, expected_answer, safety_label)。</w:t>
      </w:r>
    </w:p>
    <w:p>
      <w:pPr>
        <w:pStyle w:val="ListParagraph"/>
        <w:numPr>
          <w:ilvl w:val="0"/>
          <w:numId w:val="3"/>
        </w:numPr>
      </w:pPr>
      <w:r>
        <w:t xml:space="preserve">Synthetic Set：对 good case 做同义改写、冲突注入、越狱 prompt 扰动生成。</w:t>
      </w:r>
    </w:p>
    <w:p>
      <w:pPr>
        <w:pStyle w:val="ListParagraph"/>
        <w:numPr>
          <w:ilvl w:val="0"/>
          <w:numId w:val="3"/>
        </w:numPr>
      </w:pPr>
      <w:r>
        <w:t xml:space="preserve">Regression Set：每次修复的 badcase 固化，防止复发。</w:t>
      </w:r>
    </w:p>
    <w:p>
      <w:r>
        <w:t xml:space="preserve">版本化：Git + DVC 管理，与模型 checkpoint / prompt 版本关联。</w:t>
      </w:r>
    </w:p>
    <w:p>
      <w:pPr>
        <w:pStyle w:val="Heading1"/>
      </w:pPr>
      <w:r>
        <w:t xml:space="preserve">十、L7 修复验证：A/B + 影子 + 灰度</w:t>
      </w:r>
    </w:p>
    <w:p>
      <w:pPr>
        <w:pStyle w:val="Heading2"/>
      </w:pPr>
      <w:r>
        <w:t xml:space="preserve">10.1 离线评估（CI）</w:t>
      </w:r>
    </w:p>
    <w:p>
      <w:r>
        <w:t xml:space="preserve">每次改 prompt / 模型 / 知识库 / 编排，跑完整测试集：</w:t>
      </w:r>
    </w:p>
    <w:p>
      <w:r>
        <w:t xml:space="preserve">pytest tests/eval/test_health_suite.py --model=qlora-v1.2 --prompt=v1.2</w:t>
      </w:r>
    </w:p>
    <w:p>
      <w:r>
        <w:t xml:space="preserve">输出指标看板，按 delta 判定是否通过。</w:t>
      </w:r>
    </w:p>
    <w:p>
      <w:pPr>
        <w:pStyle w:val="Heading2"/>
      </w:pPr>
      <w:r>
        <w:t xml:space="preserve">10.2 影子模式</w:t>
      </w:r>
    </w:p>
    <w:p>
      <w:r>
        <w:t xml:space="preserve">新版本和老版本同时跑，新版本结果不返回用户，只记录差异。适合冲突仲裁与安全策略改动。</w:t>
      </w:r>
    </w:p>
    <w:p>
      <w:pPr>
        <w:pStyle w:val="Heading2"/>
      </w:pPr>
      <w:r>
        <w:t xml:space="preserve">10.3 灰度发布</w:t>
      </w:r>
    </w:p>
    <w:p>
      <w:r>
        <w:t xml:space="preserve">小流量切新版本，监控冲突检出率、安全拦截率、用户反馈、RAGAS 平均分。</w:t>
      </w:r>
    </w:p>
    <w:p>
      <w:pPr>
        <w:pStyle w:val="Heading2"/>
      </w:pPr>
      <w:r>
        <w:t xml:space="preserve">10.4 修复闭环</w:t>
      </w:r>
    </w:p>
    <w:p>
      <w:r>
        <w:t xml:space="preserve">badcase → 修复 → 离线验证通过 → 影子验证 → 灰度 → 全量 → 标记 resolved → 加入 regression。</w:t>
      </w:r>
    </w:p>
    <w:p>
      <w:pPr>
        <w:pStyle w:val="Heading1"/>
      </w:pPr>
      <w:r>
        <w:t xml:space="preserve">十一、与现有项目组件的衔接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监控衔接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主控服务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root，服务层指标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编排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orchestrator.run / intent_parse / conflict_* span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 Agent（情绪/运动/膳食）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agent.*.run span，含 RAG / tool /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Qwen2.5 QLoRA 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gen_ai.chat generation，token/cost/latency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rag.retrieve span + RAGAS 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state.write_back span + 失败告警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 自托管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可视化、score、dataset、人工标注</w:t>
            </w:r>
          </w:p>
        </w:tc>
      </w:tr>
    </w:tbl>
    <w:p>
      <w:pPr>
        <w:pStyle w:val="Heading1"/>
      </w:pPr>
      <w:r>
        <w:t xml:space="preserve">十二、推荐技术栈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采集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Python SDK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随 FastAPI 服务部署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OTel Collector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脱敏、采样、路由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可视化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自托管 Langfuse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健康数据不出内网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评估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离线跑分 + 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轨迹评估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DeepEval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GEval + DAG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规则评分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 Python scorer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实时/批量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DVC + pytest-deepeval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版本化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红队对抗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 + DeepEval 安全指标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注入/越狱/冲突攻击</w:t>
            </w:r>
          </w:p>
        </w:tc>
      </w:tr>
    </w:tbl>
    <w:p>
      <w:pPr>
        <w:pStyle w:val="Heading1"/>
      </w:pPr>
      <w:r>
        <w:t xml:space="preserve">十三、落地路线图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OTel trace 接入主控 + 子 Agent + RAG + 安全校验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Langfuse 可看到完整 Multi-Agent 链路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四层监控指标看板 + token/cost 监控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实时关键指标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5–6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用户反馈 + 规则异常 → badcase 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badcase 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7–8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+ DeepEval 接入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自动评分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set + regression suite + PR 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质量门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11–12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红队对抗常态化 + 分类回流 + 影子/灰度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持续优化闭环</w:t>
            </w:r>
          </w:p>
        </w:tc>
      </w:tr>
    </w:tbl>
    <w:p>
      <w:pPr>
        <w:pStyle w:val="Heading1"/>
      </w:pPr>
      <w:r>
        <w:t xml:space="preserve">十四、关键不变量</w:t>
      </w:r>
    </w:p>
    <w:p>
      <w:pPr>
        <w:pStyle w:val="ListParagraph"/>
        <w:numPr>
          <w:ilvl w:val="0"/>
          <w:numId w:val="3"/>
        </w:numPr>
      </w:pPr>
      <w:r>
        <w:t xml:space="preserve">trace 必须覆盖主控路由、子 Agent、RAG、冲突仲裁、安全校验完整链路。</w:t>
      </w:r>
    </w:p>
    <w:p>
      <w:pPr>
        <w:pStyle w:val="ListParagraph"/>
        <w:numPr>
          <w:ilvl w:val="0"/>
          <w:numId w:val="3"/>
        </w:numPr>
      </w:pPr>
      <w:r>
        <w:t xml:space="preserve">健康敏感数据必须留在内网，Langfuse 必须自托管。</w:t>
      </w:r>
    </w:p>
    <w:p>
      <w:pPr>
        <w:pStyle w:val="ListParagraph"/>
        <w:numPr>
          <w:ilvl w:val="0"/>
          <w:numId w:val="3"/>
        </w:numPr>
      </w:pPr>
      <w:r>
        <w:t xml:space="preserve">冲突未消解和安全未拦截必须 100% 采样并触发告警。</w:t>
      </w:r>
    </w:p>
    <w:p>
      <w:pPr>
        <w:pStyle w:val="ListParagraph"/>
        <w:numPr>
          <w:ilvl w:val="0"/>
          <w:numId w:val="3"/>
        </w:numPr>
      </w:pPr>
      <w:r>
        <w:t xml:space="preserve">badcase 必须能回溯到 trace 和具体 Agent span。</w:t>
      </w:r>
    </w:p>
    <w:p>
      <w:pPr>
        <w:pStyle w:val="ListParagraph"/>
        <w:numPr>
          <w:ilvl w:val="0"/>
          <w:numId w:val="3"/>
        </w:numPr>
      </w:pPr>
      <w:r>
        <w:t xml:space="preserve">每次模型 / prompt / 知识库变更必须经过 RAGAS + DeepEval 回归。</w:t>
      </w:r>
    </w:p>
    <w:p>
      <w:pPr>
        <w:pStyle w:val="ListParagraph"/>
        <w:numPr>
          <w:ilvl w:val="0"/>
          <w:numId w:val="3"/>
        </w:numPr>
      </w:pPr>
      <w:r>
        <w:t xml:space="preserve">红队对抗发现的漏洞必须进入 regression suite 才能闭环。</w:t>
      </w:r>
    </w:p>
    <w:p>
      <w:pPr>
        <w:pStyle w:val="Heading1"/>
      </w:pPr>
      <w:r>
        <w:t xml:space="preserve">十五、诚实边界</w:t>
      </w:r>
    </w:p>
    <w:p>
      <w:pPr>
        <w:pStyle w:val="ListParagraph"/>
        <w:numPr>
          <w:ilvl w:val="0"/>
          <w:numId w:val="2"/>
        </w:numPr>
      </w:pPr>
      <w:r>
        <w:t xml:space="preserve">OTel collector 脱敏规则需按《个人信息保护法》/健康数据合规要求制定。</w:t>
      </w:r>
    </w:p>
    <w:p>
      <w:pPr>
        <w:pStyle w:val="ListParagraph"/>
        <w:numPr>
          <w:ilvl w:val="0"/>
          <w:numId w:val="2"/>
        </w:numPr>
      </w:pPr>
      <w:r>
        <w:t xml:space="preserve">Langfuse 自托管的高可用与备份需额外设计。</w:t>
      </w:r>
    </w:p>
    <w:p>
      <w:pPr>
        <w:pStyle w:val="ListParagraph"/>
        <w:numPr>
          <w:ilvl w:val="0"/>
          <w:numId w:val="2"/>
        </w:numPr>
      </w:pPr>
      <w:r>
        <w:t xml:space="preserve">QLoRA 模型版本多，需确保 trace 中 model checkpoint 版本可追溯。</w:t>
      </w:r>
    </w:p>
    <w:p>
      <w:pPr>
        <w:pStyle w:val="ListParagraph"/>
        <w:numPr>
          <w:ilvl w:val="0"/>
          <w:numId w:val="2"/>
        </w:numPr>
      </w:pPr>
      <w:r>
        <w:t xml:space="preserve">红队对抗 prompt 需专人审核，避免污染真实用户数据。</w:t>
      </w:r>
    </w:p>
    <w:p>
      <w:pPr>
        <w:pStyle w:val="ListParagraph"/>
        <w:numPr>
          <w:ilvl w:val="0"/>
          <w:numId w:val="2"/>
        </w:numPr>
      </w:pPr>
      <w:r>
        <w:t xml:space="preserve">LLM-as-a-Judge 的评分方差需用多次采样或校准集控制。</w:t>
      </w:r>
    </w:p>
    <w:p>
      <w:r>
        <w:t xml:space="preserve">设计层定稿，可按 Phase 1 开工。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2026-07-06T06:16:02.668Z</dcterms:created>
  <dcterms:modified xsi:type="dcterms:W3CDTF">2026-07-06T06:16:02.668Z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