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FDF" w:rsidRDefault="003A4F94" w:rsidP="003A4F94">
      <w:pPr>
        <w:pStyle w:val="NoSpacing"/>
        <w:rPr>
          <w:rFonts w:ascii="Times New Roman" w:hAnsi="Times New Roman" w:cs="Times New Roman"/>
          <w:sz w:val="24"/>
          <w:szCs w:val="24"/>
        </w:rPr>
      </w:pPr>
      <w:r>
        <w:rPr>
          <w:rFonts w:ascii="Times New Roman" w:hAnsi="Times New Roman" w:cs="Times New Roman"/>
          <w:sz w:val="24"/>
          <w:szCs w:val="24"/>
        </w:rPr>
        <w:t>Socio-Technical Systems (Presented as environments of the business organization)</w:t>
      </w:r>
    </w:p>
    <w:tbl>
      <w:tblPr>
        <w:tblStyle w:val="MediumGrid1-Accent6"/>
        <w:tblW w:w="0" w:type="auto"/>
        <w:tblLook w:val="04A0"/>
      </w:tblPr>
      <w:tblGrid>
        <w:gridCol w:w="1915"/>
        <w:gridCol w:w="3953"/>
        <w:gridCol w:w="3600"/>
        <w:gridCol w:w="3690"/>
        <w:gridCol w:w="3600"/>
      </w:tblGrid>
      <w:tr w:rsidR="003A4F94" w:rsidTr="000D01C1">
        <w:trPr>
          <w:cnfStyle w:val="100000000000"/>
        </w:trPr>
        <w:tc>
          <w:tcPr>
            <w:cnfStyle w:val="001000000000"/>
            <w:tcW w:w="1915" w:type="dxa"/>
          </w:tcPr>
          <w:p w:rsidR="003A4F94" w:rsidRDefault="003A4F94" w:rsidP="003A4F94">
            <w:pPr>
              <w:pStyle w:val="NoSpacing"/>
              <w:rPr>
                <w:rFonts w:ascii="Times New Roman" w:hAnsi="Times New Roman" w:cs="Times New Roman"/>
                <w:sz w:val="24"/>
                <w:szCs w:val="24"/>
              </w:rPr>
            </w:pPr>
            <w:r>
              <w:rPr>
                <w:rFonts w:ascii="Times New Roman" w:hAnsi="Times New Roman" w:cs="Times New Roman"/>
                <w:sz w:val="24"/>
                <w:szCs w:val="24"/>
              </w:rPr>
              <w:t>Component</w:t>
            </w:r>
          </w:p>
        </w:tc>
        <w:tc>
          <w:tcPr>
            <w:tcW w:w="3953" w:type="dxa"/>
          </w:tcPr>
          <w:p w:rsidR="003A4F94" w:rsidRDefault="003A4F94" w:rsidP="003A4F94">
            <w:pPr>
              <w:pStyle w:val="NoSpacing"/>
              <w:cnfStyle w:val="100000000000"/>
              <w:rPr>
                <w:rFonts w:ascii="Times New Roman" w:hAnsi="Times New Roman" w:cs="Times New Roman"/>
                <w:sz w:val="24"/>
                <w:szCs w:val="24"/>
              </w:rPr>
            </w:pPr>
            <w:r>
              <w:rPr>
                <w:rFonts w:ascii="Times New Roman" w:hAnsi="Times New Roman" w:cs="Times New Roman"/>
                <w:sz w:val="24"/>
                <w:szCs w:val="24"/>
              </w:rPr>
              <w:t>Description</w:t>
            </w:r>
          </w:p>
        </w:tc>
        <w:tc>
          <w:tcPr>
            <w:tcW w:w="3600" w:type="dxa"/>
          </w:tcPr>
          <w:p w:rsidR="003A4F94" w:rsidRDefault="003A4F94" w:rsidP="003A4F94">
            <w:pPr>
              <w:pStyle w:val="NoSpacing"/>
              <w:cnfStyle w:val="100000000000"/>
              <w:rPr>
                <w:rFonts w:ascii="Times New Roman" w:hAnsi="Times New Roman" w:cs="Times New Roman"/>
                <w:sz w:val="24"/>
                <w:szCs w:val="24"/>
              </w:rPr>
            </w:pPr>
            <w:r>
              <w:rPr>
                <w:rFonts w:ascii="Times New Roman" w:hAnsi="Times New Roman" w:cs="Times New Roman"/>
                <w:sz w:val="24"/>
                <w:szCs w:val="24"/>
              </w:rPr>
              <w:t>Examples</w:t>
            </w:r>
          </w:p>
        </w:tc>
        <w:tc>
          <w:tcPr>
            <w:tcW w:w="3690" w:type="dxa"/>
          </w:tcPr>
          <w:p w:rsidR="003A4F94" w:rsidRDefault="003A4F94" w:rsidP="003A4F94">
            <w:pPr>
              <w:pStyle w:val="NoSpacing"/>
              <w:cnfStyle w:val="100000000000"/>
              <w:rPr>
                <w:rFonts w:ascii="Times New Roman" w:hAnsi="Times New Roman" w:cs="Times New Roman"/>
                <w:sz w:val="24"/>
                <w:szCs w:val="24"/>
              </w:rPr>
            </w:pPr>
            <w:r>
              <w:rPr>
                <w:rFonts w:ascii="Times New Roman" w:hAnsi="Times New Roman" w:cs="Times New Roman"/>
                <w:sz w:val="24"/>
                <w:szCs w:val="24"/>
              </w:rPr>
              <w:t>Frameworks</w:t>
            </w:r>
          </w:p>
        </w:tc>
        <w:tc>
          <w:tcPr>
            <w:tcW w:w="3600" w:type="dxa"/>
          </w:tcPr>
          <w:p w:rsidR="003A4F94" w:rsidRDefault="002A1063" w:rsidP="003A4F94">
            <w:pPr>
              <w:pStyle w:val="NoSpacing"/>
              <w:cnfStyle w:val="100000000000"/>
              <w:rPr>
                <w:rFonts w:ascii="Times New Roman" w:hAnsi="Times New Roman" w:cs="Times New Roman"/>
                <w:sz w:val="24"/>
                <w:szCs w:val="24"/>
              </w:rPr>
            </w:pPr>
            <w:r>
              <w:rPr>
                <w:rFonts w:ascii="Times New Roman" w:hAnsi="Times New Roman" w:cs="Times New Roman"/>
                <w:sz w:val="24"/>
                <w:szCs w:val="24"/>
              </w:rPr>
              <w:t>Frameworks</w:t>
            </w:r>
          </w:p>
        </w:tc>
      </w:tr>
      <w:tr w:rsidR="003A4F94" w:rsidTr="000D01C1">
        <w:trPr>
          <w:cnfStyle w:val="000000100000"/>
        </w:trPr>
        <w:tc>
          <w:tcPr>
            <w:cnfStyle w:val="001000000000"/>
            <w:tcW w:w="1915" w:type="dxa"/>
          </w:tcPr>
          <w:p w:rsidR="003A4F94" w:rsidRDefault="003A4F94" w:rsidP="003A4F94">
            <w:pPr>
              <w:pStyle w:val="NoSpacing"/>
              <w:rPr>
                <w:rFonts w:ascii="Times New Roman" w:hAnsi="Times New Roman" w:cs="Times New Roman"/>
                <w:sz w:val="24"/>
                <w:szCs w:val="24"/>
              </w:rPr>
            </w:pPr>
            <w:r>
              <w:rPr>
                <w:rFonts w:ascii="Times New Roman" w:hAnsi="Times New Roman" w:cs="Times New Roman"/>
                <w:sz w:val="24"/>
                <w:szCs w:val="24"/>
              </w:rPr>
              <w:t>Technological</w:t>
            </w:r>
          </w:p>
        </w:tc>
        <w:tc>
          <w:tcPr>
            <w:tcW w:w="3953" w:type="dxa"/>
          </w:tcPr>
          <w:p w:rsidR="003A4F94" w:rsidRDefault="003A4F94"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Hardware: machines of different kinds</w:t>
            </w:r>
          </w:p>
          <w:p w:rsidR="003A4F94" w:rsidRDefault="003A4F94"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Software: Code that configures machines around human purposes</w:t>
            </w:r>
          </w:p>
          <w:p w:rsidR="00434800" w:rsidRDefault="00434800" w:rsidP="003A4F94">
            <w:pPr>
              <w:pStyle w:val="NoSpacing"/>
              <w:cnfStyle w:val="000000100000"/>
              <w:rPr>
                <w:rFonts w:ascii="Times New Roman" w:hAnsi="Times New Roman" w:cs="Times New Roman"/>
                <w:sz w:val="24"/>
                <w:szCs w:val="24"/>
              </w:rPr>
            </w:pPr>
          </w:p>
          <w:p w:rsidR="00434800" w:rsidRDefault="00434800"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Technology can constrain business activity in the long run by de-skilling individuals</w:t>
            </w:r>
          </w:p>
          <w:p w:rsidR="00434800" w:rsidRDefault="00434800" w:rsidP="003A4F94">
            <w:pPr>
              <w:pStyle w:val="NoSpacing"/>
              <w:cnfStyle w:val="000000100000"/>
              <w:rPr>
                <w:rFonts w:ascii="Times New Roman" w:hAnsi="Times New Roman" w:cs="Times New Roman"/>
                <w:sz w:val="24"/>
                <w:szCs w:val="24"/>
              </w:rPr>
            </w:pPr>
          </w:p>
          <w:p w:rsidR="00434800" w:rsidRDefault="00434800"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Technology, especially online software, can instrument human action, especially the communication and dissemination of information</w:t>
            </w:r>
          </w:p>
        </w:tc>
        <w:tc>
          <w:tcPr>
            <w:tcW w:w="3600" w:type="dxa"/>
          </w:tcPr>
          <w:p w:rsidR="003A4F94" w:rsidRDefault="002A1063"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Door (with tasks delegated to it such as automatically shutting and being locked)</w:t>
            </w:r>
          </w:p>
          <w:p w:rsidR="002A1063" w:rsidRDefault="002A1063"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Microsoft Office, Firefox Browser, Social Networking Software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w:t>
            </w:r>
          </w:p>
          <w:p w:rsidR="00B147A3" w:rsidRDefault="00B147A3" w:rsidP="003A4F94">
            <w:pPr>
              <w:pStyle w:val="NoSpacing"/>
              <w:cnfStyle w:val="000000100000"/>
              <w:rPr>
                <w:rFonts w:ascii="Times New Roman" w:hAnsi="Times New Roman" w:cs="Times New Roman"/>
                <w:sz w:val="24"/>
                <w:szCs w:val="24"/>
              </w:rPr>
            </w:pPr>
          </w:p>
          <w:p w:rsidR="00B147A3" w:rsidRDefault="00B147A3"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Cogen</w:t>
            </w:r>
            <w:r w:rsidR="00C6718C">
              <w:rPr>
                <w:rFonts w:ascii="Times New Roman" w:hAnsi="Times New Roman" w:cs="Times New Roman"/>
                <w:sz w:val="24"/>
                <w:szCs w:val="24"/>
              </w:rPr>
              <w:t>eration Technology (</w:t>
            </w:r>
            <w:r>
              <w:rPr>
                <w:rFonts w:ascii="Times New Roman" w:hAnsi="Times New Roman" w:cs="Times New Roman"/>
                <w:sz w:val="24"/>
                <w:szCs w:val="24"/>
              </w:rPr>
              <w:t xml:space="preserve">criteria used in refusing </w:t>
            </w:r>
            <w:proofErr w:type="spellStart"/>
            <w:r w:rsidR="00C6718C">
              <w:rPr>
                <w:rFonts w:ascii="Times New Roman" w:hAnsi="Times New Roman" w:cs="Times New Roman"/>
                <w:sz w:val="24"/>
                <w:szCs w:val="24"/>
              </w:rPr>
              <w:t>Cogentrix</w:t>
            </w:r>
            <w:proofErr w:type="spellEnd"/>
            <w:r w:rsidR="00C6718C">
              <w:rPr>
                <w:rFonts w:ascii="Times New Roman" w:hAnsi="Times New Roman" w:cs="Times New Roman"/>
                <w:sz w:val="24"/>
                <w:szCs w:val="24"/>
              </w:rPr>
              <w:t xml:space="preserve"> </w:t>
            </w:r>
            <w:r>
              <w:rPr>
                <w:rFonts w:ascii="Times New Roman" w:hAnsi="Times New Roman" w:cs="Times New Roman"/>
                <w:sz w:val="24"/>
                <w:szCs w:val="24"/>
              </w:rPr>
              <w:t>project)</w:t>
            </w:r>
          </w:p>
          <w:p w:rsidR="00B147A3" w:rsidRDefault="00B147A3" w:rsidP="003A4F94">
            <w:pPr>
              <w:pStyle w:val="NoSpacing"/>
              <w:cnfStyle w:val="000000100000"/>
              <w:rPr>
                <w:rFonts w:ascii="Times New Roman" w:hAnsi="Times New Roman" w:cs="Times New Roman"/>
                <w:sz w:val="24"/>
                <w:szCs w:val="24"/>
              </w:rPr>
            </w:pPr>
          </w:p>
          <w:p w:rsidR="00B147A3" w:rsidRDefault="00B147A3"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Power-Generating Technologies (based on renewable vs. non-renewable resources)</w:t>
            </w:r>
          </w:p>
          <w:p w:rsidR="00B147A3" w:rsidRDefault="00B147A3" w:rsidP="003A4F94">
            <w:pPr>
              <w:pStyle w:val="NoSpacing"/>
              <w:cnfStyle w:val="000000100000"/>
              <w:rPr>
                <w:rFonts w:ascii="Times New Roman" w:hAnsi="Times New Roman" w:cs="Times New Roman"/>
                <w:sz w:val="24"/>
                <w:szCs w:val="24"/>
              </w:rPr>
            </w:pPr>
          </w:p>
          <w:p w:rsidR="00B147A3" w:rsidRDefault="00B147A3"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Automobiles, computers, cell phones all of which have produced profound changes in our STSs</w:t>
            </w:r>
          </w:p>
        </w:tc>
        <w:tc>
          <w:tcPr>
            <w:tcW w:w="3690" w:type="dxa"/>
          </w:tcPr>
          <w:p w:rsidR="003A4F94" w:rsidRDefault="002A1063"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Phases of Technological Development</w:t>
            </w:r>
          </w:p>
          <w:p w:rsidR="002A1063" w:rsidRDefault="002A1063" w:rsidP="002A1063">
            <w:pPr>
              <w:pStyle w:val="NoSpacing"/>
              <w:numPr>
                <w:ilvl w:val="0"/>
                <w:numId w:val="2"/>
              </w:numPr>
              <w:cnfStyle w:val="000000100000"/>
              <w:rPr>
                <w:rFonts w:ascii="Times New Roman" w:hAnsi="Times New Roman" w:cs="Times New Roman"/>
                <w:sz w:val="24"/>
                <w:szCs w:val="24"/>
              </w:rPr>
            </w:pPr>
            <w:proofErr w:type="spellStart"/>
            <w:r>
              <w:rPr>
                <w:rFonts w:ascii="Times New Roman" w:hAnsi="Times New Roman" w:cs="Times New Roman"/>
                <w:sz w:val="24"/>
                <w:szCs w:val="24"/>
              </w:rPr>
              <w:t>Eotechnic</w:t>
            </w:r>
            <w:proofErr w:type="spellEnd"/>
            <w:r>
              <w:rPr>
                <w:rFonts w:ascii="Times New Roman" w:hAnsi="Times New Roman" w:cs="Times New Roman"/>
                <w:sz w:val="24"/>
                <w:szCs w:val="24"/>
              </w:rPr>
              <w:t xml:space="preserve"> (Machines driven by electricity)</w:t>
            </w:r>
          </w:p>
          <w:p w:rsidR="002A1063" w:rsidRDefault="002A1063" w:rsidP="002A1063">
            <w:pPr>
              <w:pStyle w:val="NoSpacing"/>
              <w:numPr>
                <w:ilvl w:val="0"/>
                <w:numId w:val="2"/>
              </w:numPr>
              <w:cnfStyle w:val="000000100000"/>
              <w:rPr>
                <w:rFonts w:ascii="Times New Roman" w:hAnsi="Times New Roman" w:cs="Times New Roman"/>
                <w:sz w:val="24"/>
                <w:szCs w:val="24"/>
              </w:rPr>
            </w:pPr>
            <w:proofErr w:type="spellStart"/>
            <w:r>
              <w:rPr>
                <w:rFonts w:ascii="Times New Roman" w:hAnsi="Times New Roman" w:cs="Times New Roman"/>
                <w:sz w:val="24"/>
                <w:szCs w:val="24"/>
              </w:rPr>
              <w:t>Paleotechnic</w:t>
            </w:r>
            <w:proofErr w:type="spellEnd"/>
            <w:r>
              <w:rPr>
                <w:rFonts w:ascii="Times New Roman" w:hAnsi="Times New Roman" w:cs="Times New Roman"/>
                <w:sz w:val="24"/>
                <w:szCs w:val="24"/>
              </w:rPr>
              <w:t xml:space="preserve"> (Machines fashioned from steel and powered by fossil fuels)</w:t>
            </w:r>
          </w:p>
          <w:p w:rsidR="002A1063" w:rsidRDefault="002A1063" w:rsidP="002A1063">
            <w:pPr>
              <w:pStyle w:val="NoSpacing"/>
              <w:numPr>
                <w:ilvl w:val="0"/>
                <w:numId w:val="2"/>
              </w:numPr>
              <w:cnfStyle w:val="000000100000"/>
              <w:rPr>
                <w:rFonts w:ascii="Times New Roman" w:hAnsi="Times New Roman" w:cs="Times New Roman"/>
                <w:sz w:val="24"/>
                <w:szCs w:val="24"/>
              </w:rPr>
            </w:pPr>
            <w:proofErr w:type="spellStart"/>
            <w:r>
              <w:rPr>
                <w:rFonts w:ascii="Times New Roman" w:hAnsi="Times New Roman" w:cs="Times New Roman"/>
                <w:sz w:val="24"/>
                <w:szCs w:val="24"/>
              </w:rPr>
              <w:t>Neotechnic</w:t>
            </w:r>
            <w:proofErr w:type="spellEnd"/>
            <w:r>
              <w:rPr>
                <w:rFonts w:ascii="Times New Roman" w:hAnsi="Times New Roman" w:cs="Times New Roman"/>
                <w:sz w:val="24"/>
                <w:szCs w:val="24"/>
              </w:rPr>
              <w:t xml:space="preserve"> (stone and wood tools)</w:t>
            </w:r>
          </w:p>
        </w:tc>
        <w:tc>
          <w:tcPr>
            <w:tcW w:w="3600" w:type="dxa"/>
          </w:tcPr>
          <w:p w:rsidR="003A4F94" w:rsidRDefault="002A1063"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 xml:space="preserve">Social </w:t>
            </w:r>
            <w:proofErr w:type="spellStart"/>
            <w:r>
              <w:rPr>
                <w:rFonts w:ascii="Times New Roman" w:hAnsi="Times New Roman" w:cs="Times New Roman"/>
                <w:sz w:val="24"/>
                <w:szCs w:val="24"/>
              </w:rPr>
              <w:t>Constructionism</w:t>
            </w:r>
            <w:proofErr w:type="spellEnd"/>
          </w:p>
          <w:p w:rsidR="002A1063" w:rsidRDefault="002A1063" w:rsidP="002A1063">
            <w:pPr>
              <w:pStyle w:val="NoSpacing"/>
              <w:numPr>
                <w:ilvl w:val="0"/>
                <w:numId w:val="1"/>
              </w:numPr>
              <w:cnfStyle w:val="000000100000"/>
              <w:rPr>
                <w:rFonts w:ascii="Times New Roman" w:hAnsi="Times New Roman" w:cs="Times New Roman"/>
                <w:sz w:val="24"/>
                <w:szCs w:val="24"/>
              </w:rPr>
            </w:pPr>
            <w:r>
              <w:rPr>
                <w:rFonts w:ascii="Times New Roman" w:hAnsi="Times New Roman" w:cs="Times New Roman"/>
                <w:sz w:val="24"/>
                <w:szCs w:val="24"/>
              </w:rPr>
              <w:t>Interpretive Flexibility</w:t>
            </w:r>
          </w:p>
          <w:p w:rsidR="002A1063" w:rsidRDefault="002A1063" w:rsidP="002A1063">
            <w:pPr>
              <w:pStyle w:val="NoSpacing"/>
              <w:numPr>
                <w:ilvl w:val="0"/>
                <w:numId w:val="1"/>
              </w:numPr>
              <w:cnfStyle w:val="000000100000"/>
              <w:rPr>
                <w:rFonts w:ascii="Times New Roman" w:hAnsi="Times New Roman" w:cs="Times New Roman"/>
                <w:sz w:val="24"/>
                <w:szCs w:val="24"/>
              </w:rPr>
            </w:pPr>
            <w:r>
              <w:rPr>
                <w:rFonts w:ascii="Times New Roman" w:hAnsi="Times New Roman" w:cs="Times New Roman"/>
                <w:sz w:val="24"/>
                <w:szCs w:val="24"/>
              </w:rPr>
              <w:t>Rhetorical closure of IF</w:t>
            </w:r>
          </w:p>
          <w:p w:rsidR="002A1063" w:rsidRDefault="002A1063" w:rsidP="002A1063">
            <w:pPr>
              <w:pStyle w:val="NoSpacing"/>
              <w:numPr>
                <w:ilvl w:val="0"/>
                <w:numId w:val="1"/>
              </w:numPr>
              <w:cnfStyle w:val="000000100000"/>
              <w:rPr>
                <w:rFonts w:ascii="Times New Roman" w:hAnsi="Times New Roman" w:cs="Times New Roman"/>
                <w:sz w:val="24"/>
                <w:szCs w:val="24"/>
              </w:rPr>
            </w:pPr>
            <w:r>
              <w:rPr>
                <w:rFonts w:ascii="Times New Roman" w:hAnsi="Times New Roman" w:cs="Times New Roman"/>
                <w:sz w:val="24"/>
                <w:szCs w:val="24"/>
              </w:rPr>
              <w:t>Black Box</w:t>
            </w:r>
          </w:p>
          <w:p w:rsidR="002A1063" w:rsidRDefault="002A1063" w:rsidP="002A1063">
            <w:pPr>
              <w:pStyle w:val="NoSpacing"/>
              <w:cnfStyle w:val="000000100000"/>
              <w:rPr>
                <w:rFonts w:ascii="Times New Roman" w:hAnsi="Times New Roman" w:cs="Times New Roman"/>
                <w:sz w:val="24"/>
                <w:szCs w:val="24"/>
              </w:rPr>
            </w:pPr>
          </w:p>
          <w:p w:rsidR="002A1063" w:rsidRDefault="002A1063" w:rsidP="002A1063">
            <w:pPr>
              <w:pStyle w:val="NoSpacing"/>
              <w:cnfStyle w:val="000000100000"/>
              <w:rPr>
                <w:rFonts w:ascii="Times New Roman" w:hAnsi="Times New Roman" w:cs="Times New Roman"/>
                <w:sz w:val="24"/>
                <w:szCs w:val="24"/>
              </w:rPr>
            </w:pPr>
            <w:r>
              <w:rPr>
                <w:rFonts w:ascii="Times New Roman" w:hAnsi="Times New Roman" w:cs="Times New Roman"/>
                <w:sz w:val="24"/>
                <w:szCs w:val="24"/>
              </w:rPr>
              <w:t>Technological Determinism</w:t>
            </w:r>
          </w:p>
          <w:p w:rsidR="002A1063" w:rsidRDefault="002A1063" w:rsidP="002A1063">
            <w:pPr>
              <w:pStyle w:val="NoSpacing"/>
              <w:numPr>
                <w:ilvl w:val="0"/>
                <w:numId w:val="3"/>
              </w:numPr>
              <w:cnfStyle w:val="000000100000"/>
              <w:rPr>
                <w:rFonts w:ascii="Times New Roman" w:hAnsi="Times New Roman" w:cs="Times New Roman"/>
                <w:sz w:val="24"/>
                <w:szCs w:val="24"/>
              </w:rPr>
            </w:pPr>
            <w:r>
              <w:rPr>
                <w:rFonts w:ascii="Times New Roman" w:hAnsi="Times New Roman" w:cs="Times New Roman"/>
                <w:sz w:val="24"/>
                <w:szCs w:val="24"/>
              </w:rPr>
              <w:t>Complexity in the form of tightly coupled systems and non-linear causality</w:t>
            </w:r>
          </w:p>
          <w:p w:rsidR="002A1063" w:rsidRDefault="002A1063" w:rsidP="002A1063">
            <w:pPr>
              <w:pStyle w:val="NoSpacing"/>
              <w:numPr>
                <w:ilvl w:val="0"/>
                <w:numId w:val="3"/>
              </w:numPr>
              <w:cnfStyle w:val="000000100000"/>
              <w:rPr>
                <w:rFonts w:ascii="Times New Roman" w:hAnsi="Times New Roman" w:cs="Times New Roman"/>
                <w:sz w:val="24"/>
                <w:szCs w:val="24"/>
              </w:rPr>
            </w:pPr>
            <w:r>
              <w:rPr>
                <w:rFonts w:ascii="Times New Roman" w:hAnsi="Times New Roman" w:cs="Times New Roman"/>
                <w:sz w:val="24"/>
                <w:szCs w:val="24"/>
              </w:rPr>
              <w:t>Technological Imperative: need to maintain complex authoritarian technological systems</w:t>
            </w:r>
          </w:p>
          <w:p w:rsidR="002A1063" w:rsidRDefault="002A1063" w:rsidP="002A1063">
            <w:pPr>
              <w:pStyle w:val="NoSpacing"/>
              <w:numPr>
                <w:ilvl w:val="0"/>
                <w:numId w:val="3"/>
              </w:numPr>
              <w:cnfStyle w:val="000000100000"/>
              <w:rPr>
                <w:rFonts w:ascii="Times New Roman" w:hAnsi="Times New Roman" w:cs="Times New Roman"/>
                <w:sz w:val="24"/>
                <w:szCs w:val="24"/>
              </w:rPr>
            </w:pPr>
            <w:r>
              <w:rPr>
                <w:rFonts w:ascii="Times New Roman" w:hAnsi="Times New Roman" w:cs="Times New Roman"/>
                <w:sz w:val="24"/>
                <w:szCs w:val="24"/>
              </w:rPr>
              <w:t>Reverse Adaptation: Humans adapt themselves to ends of technology rather than vice versa</w:t>
            </w:r>
          </w:p>
        </w:tc>
      </w:tr>
      <w:tr w:rsidR="003A4F94" w:rsidTr="000D01C1">
        <w:tc>
          <w:tcPr>
            <w:cnfStyle w:val="001000000000"/>
            <w:tcW w:w="1915" w:type="dxa"/>
          </w:tcPr>
          <w:p w:rsidR="003A4F94" w:rsidRDefault="003A4F94" w:rsidP="003A4F94">
            <w:pPr>
              <w:pStyle w:val="NoSpacing"/>
              <w:rPr>
                <w:rFonts w:ascii="Times New Roman" w:hAnsi="Times New Roman" w:cs="Times New Roman"/>
                <w:sz w:val="24"/>
                <w:szCs w:val="24"/>
              </w:rPr>
            </w:pPr>
            <w:r>
              <w:rPr>
                <w:rFonts w:ascii="Times New Roman" w:hAnsi="Times New Roman" w:cs="Times New Roman"/>
                <w:sz w:val="24"/>
                <w:szCs w:val="24"/>
              </w:rPr>
              <w:t>Ethical</w:t>
            </w:r>
            <w:r w:rsidR="00180F09">
              <w:rPr>
                <w:rFonts w:ascii="Times New Roman" w:hAnsi="Times New Roman" w:cs="Times New Roman"/>
                <w:sz w:val="24"/>
                <w:szCs w:val="24"/>
              </w:rPr>
              <w:t xml:space="preserve"> and Social</w:t>
            </w:r>
          </w:p>
        </w:tc>
        <w:tc>
          <w:tcPr>
            <w:tcW w:w="3953" w:type="dxa"/>
          </w:tcPr>
          <w:p w:rsidR="003A4F94" w:rsidRDefault="00434800"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Moral concepts (basic and intermediate) as well as values also constrain and enable human activities</w:t>
            </w:r>
          </w:p>
          <w:p w:rsidR="00180F09" w:rsidRDefault="00180F09" w:rsidP="003A4F94">
            <w:pPr>
              <w:pStyle w:val="NoSpacing"/>
              <w:cnfStyle w:val="000000000000"/>
              <w:rPr>
                <w:rFonts w:ascii="Times New Roman" w:hAnsi="Times New Roman" w:cs="Times New Roman"/>
                <w:sz w:val="24"/>
                <w:szCs w:val="24"/>
              </w:rPr>
            </w:pPr>
          </w:p>
          <w:p w:rsidR="00180F09" w:rsidRDefault="00180F09"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Social: Power distribution among groups.  Hierarchically organized relations and horizontally organized relations.  Spheres of justice where distribution instantiates different distributive rules (</w:t>
            </w:r>
            <w:proofErr w:type="spellStart"/>
            <w:r>
              <w:rPr>
                <w:rFonts w:ascii="Times New Roman" w:hAnsi="Times New Roman" w:cs="Times New Roman"/>
                <w:sz w:val="24"/>
                <w:szCs w:val="24"/>
              </w:rPr>
              <w:t>Walzer</w:t>
            </w:r>
            <w:proofErr w:type="spellEnd"/>
            <w:r>
              <w:rPr>
                <w:rFonts w:ascii="Times New Roman" w:hAnsi="Times New Roman" w:cs="Times New Roman"/>
                <w:sz w:val="24"/>
                <w:szCs w:val="24"/>
              </w:rPr>
              <w:t>)</w:t>
            </w:r>
          </w:p>
        </w:tc>
        <w:tc>
          <w:tcPr>
            <w:tcW w:w="3600" w:type="dxa"/>
          </w:tcPr>
          <w:p w:rsidR="003A4F94" w:rsidRDefault="00434800"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Basic Moral Concepts: rights, duties, goods, values, virtues, responsibility</w:t>
            </w:r>
          </w:p>
          <w:p w:rsidR="00434800" w:rsidRDefault="00434800" w:rsidP="003A4F94">
            <w:pPr>
              <w:pStyle w:val="NoSpacing"/>
              <w:cnfStyle w:val="000000000000"/>
              <w:rPr>
                <w:rFonts w:ascii="Times New Roman" w:hAnsi="Times New Roman" w:cs="Times New Roman"/>
                <w:sz w:val="24"/>
                <w:szCs w:val="24"/>
              </w:rPr>
            </w:pPr>
          </w:p>
          <w:p w:rsidR="00434800" w:rsidRDefault="00434800"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Intermediate Moral Concepts: Privacy, Property, Informed Consent, Free Speech, Justice, Safety/Risk</w:t>
            </w:r>
          </w:p>
        </w:tc>
        <w:tc>
          <w:tcPr>
            <w:tcW w:w="3690" w:type="dxa"/>
          </w:tcPr>
          <w:p w:rsidR="003A4F94" w:rsidRDefault="00434800"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Theoretical approaches:</w:t>
            </w:r>
          </w:p>
          <w:p w:rsidR="00434800" w:rsidRDefault="00434800" w:rsidP="00434800">
            <w:pPr>
              <w:pStyle w:val="NoSpacing"/>
              <w:numPr>
                <w:ilvl w:val="0"/>
                <w:numId w:val="4"/>
              </w:numPr>
              <w:cnfStyle w:val="000000000000"/>
              <w:rPr>
                <w:rFonts w:ascii="Times New Roman" w:hAnsi="Times New Roman" w:cs="Times New Roman"/>
                <w:sz w:val="24"/>
                <w:szCs w:val="24"/>
              </w:rPr>
            </w:pPr>
            <w:r>
              <w:rPr>
                <w:rFonts w:ascii="Times New Roman" w:hAnsi="Times New Roman" w:cs="Times New Roman"/>
                <w:sz w:val="24"/>
                <w:szCs w:val="24"/>
              </w:rPr>
              <w:t>Utilitarian: Happiness is tied to maximizing the satisfaction of aggregated preferences</w:t>
            </w:r>
          </w:p>
          <w:p w:rsidR="00434800" w:rsidRDefault="00434800" w:rsidP="00434800">
            <w:pPr>
              <w:pStyle w:val="NoSpacing"/>
              <w:numPr>
                <w:ilvl w:val="0"/>
                <w:numId w:val="4"/>
              </w:numPr>
              <w:cnfStyle w:val="000000000000"/>
              <w:rPr>
                <w:rFonts w:ascii="Times New Roman" w:hAnsi="Times New Roman" w:cs="Times New Roman"/>
                <w:sz w:val="24"/>
                <w:szCs w:val="24"/>
              </w:rPr>
            </w:pPr>
            <w:r>
              <w:rPr>
                <w:rFonts w:ascii="Times New Roman" w:hAnsi="Times New Roman" w:cs="Times New Roman"/>
                <w:sz w:val="24"/>
                <w:szCs w:val="24"/>
              </w:rPr>
              <w:t>Rights: Capacities of action that are essential to autonomy, vulnerable to standard threats, and impose feasible correlative duties</w:t>
            </w:r>
          </w:p>
          <w:p w:rsidR="00434800" w:rsidRDefault="00434800" w:rsidP="00434800">
            <w:pPr>
              <w:pStyle w:val="NoSpacing"/>
              <w:numPr>
                <w:ilvl w:val="0"/>
                <w:numId w:val="4"/>
              </w:numPr>
              <w:cnfStyle w:val="000000000000"/>
              <w:rPr>
                <w:rFonts w:ascii="Times New Roman" w:hAnsi="Times New Roman" w:cs="Times New Roman"/>
                <w:sz w:val="24"/>
                <w:szCs w:val="24"/>
              </w:rPr>
            </w:pPr>
            <w:r>
              <w:rPr>
                <w:rFonts w:ascii="Times New Roman" w:hAnsi="Times New Roman" w:cs="Times New Roman"/>
                <w:sz w:val="24"/>
                <w:szCs w:val="24"/>
              </w:rPr>
              <w:t>Virtues: settled dispositions toward the mean between extremes of excess and defect (courage between cowardice and recklessness)</w:t>
            </w:r>
          </w:p>
          <w:p w:rsidR="00434800" w:rsidRDefault="00434800" w:rsidP="00434800">
            <w:pPr>
              <w:pStyle w:val="NoSpacing"/>
              <w:numPr>
                <w:ilvl w:val="0"/>
                <w:numId w:val="4"/>
              </w:numPr>
              <w:cnfStyle w:val="000000000000"/>
              <w:rPr>
                <w:rFonts w:ascii="Times New Roman" w:hAnsi="Times New Roman" w:cs="Times New Roman"/>
                <w:sz w:val="24"/>
                <w:szCs w:val="24"/>
              </w:rPr>
            </w:pPr>
            <w:r>
              <w:rPr>
                <w:rFonts w:ascii="Times New Roman" w:hAnsi="Times New Roman" w:cs="Times New Roman"/>
                <w:sz w:val="24"/>
                <w:szCs w:val="24"/>
              </w:rPr>
              <w:lastRenderedPageBreak/>
              <w:t>Capabilities: Answer basic questions of doing and being</w:t>
            </w:r>
          </w:p>
        </w:tc>
        <w:tc>
          <w:tcPr>
            <w:tcW w:w="3600" w:type="dxa"/>
          </w:tcPr>
          <w:p w:rsidR="003A4F94" w:rsidRDefault="00434800"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lastRenderedPageBreak/>
              <w:t>Basic Capabilities:</w:t>
            </w:r>
          </w:p>
          <w:p w:rsidR="00434800" w:rsidRDefault="00434800" w:rsidP="00434800">
            <w:pPr>
              <w:pStyle w:val="NoSpacing"/>
              <w:numPr>
                <w:ilvl w:val="0"/>
                <w:numId w:val="5"/>
              </w:numPr>
              <w:cnfStyle w:val="000000000000"/>
              <w:rPr>
                <w:rFonts w:ascii="Times New Roman" w:hAnsi="Times New Roman" w:cs="Times New Roman"/>
                <w:sz w:val="24"/>
                <w:szCs w:val="24"/>
              </w:rPr>
            </w:pPr>
            <w:r>
              <w:rPr>
                <w:rFonts w:ascii="Times New Roman" w:hAnsi="Times New Roman" w:cs="Times New Roman"/>
                <w:sz w:val="24"/>
                <w:szCs w:val="24"/>
              </w:rPr>
              <w:t>life, bodily health, bodily integrity</w:t>
            </w:r>
          </w:p>
          <w:p w:rsidR="00434800" w:rsidRDefault="00434800" w:rsidP="00434800">
            <w:pPr>
              <w:pStyle w:val="NoSpacing"/>
              <w:cnfStyle w:val="000000000000"/>
              <w:rPr>
                <w:rFonts w:ascii="Times New Roman" w:hAnsi="Times New Roman" w:cs="Times New Roman"/>
                <w:sz w:val="24"/>
                <w:szCs w:val="24"/>
              </w:rPr>
            </w:pPr>
            <w:r>
              <w:rPr>
                <w:rFonts w:ascii="Times New Roman" w:hAnsi="Times New Roman" w:cs="Times New Roman"/>
                <w:sz w:val="24"/>
                <w:szCs w:val="24"/>
              </w:rPr>
              <w:t>Cognitive Capabilities</w:t>
            </w:r>
          </w:p>
          <w:p w:rsidR="00434800" w:rsidRDefault="00180F09" w:rsidP="00434800">
            <w:pPr>
              <w:pStyle w:val="NoSpacing"/>
              <w:numPr>
                <w:ilvl w:val="0"/>
                <w:numId w:val="5"/>
              </w:numPr>
              <w:cnfStyle w:val="000000000000"/>
              <w:rPr>
                <w:rFonts w:ascii="Times New Roman" w:hAnsi="Times New Roman" w:cs="Times New Roman"/>
                <w:sz w:val="24"/>
                <w:szCs w:val="24"/>
              </w:rPr>
            </w:pPr>
            <w:r>
              <w:rPr>
                <w:rFonts w:ascii="Times New Roman" w:hAnsi="Times New Roman" w:cs="Times New Roman"/>
                <w:sz w:val="24"/>
                <w:szCs w:val="24"/>
              </w:rPr>
              <w:t>sense, imagination, thought</w:t>
            </w:r>
          </w:p>
          <w:p w:rsidR="00180F09" w:rsidRDefault="00180F09" w:rsidP="00434800">
            <w:pPr>
              <w:pStyle w:val="NoSpacing"/>
              <w:numPr>
                <w:ilvl w:val="0"/>
                <w:numId w:val="5"/>
              </w:numPr>
              <w:cnfStyle w:val="000000000000"/>
              <w:rPr>
                <w:rFonts w:ascii="Times New Roman" w:hAnsi="Times New Roman" w:cs="Times New Roman"/>
                <w:sz w:val="24"/>
                <w:szCs w:val="24"/>
              </w:rPr>
            </w:pPr>
            <w:r>
              <w:rPr>
                <w:rFonts w:ascii="Times New Roman" w:hAnsi="Times New Roman" w:cs="Times New Roman"/>
                <w:sz w:val="24"/>
                <w:szCs w:val="24"/>
              </w:rPr>
              <w:t>emotion</w:t>
            </w:r>
          </w:p>
          <w:p w:rsidR="00180F09" w:rsidRDefault="00180F09" w:rsidP="00434800">
            <w:pPr>
              <w:pStyle w:val="NoSpacing"/>
              <w:numPr>
                <w:ilvl w:val="0"/>
                <w:numId w:val="5"/>
              </w:numPr>
              <w:cnfStyle w:val="000000000000"/>
              <w:rPr>
                <w:rFonts w:ascii="Times New Roman" w:hAnsi="Times New Roman" w:cs="Times New Roman"/>
                <w:sz w:val="24"/>
                <w:szCs w:val="24"/>
              </w:rPr>
            </w:pPr>
            <w:r>
              <w:rPr>
                <w:rFonts w:ascii="Times New Roman" w:hAnsi="Times New Roman" w:cs="Times New Roman"/>
                <w:sz w:val="24"/>
                <w:szCs w:val="24"/>
              </w:rPr>
              <w:t>practical reason</w:t>
            </w:r>
          </w:p>
          <w:p w:rsidR="00180F09" w:rsidRDefault="00180F09" w:rsidP="00180F09">
            <w:pPr>
              <w:pStyle w:val="NoSpacing"/>
              <w:cnfStyle w:val="000000000000"/>
              <w:rPr>
                <w:rFonts w:ascii="Times New Roman" w:hAnsi="Times New Roman" w:cs="Times New Roman"/>
                <w:sz w:val="24"/>
                <w:szCs w:val="24"/>
              </w:rPr>
            </w:pPr>
            <w:r>
              <w:rPr>
                <w:rFonts w:ascii="Times New Roman" w:hAnsi="Times New Roman" w:cs="Times New Roman"/>
                <w:sz w:val="24"/>
                <w:szCs w:val="24"/>
              </w:rPr>
              <w:t>Social Capabilities</w:t>
            </w:r>
          </w:p>
          <w:p w:rsidR="00180F09" w:rsidRDefault="00180F09" w:rsidP="00180F09">
            <w:pPr>
              <w:pStyle w:val="NoSpacing"/>
              <w:numPr>
                <w:ilvl w:val="0"/>
                <w:numId w:val="6"/>
              </w:numPr>
              <w:cnfStyle w:val="000000000000"/>
              <w:rPr>
                <w:rFonts w:ascii="Times New Roman" w:hAnsi="Times New Roman" w:cs="Times New Roman"/>
                <w:sz w:val="24"/>
                <w:szCs w:val="24"/>
              </w:rPr>
            </w:pPr>
            <w:r>
              <w:rPr>
                <w:rFonts w:ascii="Times New Roman" w:hAnsi="Times New Roman" w:cs="Times New Roman"/>
                <w:sz w:val="24"/>
                <w:szCs w:val="24"/>
              </w:rPr>
              <w:t>Affiliations</w:t>
            </w:r>
          </w:p>
          <w:p w:rsidR="00180F09" w:rsidRDefault="00180F09" w:rsidP="00180F09">
            <w:pPr>
              <w:pStyle w:val="NoSpacing"/>
              <w:numPr>
                <w:ilvl w:val="0"/>
                <w:numId w:val="6"/>
              </w:numPr>
              <w:cnfStyle w:val="000000000000"/>
              <w:rPr>
                <w:rFonts w:ascii="Times New Roman" w:hAnsi="Times New Roman" w:cs="Times New Roman"/>
                <w:sz w:val="24"/>
                <w:szCs w:val="24"/>
              </w:rPr>
            </w:pPr>
            <w:r>
              <w:rPr>
                <w:rFonts w:ascii="Times New Roman" w:hAnsi="Times New Roman" w:cs="Times New Roman"/>
                <w:sz w:val="24"/>
                <w:szCs w:val="24"/>
              </w:rPr>
              <w:t>Other Species</w:t>
            </w:r>
          </w:p>
          <w:p w:rsidR="00180F09" w:rsidRDefault="00180F09" w:rsidP="00180F09">
            <w:pPr>
              <w:pStyle w:val="NoSpacing"/>
              <w:cnfStyle w:val="000000000000"/>
              <w:rPr>
                <w:rFonts w:ascii="Times New Roman" w:hAnsi="Times New Roman" w:cs="Times New Roman"/>
                <w:sz w:val="24"/>
                <w:szCs w:val="24"/>
              </w:rPr>
            </w:pPr>
            <w:r>
              <w:rPr>
                <w:rFonts w:ascii="Times New Roman" w:hAnsi="Times New Roman" w:cs="Times New Roman"/>
                <w:sz w:val="24"/>
                <w:szCs w:val="24"/>
              </w:rPr>
              <w:t>Capabilities that address vulnerabilities</w:t>
            </w:r>
          </w:p>
          <w:p w:rsidR="00180F09" w:rsidRDefault="00180F09" w:rsidP="00180F09">
            <w:pPr>
              <w:pStyle w:val="NoSpacing"/>
              <w:numPr>
                <w:ilvl w:val="0"/>
                <w:numId w:val="7"/>
              </w:numPr>
              <w:cnfStyle w:val="000000000000"/>
              <w:rPr>
                <w:rFonts w:ascii="Times New Roman" w:hAnsi="Times New Roman" w:cs="Times New Roman"/>
                <w:sz w:val="24"/>
                <w:szCs w:val="24"/>
              </w:rPr>
            </w:pPr>
            <w:r>
              <w:rPr>
                <w:rFonts w:ascii="Times New Roman" w:hAnsi="Times New Roman" w:cs="Times New Roman"/>
                <w:sz w:val="24"/>
                <w:szCs w:val="24"/>
              </w:rPr>
              <w:t xml:space="preserve">Play </w:t>
            </w:r>
          </w:p>
          <w:p w:rsidR="00180F09" w:rsidRDefault="00180F09" w:rsidP="00180F09">
            <w:pPr>
              <w:pStyle w:val="NoSpacing"/>
              <w:numPr>
                <w:ilvl w:val="0"/>
                <w:numId w:val="7"/>
              </w:numPr>
              <w:cnfStyle w:val="000000000000"/>
              <w:rPr>
                <w:rFonts w:ascii="Times New Roman" w:hAnsi="Times New Roman" w:cs="Times New Roman"/>
                <w:sz w:val="24"/>
                <w:szCs w:val="24"/>
              </w:rPr>
            </w:pPr>
            <w:r>
              <w:rPr>
                <w:rFonts w:ascii="Times New Roman" w:hAnsi="Times New Roman" w:cs="Times New Roman"/>
                <w:sz w:val="24"/>
                <w:szCs w:val="24"/>
              </w:rPr>
              <w:lastRenderedPageBreak/>
              <w:t>Control over one’s environment</w:t>
            </w:r>
          </w:p>
        </w:tc>
      </w:tr>
      <w:tr w:rsidR="003A4F94" w:rsidTr="000D01C1">
        <w:trPr>
          <w:cnfStyle w:val="000000100000"/>
        </w:trPr>
        <w:tc>
          <w:tcPr>
            <w:cnfStyle w:val="001000000000"/>
            <w:tcW w:w="1915" w:type="dxa"/>
          </w:tcPr>
          <w:p w:rsidR="003A4F94" w:rsidRDefault="003A4F94" w:rsidP="003A4F94">
            <w:pPr>
              <w:pStyle w:val="NoSpacing"/>
              <w:rPr>
                <w:rFonts w:ascii="Times New Roman" w:hAnsi="Times New Roman" w:cs="Times New Roman"/>
                <w:sz w:val="24"/>
                <w:szCs w:val="24"/>
              </w:rPr>
            </w:pPr>
            <w:r>
              <w:rPr>
                <w:rFonts w:ascii="Times New Roman" w:hAnsi="Times New Roman" w:cs="Times New Roman"/>
                <w:sz w:val="24"/>
                <w:szCs w:val="24"/>
              </w:rPr>
              <w:lastRenderedPageBreak/>
              <w:t>Physical</w:t>
            </w:r>
          </w:p>
        </w:tc>
        <w:tc>
          <w:tcPr>
            <w:tcW w:w="3953" w:type="dxa"/>
          </w:tcPr>
          <w:p w:rsidR="003A4F94" w:rsidRDefault="000D01C1"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 xml:space="preserve">Physical environment imposes constraints (limits) over actions or enables and facilitates action.  </w:t>
            </w:r>
            <w:proofErr w:type="gramStart"/>
            <w:r>
              <w:rPr>
                <w:rFonts w:ascii="Times New Roman" w:hAnsi="Times New Roman" w:cs="Times New Roman"/>
                <w:sz w:val="24"/>
                <w:szCs w:val="24"/>
              </w:rPr>
              <w:t>channelizes</w:t>
            </w:r>
            <w:proofErr w:type="gramEnd"/>
            <w:r>
              <w:rPr>
                <w:rFonts w:ascii="Times New Roman" w:hAnsi="Times New Roman" w:cs="Times New Roman"/>
                <w:sz w:val="24"/>
                <w:szCs w:val="24"/>
              </w:rPr>
              <w:t xml:space="preserve"> actions and the development of ways of life. </w:t>
            </w:r>
          </w:p>
        </w:tc>
        <w:tc>
          <w:tcPr>
            <w:tcW w:w="3600" w:type="dxa"/>
          </w:tcPr>
          <w:p w:rsidR="000D01C1" w:rsidRDefault="000D01C1"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Influence of rivers, mountains, and valleys on social and economic activities such as travel, trade, economic and agricultural activity, commerce, industry, and manufacturing</w:t>
            </w:r>
          </w:p>
        </w:tc>
        <w:tc>
          <w:tcPr>
            <w:tcW w:w="3690" w:type="dxa"/>
          </w:tcPr>
          <w:p w:rsidR="003A4F94" w:rsidRDefault="000D01C1"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Classroom environment enables or constrains different teaching styles (Difficulty of holding small group discussions in 236)</w:t>
            </w:r>
          </w:p>
        </w:tc>
        <w:tc>
          <w:tcPr>
            <w:tcW w:w="3600" w:type="dxa"/>
          </w:tcPr>
          <w:p w:rsidR="003A4F94" w:rsidRDefault="000D01C1"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Physical arrangement of objects in classroom as well as borders of classroom can channel toward centralized or decentralized conduct of teaching/learning</w:t>
            </w:r>
          </w:p>
        </w:tc>
      </w:tr>
      <w:tr w:rsidR="003A4F94" w:rsidTr="000D01C1">
        <w:tc>
          <w:tcPr>
            <w:cnfStyle w:val="001000000000"/>
            <w:tcW w:w="1915" w:type="dxa"/>
          </w:tcPr>
          <w:p w:rsidR="003A4F94" w:rsidRDefault="003A4F94" w:rsidP="003A4F94">
            <w:pPr>
              <w:pStyle w:val="NoSpacing"/>
              <w:rPr>
                <w:rFonts w:ascii="Times New Roman" w:hAnsi="Times New Roman" w:cs="Times New Roman"/>
                <w:sz w:val="24"/>
                <w:szCs w:val="24"/>
              </w:rPr>
            </w:pPr>
            <w:r>
              <w:rPr>
                <w:rFonts w:ascii="Times New Roman" w:hAnsi="Times New Roman" w:cs="Times New Roman"/>
                <w:sz w:val="24"/>
                <w:szCs w:val="24"/>
              </w:rPr>
              <w:t>Stakeholders</w:t>
            </w:r>
          </w:p>
        </w:tc>
        <w:tc>
          <w:tcPr>
            <w:tcW w:w="3953" w:type="dxa"/>
          </w:tcPr>
          <w:p w:rsidR="003A4F94" w:rsidRDefault="00045C20"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Any group or individual that has a vital interest in play (at stake) in the situation.</w:t>
            </w:r>
          </w:p>
        </w:tc>
        <w:tc>
          <w:tcPr>
            <w:tcW w:w="3600" w:type="dxa"/>
          </w:tcPr>
          <w:p w:rsidR="003A4F94" w:rsidRDefault="00045C20"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Market Stakeholders</w:t>
            </w:r>
          </w:p>
          <w:p w:rsidR="00045C20" w:rsidRDefault="00A8228E" w:rsidP="00045C20">
            <w:pPr>
              <w:pStyle w:val="NoSpacing"/>
              <w:numPr>
                <w:ilvl w:val="0"/>
                <w:numId w:val="8"/>
              </w:numPr>
              <w:cnfStyle w:val="000000000000"/>
              <w:rPr>
                <w:rFonts w:ascii="Times New Roman" w:hAnsi="Times New Roman" w:cs="Times New Roman"/>
                <w:sz w:val="24"/>
                <w:szCs w:val="24"/>
              </w:rPr>
            </w:pPr>
            <w:r>
              <w:rPr>
                <w:rFonts w:ascii="Times New Roman" w:hAnsi="Times New Roman" w:cs="Times New Roman"/>
                <w:sz w:val="24"/>
                <w:szCs w:val="24"/>
              </w:rPr>
              <w:t>employees</w:t>
            </w:r>
          </w:p>
          <w:p w:rsidR="00A8228E" w:rsidRDefault="00A8228E" w:rsidP="00045C20">
            <w:pPr>
              <w:pStyle w:val="NoSpacing"/>
              <w:numPr>
                <w:ilvl w:val="0"/>
                <w:numId w:val="8"/>
              </w:numPr>
              <w:cnfStyle w:val="000000000000"/>
              <w:rPr>
                <w:rFonts w:ascii="Times New Roman" w:hAnsi="Times New Roman" w:cs="Times New Roman"/>
                <w:sz w:val="24"/>
                <w:szCs w:val="24"/>
              </w:rPr>
            </w:pPr>
            <w:r>
              <w:rPr>
                <w:rFonts w:ascii="Times New Roman" w:hAnsi="Times New Roman" w:cs="Times New Roman"/>
                <w:sz w:val="24"/>
                <w:szCs w:val="24"/>
              </w:rPr>
              <w:t>stockholders</w:t>
            </w:r>
          </w:p>
          <w:p w:rsidR="00A8228E" w:rsidRDefault="00A8228E" w:rsidP="00045C20">
            <w:pPr>
              <w:pStyle w:val="NoSpacing"/>
              <w:numPr>
                <w:ilvl w:val="0"/>
                <w:numId w:val="8"/>
              </w:numPr>
              <w:cnfStyle w:val="000000000000"/>
              <w:rPr>
                <w:rFonts w:ascii="Times New Roman" w:hAnsi="Times New Roman" w:cs="Times New Roman"/>
                <w:sz w:val="24"/>
                <w:szCs w:val="24"/>
              </w:rPr>
            </w:pPr>
            <w:r>
              <w:rPr>
                <w:rFonts w:ascii="Times New Roman" w:hAnsi="Times New Roman" w:cs="Times New Roman"/>
                <w:sz w:val="24"/>
                <w:szCs w:val="24"/>
              </w:rPr>
              <w:t>customers</w:t>
            </w:r>
          </w:p>
          <w:p w:rsidR="00A8228E" w:rsidRDefault="00A8228E" w:rsidP="00045C20">
            <w:pPr>
              <w:pStyle w:val="NoSpacing"/>
              <w:numPr>
                <w:ilvl w:val="0"/>
                <w:numId w:val="8"/>
              </w:numPr>
              <w:cnfStyle w:val="000000000000"/>
              <w:rPr>
                <w:rFonts w:ascii="Times New Roman" w:hAnsi="Times New Roman" w:cs="Times New Roman"/>
                <w:sz w:val="24"/>
                <w:szCs w:val="24"/>
              </w:rPr>
            </w:pPr>
            <w:r>
              <w:rPr>
                <w:rFonts w:ascii="Times New Roman" w:hAnsi="Times New Roman" w:cs="Times New Roman"/>
                <w:sz w:val="24"/>
                <w:szCs w:val="24"/>
              </w:rPr>
              <w:t>suppliers</w:t>
            </w:r>
          </w:p>
          <w:p w:rsidR="00A8228E" w:rsidRDefault="00A8228E" w:rsidP="00045C20">
            <w:pPr>
              <w:pStyle w:val="NoSpacing"/>
              <w:numPr>
                <w:ilvl w:val="0"/>
                <w:numId w:val="8"/>
              </w:numPr>
              <w:cnfStyle w:val="000000000000"/>
              <w:rPr>
                <w:rFonts w:ascii="Times New Roman" w:hAnsi="Times New Roman" w:cs="Times New Roman"/>
                <w:sz w:val="24"/>
                <w:szCs w:val="24"/>
              </w:rPr>
            </w:pPr>
            <w:r>
              <w:rPr>
                <w:rFonts w:ascii="Times New Roman" w:hAnsi="Times New Roman" w:cs="Times New Roman"/>
                <w:sz w:val="24"/>
                <w:szCs w:val="24"/>
              </w:rPr>
              <w:t>retailers/wholesalers</w:t>
            </w:r>
          </w:p>
          <w:p w:rsidR="00A8228E" w:rsidRDefault="00A8228E" w:rsidP="00045C20">
            <w:pPr>
              <w:pStyle w:val="NoSpacing"/>
              <w:numPr>
                <w:ilvl w:val="0"/>
                <w:numId w:val="8"/>
              </w:numPr>
              <w:cnfStyle w:val="000000000000"/>
              <w:rPr>
                <w:rFonts w:ascii="Times New Roman" w:hAnsi="Times New Roman" w:cs="Times New Roman"/>
                <w:sz w:val="24"/>
                <w:szCs w:val="24"/>
              </w:rPr>
            </w:pPr>
            <w:r>
              <w:rPr>
                <w:rFonts w:ascii="Times New Roman" w:hAnsi="Times New Roman" w:cs="Times New Roman"/>
                <w:sz w:val="24"/>
                <w:szCs w:val="24"/>
              </w:rPr>
              <w:t>creditors</w:t>
            </w:r>
          </w:p>
        </w:tc>
        <w:tc>
          <w:tcPr>
            <w:tcW w:w="3690" w:type="dxa"/>
          </w:tcPr>
          <w:p w:rsidR="003A4F94" w:rsidRDefault="00A8228E"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Non-Market Stakeholders</w:t>
            </w:r>
          </w:p>
          <w:p w:rsidR="00A8228E" w:rsidRDefault="00A8228E" w:rsidP="00A8228E">
            <w:pPr>
              <w:pStyle w:val="NoSpacing"/>
              <w:numPr>
                <w:ilvl w:val="0"/>
                <w:numId w:val="9"/>
              </w:numPr>
              <w:cnfStyle w:val="000000000000"/>
              <w:rPr>
                <w:rFonts w:ascii="Times New Roman" w:hAnsi="Times New Roman" w:cs="Times New Roman"/>
                <w:sz w:val="24"/>
                <w:szCs w:val="24"/>
              </w:rPr>
            </w:pPr>
            <w:r>
              <w:rPr>
                <w:rFonts w:ascii="Times New Roman" w:hAnsi="Times New Roman" w:cs="Times New Roman"/>
                <w:sz w:val="24"/>
                <w:szCs w:val="24"/>
              </w:rPr>
              <w:t>communities</w:t>
            </w:r>
          </w:p>
          <w:p w:rsidR="00A8228E" w:rsidRDefault="00A8228E" w:rsidP="00A8228E">
            <w:pPr>
              <w:pStyle w:val="NoSpacing"/>
              <w:numPr>
                <w:ilvl w:val="0"/>
                <w:numId w:val="9"/>
              </w:numPr>
              <w:cnfStyle w:val="000000000000"/>
              <w:rPr>
                <w:rFonts w:ascii="Times New Roman" w:hAnsi="Times New Roman" w:cs="Times New Roman"/>
                <w:sz w:val="24"/>
                <w:szCs w:val="24"/>
              </w:rPr>
            </w:pPr>
            <w:r>
              <w:rPr>
                <w:rFonts w:ascii="Times New Roman" w:hAnsi="Times New Roman" w:cs="Times New Roman"/>
                <w:sz w:val="24"/>
                <w:szCs w:val="24"/>
              </w:rPr>
              <w:t>activities groups and NGOs</w:t>
            </w:r>
          </w:p>
          <w:p w:rsidR="00A8228E" w:rsidRDefault="00A8228E" w:rsidP="00A8228E">
            <w:pPr>
              <w:pStyle w:val="NoSpacing"/>
              <w:numPr>
                <w:ilvl w:val="0"/>
                <w:numId w:val="9"/>
              </w:numPr>
              <w:cnfStyle w:val="000000000000"/>
              <w:rPr>
                <w:rFonts w:ascii="Times New Roman" w:hAnsi="Times New Roman" w:cs="Times New Roman"/>
                <w:sz w:val="24"/>
                <w:szCs w:val="24"/>
              </w:rPr>
            </w:pPr>
            <w:r>
              <w:rPr>
                <w:rFonts w:ascii="Times New Roman" w:hAnsi="Times New Roman" w:cs="Times New Roman"/>
                <w:sz w:val="24"/>
                <w:szCs w:val="24"/>
              </w:rPr>
              <w:t>business support groups</w:t>
            </w:r>
          </w:p>
          <w:p w:rsidR="00A8228E" w:rsidRDefault="00A8228E" w:rsidP="00A8228E">
            <w:pPr>
              <w:pStyle w:val="NoSpacing"/>
              <w:numPr>
                <w:ilvl w:val="0"/>
                <w:numId w:val="9"/>
              </w:numPr>
              <w:cnfStyle w:val="000000000000"/>
              <w:rPr>
                <w:rFonts w:ascii="Times New Roman" w:hAnsi="Times New Roman" w:cs="Times New Roman"/>
                <w:sz w:val="24"/>
                <w:szCs w:val="24"/>
              </w:rPr>
            </w:pPr>
            <w:r>
              <w:rPr>
                <w:rFonts w:ascii="Times New Roman" w:hAnsi="Times New Roman" w:cs="Times New Roman"/>
                <w:sz w:val="24"/>
                <w:szCs w:val="24"/>
              </w:rPr>
              <w:t>governments</w:t>
            </w:r>
          </w:p>
          <w:p w:rsidR="00A8228E" w:rsidRDefault="00A8228E" w:rsidP="00A8228E">
            <w:pPr>
              <w:pStyle w:val="NoSpacing"/>
              <w:numPr>
                <w:ilvl w:val="0"/>
                <w:numId w:val="9"/>
              </w:numPr>
              <w:cnfStyle w:val="000000000000"/>
              <w:rPr>
                <w:rFonts w:ascii="Times New Roman" w:hAnsi="Times New Roman" w:cs="Times New Roman"/>
                <w:sz w:val="24"/>
                <w:szCs w:val="24"/>
              </w:rPr>
            </w:pPr>
            <w:r>
              <w:rPr>
                <w:rFonts w:ascii="Times New Roman" w:hAnsi="Times New Roman" w:cs="Times New Roman"/>
                <w:sz w:val="24"/>
                <w:szCs w:val="24"/>
              </w:rPr>
              <w:t>general public (those impacted by projects without participating in their development)</w:t>
            </w:r>
          </w:p>
        </w:tc>
        <w:tc>
          <w:tcPr>
            <w:tcW w:w="3600" w:type="dxa"/>
          </w:tcPr>
          <w:p w:rsidR="003A4F94" w:rsidRDefault="00A8228E" w:rsidP="00A8228E">
            <w:pPr>
              <w:pStyle w:val="NoSpacing"/>
              <w:numPr>
                <w:ilvl w:val="0"/>
                <w:numId w:val="9"/>
              </w:numPr>
              <w:cnfStyle w:val="000000000000"/>
              <w:rPr>
                <w:rFonts w:ascii="Times New Roman" w:hAnsi="Times New Roman" w:cs="Times New Roman"/>
                <w:sz w:val="24"/>
                <w:szCs w:val="24"/>
              </w:rPr>
            </w:pPr>
            <w:r>
              <w:rPr>
                <w:rFonts w:ascii="Times New Roman" w:hAnsi="Times New Roman" w:cs="Times New Roman"/>
                <w:sz w:val="24"/>
                <w:szCs w:val="24"/>
              </w:rPr>
              <w:t>Role—The place or station a stakeholder occupies in a given organizational system and the tasks associated with this place</w:t>
            </w:r>
          </w:p>
          <w:p w:rsidR="00A8228E" w:rsidRDefault="00A8228E" w:rsidP="00A8228E">
            <w:pPr>
              <w:pStyle w:val="NoSpacing"/>
              <w:numPr>
                <w:ilvl w:val="0"/>
                <w:numId w:val="9"/>
              </w:numPr>
              <w:cnfStyle w:val="000000000000"/>
              <w:rPr>
                <w:rFonts w:ascii="Times New Roman" w:hAnsi="Times New Roman" w:cs="Times New Roman"/>
                <w:sz w:val="24"/>
                <w:szCs w:val="24"/>
              </w:rPr>
            </w:pPr>
            <w:r>
              <w:rPr>
                <w:rFonts w:ascii="Times New Roman" w:hAnsi="Times New Roman" w:cs="Times New Roman"/>
                <w:sz w:val="24"/>
                <w:szCs w:val="24"/>
              </w:rPr>
              <w:t>Interests—Goods, values, rights, interests, and preferences at play in the situation which the stakeholder will act to protect or promote</w:t>
            </w:r>
          </w:p>
          <w:p w:rsidR="00A8228E" w:rsidRDefault="00A8228E" w:rsidP="00A8228E">
            <w:pPr>
              <w:pStyle w:val="NoSpacing"/>
              <w:numPr>
                <w:ilvl w:val="0"/>
                <w:numId w:val="9"/>
              </w:numPr>
              <w:cnfStyle w:val="000000000000"/>
              <w:rPr>
                <w:rFonts w:ascii="Times New Roman" w:hAnsi="Times New Roman" w:cs="Times New Roman"/>
                <w:sz w:val="24"/>
                <w:szCs w:val="24"/>
              </w:rPr>
            </w:pPr>
            <w:r>
              <w:rPr>
                <w:rFonts w:ascii="Times New Roman" w:hAnsi="Times New Roman" w:cs="Times New Roman"/>
                <w:sz w:val="24"/>
                <w:szCs w:val="24"/>
              </w:rPr>
              <w:t>Relation—Each stakeholder is related to other stakeholders in an alliance and each relation is tied to a particular good or value</w:t>
            </w:r>
          </w:p>
        </w:tc>
      </w:tr>
      <w:tr w:rsidR="003A4F94" w:rsidTr="000D01C1">
        <w:trPr>
          <w:cnfStyle w:val="000000100000"/>
        </w:trPr>
        <w:tc>
          <w:tcPr>
            <w:cnfStyle w:val="001000000000"/>
            <w:tcW w:w="1915" w:type="dxa"/>
          </w:tcPr>
          <w:p w:rsidR="003A4F94" w:rsidRDefault="003A4F94" w:rsidP="003A4F94">
            <w:pPr>
              <w:pStyle w:val="NoSpacing"/>
              <w:rPr>
                <w:rFonts w:ascii="Times New Roman" w:hAnsi="Times New Roman" w:cs="Times New Roman"/>
                <w:sz w:val="24"/>
                <w:szCs w:val="24"/>
              </w:rPr>
            </w:pPr>
            <w:r>
              <w:rPr>
                <w:rFonts w:ascii="Times New Roman" w:hAnsi="Times New Roman" w:cs="Times New Roman"/>
                <w:sz w:val="24"/>
                <w:szCs w:val="24"/>
              </w:rPr>
              <w:t>Procedural</w:t>
            </w:r>
          </w:p>
        </w:tc>
        <w:tc>
          <w:tcPr>
            <w:tcW w:w="3953" w:type="dxa"/>
          </w:tcPr>
          <w:p w:rsidR="003A4F94" w:rsidRDefault="00A8228E"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A series of interrelated actions carried out in a particular sequence to bring about a desired result, such as the realization of a value</w:t>
            </w:r>
          </w:p>
        </w:tc>
        <w:tc>
          <w:tcPr>
            <w:tcW w:w="3600" w:type="dxa"/>
          </w:tcPr>
          <w:p w:rsidR="003A4F94" w:rsidRDefault="00A8228E" w:rsidP="00F53B43">
            <w:pPr>
              <w:pStyle w:val="NoSpacing"/>
              <w:numPr>
                <w:ilvl w:val="0"/>
                <w:numId w:val="24"/>
              </w:numPr>
              <w:cnfStyle w:val="000000100000"/>
              <w:rPr>
                <w:rFonts w:ascii="Times New Roman" w:hAnsi="Times New Roman" w:cs="Times New Roman"/>
                <w:sz w:val="24"/>
                <w:szCs w:val="24"/>
              </w:rPr>
            </w:pPr>
            <w:r>
              <w:rPr>
                <w:rFonts w:ascii="Times New Roman" w:hAnsi="Times New Roman" w:cs="Times New Roman"/>
                <w:sz w:val="24"/>
                <w:szCs w:val="24"/>
              </w:rPr>
              <w:t>Hiring a new employee (job description, soliciting applications, interviewing candidates, selecting top candidates, tendering a job offer, e</w:t>
            </w:r>
            <w:r w:rsidR="00F53B43">
              <w:rPr>
                <w:rFonts w:ascii="Times New Roman" w:hAnsi="Times New Roman" w:cs="Times New Roman"/>
                <w:sz w:val="24"/>
                <w:szCs w:val="24"/>
              </w:rPr>
              <w:t>t</w:t>
            </w:r>
            <w:r>
              <w:rPr>
                <w:rFonts w:ascii="Times New Roman" w:hAnsi="Times New Roman" w:cs="Times New Roman"/>
                <w:sz w:val="24"/>
                <w:szCs w:val="24"/>
              </w:rPr>
              <w:t>c.)</w:t>
            </w:r>
          </w:p>
          <w:p w:rsidR="00A8228E" w:rsidRDefault="00A8228E" w:rsidP="00F53B43">
            <w:pPr>
              <w:pStyle w:val="NoSpacing"/>
              <w:numPr>
                <w:ilvl w:val="0"/>
                <w:numId w:val="24"/>
              </w:numPr>
              <w:cnfStyle w:val="000000100000"/>
              <w:rPr>
                <w:rFonts w:ascii="Times New Roman" w:hAnsi="Times New Roman" w:cs="Times New Roman"/>
                <w:sz w:val="24"/>
                <w:szCs w:val="24"/>
              </w:rPr>
            </w:pPr>
            <w:r>
              <w:rPr>
                <w:rFonts w:ascii="Times New Roman" w:hAnsi="Times New Roman" w:cs="Times New Roman"/>
                <w:sz w:val="24"/>
                <w:szCs w:val="24"/>
              </w:rPr>
              <w:t>Forming a corporation</w:t>
            </w:r>
          </w:p>
          <w:p w:rsidR="00A8228E" w:rsidRDefault="00A8228E" w:rsidP="00F53B43">
            <w:pPr>
              <w:pStyle w:val="NoSpacing"/>
              <w:numPr>
                <w:ilvl w:val="0"/>
                <w:numId w:val="24"/>
              </w:numPr>
              <w:cnfStyle w:val="000000100000"/>
              <w:rPr>
                <w:rFonts w:ascii="Times New Roman" w:hAnsi="Times New Roman" w:cs="Times New Roman"/>
                <w:sz w:val="24"/>
                <w:szCs w:val="24"/>
              </w:rPr>
            </w:pPr>
            <w:r>
              <w:rPr>
                <w:rFonts w:ascii="Times New Roman" w:hAnsi="Times New Roman" w:cs="Times New Roman"/>
                <w:sz w:val="24"/>
                <w:szCs w:val="24"/>
              </w:rPr>
              <w:t>Filing for bankruptcy</w:t>
            </w:r>
          </w:p>
          <w:p w:rsidR="00A8228E" w:rsidRDefault="00A8228E" w:rsidP="00F53B43">
            <w:pPr>
              <w:pStyle w:val="NoSpacing"/>
              <w:numPr>
                <w:ilvl w:val="0"/>
                <w:numId w:val="24"/>
              </w:numPr>
              <w:cnfStyle w:val="000000100000"/>
              <w:rPr>
                <w:rFonts w:ascii="Times New Roman" w:hAnsi="Times New Roman" w:cs="Times New Roman"/>
                <w:sz w:val="24"/>
                <w:szCs w:val="24"/>
              </w:rPr>
            </w:pPr>
            <w:r>
              <w:rPr>
                <w:rFonts w:ascii="Times New Roman" w:hAnsi="Times New Roman" w:cs="Times New Roman"/>
                <w:sz w:val="24"/>
                <w:szCs w:val="24"/>
              </w:rPr>
              <w:t xml:space="preserve">Gaining consent to transfer TGI and PII to a third party (opt in or opt out) </w:t>
            </w:r>
          </w:p>
        </w:tc>
        <w:tc>
          <w:tcPr>
            <w:tcW w:w="3690" w:type="dxa"/>
          </w:tcPr>
          <w:p w:rsidR="003A4F94" w:rsidRDefault="00A8228E"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Realizing Values in Software Engineering</w:t>
            </w:r>
          </w:p>
          <w:p w:rsidR="00A8228E" w:rsidRDefault="00A8228E" w:rsidP="00A8228E">
            <w:pPr>
              <w:pStyle w:val="NoSpacing"/>
              <w:numPr>
                <w:ilvl w:val="0"/>
                <w:numId w:val="10"/>
              </w:numPr>
              <w:cnfStyle w:val="000000100000"/>
              <w:rPr>
                <w:rFonts w:ascii="Times New Roman" w:hAnsi="Times New Roman" w:cs="Times New Roman"/>
                <w:sz w:val="24"/>
                <w:szCs w:val="24"/>
              </w:rPr>
            </w:pPr>
            <w:r>
              <w:rPr>
                <w:rFonts w:ascii="Times New Roman" w:hAnsi="Times New Roman" w:cs="Times New Roman"/>
                <w:sz w:val="24"/>
                <w:szCs w:val="24"/>
              </w:rPr>
              <w:t>Discovery—Uncovering values shared by a given community</w:t>
            </w:r>
          </w:p>
          <w:p w:rsidR="00A8228E" w:rsidRDefault="00A8228E" w:rsidP="00A8228E">
            <w:pPr>
              <w:pStyle w:val="NoSpacing"/>
              <w:numPr>
                <w:ilvl w:val="0"/>
                <w:numId w:val="10"/>
              </w:numPr>
              <w:cnfStyle w:val="000000100000"/>
              <w:rPr>
                <w:rFonts w:ascii="Times New Roman" w:hAnsi="Times New Roman" w:cs="Times New Roman"/>
                <w:sz w:val="24"/>
                <w:szCs w:val="24"/>
              </w:rPr>
            </w:pPr>
            <w:r>
              <w:rPr>
                <w:rFonts w:ascii="Times New Roman" w:hAnsi="Times New Roman" w:cs="Times New Roman"/>
                <w:sz w:val="24"/>
                <w:szCs w:val="24"/>
              </w:rPr>
              <w:t xml:space="preserve">Translation—realizing these values in a STS by </w:t>
            </w:r>
            <w:proofErr w:type="spellStart"/>
            <w:r>
              <w:rPr>
                <w:rFonts w:ascii="Times New Roman" w:hAnsi="Times New Roman" w:cs="Times New Roman"/>
                <w:sz w:val="24"/>
                <w:szCs w:val="24"/>
              </w:rPr>
              <w:t>operalization</w:t>
            </w:r>
            <w:proofErr w:type="spellEnd"/>
            <w:r>
              <w:rPr>
                <w:rFonts w:ascii="Times New Roman" w:hAnsi="Times New Roman" w:cs="Times New Roman"/>
                <w:sz w:val="24"/>
                <w:szCs w:val="24"/>
              </w:rPr>
              <w:t xml:space="preserve"> and implementation</w:t>
            </w:r>
          </w:p>
          <w:p w:rsidR="00A8228E" w:rsidRDefault="00A8228E" w:rsidP="00A8228E">
            <w:pPr>
              <w:pStyle w:val="NoSpacing"/>
              <w:numPr>
                <w:ilvl w:val="0"/>
                <w:numId w:val="10"/>
              </w:numPr>
              <w:cnfStyle w:val="000000100000"/>
              <w:rPr>
                <w:rFonts w:ascii="Times New Roman" w:hAnsi="Times New Roman" w:cs="Times New Roman"/>
                <w:sz w:val="24"/>
                <w:szCs w:val="24"/>
              </w:rPr>
            </w:pPr>
            <w:r>
              <w:rPr>
                <w:rFonts w:ascii="Times New Roman" w:hAnsi="Times New Roman" w:cs="Times New Roman"/>
                <w:sz w:val="24"/>
                <w:szCs w:val="24"/>
              </w:rPr>
              <w:t xml:space="preserve">Verification—using methods of participatory observation to validate that values in questions are realized in and active in a </w:t>
            </w:r>
            <w:r>
              <w:rPr>
                <w:rFonts w:ascii="Times New Roman" w:hAnsi="Times New Roman" w:cs="Times New Roman"/>
                <w:sz w:val="24"/>
                <w:szCs w:val="24"/>
              </w:rPr>
              <w:lastRenderedPageBreak/>
              <w:t>given STS</w:t>
            </w:r>
          </w:p>
          <w:p w:rsidR="00A8228E" w:rsidRDefault="00A8228E" w:rsidP="003A4F94">
            <w:pPr>
              <w:pStyle w:val="NoSpacing"/>
              <w:cnfStyle w:val="000000100000"/>
              <w:rPr>
                <w:rFonts w:ascii="Times New Roman" w:hAnsi="Times New Roman" w:cs="Times New Roman"/>
                <w:sz w:val="24"/>
                <w:szCs w:val="24"/>
              </w:rPr>
            </w:pPr>
          </w:p>
        </w:tc>
        <w:tc>
          <w:tcPr>
            <w:tcW w:w="3600" w:type="dxa"/>
          </w:tcPr>
          <w:p w:rsidR="003A4F94" w:rsidRDefault="00A8228E"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lastRenderedPageBreak/>
              <w:t>Challenging the UPRM ADEM Statement of Values</w:t>
            </w:r>
          </w:p>
          <w:p w:rsidR="00A8228E" w:rsidRDefault="00A8228E" w:rsidP="00A8228E">
            <w:pPr>
              <w:pStyle w:val="NoSpacing"/>
              <w:numPr>
                <w:ilvl w:val="0"/>
                <w:numId w:val="11"/>
              </w:numPr>
              <w:cnfStyle w:val="000000100000"/>
              <w:rPr>
                <w:rFonts w:ascii="Times New Roman" w:hAnsi="Times New Roman" w:cs="Times New Roman"/>
                <w:sz w:val="24"/>
                <w:szCs w:val="24"/>
              </w:rPr>
            </w:pPr>
            <w:r>
              <w:rPr>
                <w:rFonts w:ascii="Times New Roman" w:hAnsi="Times New Roman" w:cs="Times New Roman"/>
                <w:sz w:val="24"/>
                <w:szCs w:val="24"/>
              </w:rPr>
              <w:t>Challenging the SOV conceptually or by bringing to it cases for discussion</w:t>
            </w:r>
          </w:p>
          <w:p w:rsidR="00A8228E" w:rsidRDefault="00A8228E" w:rsidP="00A8228E">
            <w:pPr>
              <w:pStyle w:val="NoSpacing"/>
              <w:numPr>
                <w:ilvl w:val="0"/>
                <w:numId w:val="11"/>
              </w:numPr>
              <w:cnfStyle w:val="000000100000"/>
              <w:rPr>
                <w:rFonts w:ascii="Times New Roman" w:hAnsi="Times New Roman" w:cs="Times New Roman"/>
                <w:sz w:val="24"/>
                <w:szCs w:val="24"/>
              </w:rPr>
            </w:pPr>
            <w:r>
              <w:rPr>
                <w:rFonts w:ascii="Times New Roman" w:hAnsi="Times New Roman" w:cs="Times New Roman"/>
                <w:sz w:val="24"/>
                <w:szCs w:val="24"/>
              </w:rPr>
              <w:t>Developing responses to challenges</w:t>
            </w:r>
          </w:p>
          <w:p w:rsidR="00A8228E" w:rsidRDefault="00A8228E" w:rsidP="00A8228E">
            <w:pPr>
              <w:pStyle w:val="NoSpacing"/>
              <w:numPr>
                <w:ilvl w:val="0"/>
                <w:numId w:val="11"/>
              </w:numPr>
              <w:cnfStyle w:val="000000100000"/>
              <w:rPr>
                <w:rFonts w:ascii="Times New Roman" w:hAnsi="Times New Roman" w:cs="Times New Roman"/>
                <w:sz w:val="24"/>
                <w:szCs w:val="24"/>
              </w:rPr>
            </w:pPr>
            <w:r>
              <w:rPr>
                <w:rFonts w:ascii="Times New Roman" w:hAnsi="Times New Roman" w:cs="Times New Roman"/>
                <w:sz w:val="24"/>
                <w:szCs w:val="24"/>
              </w:rPr>
              <w:t>Presenting challenges and responses to other stakeholders</w:t>
            </w:r>
          </w:p>
        </w:tc>
      </w:tr>
      <w:tr w:rsidR="003A4F94" w:rsidTr="000D01C1">
        <w:tc>
          <w:tcPr>
            <w:cnfStyle w:val="001000000000"/>
            <w:tcW w:w="1915" w:type="dxa"/>
          </w:tcPr>
          <w:p w:rsidR="003A4F94" w:rsidRDefault="003A4F94" w:rsidP="003A4F94">
            <w:pPr>
              <w:pStyle w:val="NoSpacing"/>
              <w:rPr>
                <w:rFonts w:ascii="Times New Roman" w:hAnsi="Times New Roman" w:cs="Times New Roman"/>
                <w:sz w:val="24"/>
                <w:szCs w:val="24"/>
              </w:rPr>
            </w:pPr>
            <w:r>
              <w:rPr>
                <w:rFonts w:ascii="Times New Roman" w:hAnsi="Times New Roman" w:cs="Times New Roman"/>
                <w:sz w:val="24"/>
                <w:szCs w:val="24"/>
              </w:rPr>
              <w:lastRenderedPageBreak/>
              <w:t>Legal</w:t>
            </w:r>
          </w:p>
        </w:tc>
        <w:tc>
          <w:tcPr>
            <w:tcW w:w="3953" w:type="dxa"/>
          </w:tcPr>
          <w:p w:rsidR="003A4F94" w:rsidRDefault="00E309D4"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Laws differ from ethical principles and concepts in that laws prescribe the minimally moral while ethical principles and concepts can also explore moral “spaces”  beyond minimum thresholds</w:t>
            </w:r>
          </w:p>
          <w:p w:rsidR="00E309D4" w:rsidRDefault="00E309D4" w:rsidP="003A4F94">
            <w:pPr>
              <w:pStyle w:val="NoSpacing"/>
              <w:cnfStyle w:val="000000000000"/>
              <w:rPr>
                <w:rFonts w:ascii="Times New Roman" w:hAnsi="Times New Roman" w:cs="Times New Roman"/>
                <w:sz w:val="24"/>
                <w:szCs w:val="24"/>
              </w:rPr>
            </w:pPr>
          </w:p>
          <w:p w:rsidR="00E309D4" w:rsidRDefault="00E309D4"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Ethical principles can challenge and criticize laws by bringing into question their normative content</w:t>
            </w:r>
          </w:p>
          <w:p w:rsidR="00E309D4" w:rsidRDefault="00E309D4" w:rsidP="003A4F94">
            <w:pPr>
              <w:pStyle w:val="NoSpacing"/>
              <w:cnfStyle w:val="000000000000"/>
              <w:rPr>
                <w:rFonts w:ascii="Times New Roman" w:hAnsi="Times New Roman" w:cs="Times New Roman"/>
                <w:sz w:val="24"/>
                <w:szCs w:val="24"/>
              </w:rPr>
            </w:pPr>
          </w:p>
          <w:p w:rsidR="00E309D4" w:rsidRDefault="00E309D4" w:rsidP="00F53B43">
            <w:pPr>
              <w:pStyle w:val="NoSpacing"/>
              <w:cnfStyle w:val="000000000000"/>
              <w:rPr>
                <w:rFonts w:ascii="Times New Roman" w:hAnsi="Times New Roman" w:cs="Times New Roman"/>
                <w:sz w:val="24"/>
                <w:szCs w:val="24"/>
              </w:rPr>
            </w:pPr>
            <w:r>
              <w:rPr>
                <w:rFonts w:ascii="Times New Roman" w:hAnsi="Times New Roman" w:cs="Times New Roman"/>
                <w:sz w:val="24"/>
                <w:szCs w:val="24"/>
              </w:rPr>
              <w:t xml:space="preserve">Laws can challenge ethical principles and concepts by raising issues of </w:t>
            </w:r>
            <w:r w:rsidR="00F53B43">
              <w:rPr>
                <w:rFonts w:ascii="Times New Roman" w:hAnsi="Times New Roman" w:cs="Times New Roman"/>
                <w:sz w:val="24"/>
                <w:szCs w:val="24"/>
              </w:rPr>
              <w:t xml:space="preserve">practicality and </w:t>
            </w:r>
            <w:proofErr w:type="spellStart"/>
            <w:r w:rsidR="00F53B43">
              <w:rPr>
                <w:rFonts w:ascii="Times New Roman" w:hAnsi="Times New Roman" w:cs="Times New Roman"/>
                <w:sz w:val="24"/>
                <w:szCs w:val="24"/>
              </w:rPr>
              <w:t>realizability</w:t>
            </w:r>
            <w:proofErr w:type="spellEnd"/>
          </w:p>
        </w:tc>
        <w:tc>
          <w:tcPr>
            <w:tcW w:w="3600" w:type="dxa"/>
          </w:tcPr>
          <w:p w:rsidR="003A4F94" w:rsidRDefault="00AB0A99"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Criminal Law</w:t>
            </w:r>
          </w:p>
          <w:p w:rsidR="00AB0A99" w:rsidRDefault="00AB0A99" w:rsidP="00AB0A99">
            <w:pPr>
              <w:pStyle w:val="NoSpacing"/>
              <w:numPr>
                <w:ilvl w:val="0"/>
                <w:numId w:val="12"/>
              </w:numPr>
              <w:cnfStyle w:val="000000000000"/>
              <w:rPr>
                <w:rFonts w:ascii="Times New Roman" w:hAnsi="Times New Roman" w:cs="Times New Roman"/>
                <w:sz w:val="24"/>
                <w:szCs w:val="24"/>
              </w:rPr>
            </w:pPr>
            <w:r>
              <w:rPr>
                <w:rFonts w:ascii="Times New Roman" w:hAnsi="Times New Roman" w:cs="Times New Roman"/>
                <w:sz w:val="24"/>
                <w:szCs w:val="24"/>
              </w:rPr>
              <w:t>Applies to individuals</w:t>
            </w:r>
          </w:p>
          <w:p w:rsidR="00AB0A99" w:rsidRDefault="00AB0A99" w:rsidP="00AB0A99">
            <w:pPr>
              <w:pStyle w:val="NoSpacing"/>
              <w:numPr>
                <w:ilvl w:val="0"/>
                <w:numId w:val="12"/>
              </w:numPr>
              <w:cnfStyle w:val="000000000000"/>
              <w:rPr>
                <w:rFonts w:ascii="Times New Roman" w:hAnsi="Times New Roman" w:cs="Times New Roman"/>
                <w:sz w:val="24"/>
                <w:szCs w:val="24"/>
              </w:rPr>
            </w:pPr>
            <w:r>
              <w:rPr>
                <w:rFonts w:ascii="Times New Roman" w:hAnsi="Times New Roman" w:cs="Times New Roman"/>
                <w:sz w:val="24"/>
                <w:szCs w:val="24"/>
              </w:rPr>
              <w:t>Interested party in a criminal trial is society, not the victim</w:t>
            </w:r>
          </w:p>
          <w:p w:rsidR="00AB0A99" w:rsidRDefault="00AB0A99" w:rsidP="00AB0A99">
            <w:pPr>
              <w:pStyle w:val="NoSpacing"/>
              <w:numPr>
                <w:ilvl w:val="0"/>
                <w:numId w:val="12"/>
              </w:numPr>
              <w:cnfStyle w:val="000000000000"/>
              <w:rPr>
                <w:rFonts w:ascii="Times New Roman" w:hAnsi="Times New Roman" w:cs="Times New Roman"/>
                <w:sz w:val="24"/>
                <w:szCs w:val="24"/>
              </w:rPr>
            </w:pPr>
            <w:r>
              <w:rPr>
                <w:rFonts w:ascii="Times New Roman" w:hAnsi="Times New Roman" w:cs="Times New Roman"/>
                <w:sz w:val="24"/>
                <w:szCs w:val="24"/>
              </w:rPr>
              <w:t xml:space="preserve">Involves proving a </w:t>
            </w:r>
            <w:proofErr w:type="spellStart"/>
            <w:r>
              <w:rPr>
                <w:rFonts w:ascii="Times New Roman" w:hAnsi="Times New Roman" w:cs="Times New Roman"/>
                <w:sz w:val="24"/>
                <w:szCs w:val="24"/>
              </w:rPr>
              <w:t>mens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w:t>
            </w:r>
            <w:proofErr w:type="spellEnd"/>
            <w:r>
              <w:rPr>
                <w:rFonts w:ascii="Times New Roman" w:hAnsi="Times New Roman" w:cs="Times New Roman"/>
                <w:sz w:val="24"/>
                <w:szCs w:val="24"/>
              </w:rPr>
              <w:t xml:space="preserve"> or guilty state of mind</w:t>
            </w:r>
          </w:p>
          <w:p w:rsidR="00AB0A99" w:rsidRDefault="00AB0A99" w:rsidP="00AB0A99">
            <w:pPr>
              <w:pStyle w:val="NoSpacing"/>
              <w:numPr>
                <w:ilvl w:val="0"/>
                <w:numId w:val="12"/>
              </w:numPr>
              <w:cnfStyle w:val="000000000000"/>
              <w:rPr>
                <w:rFonts w:ascii="Times New Roman" w:hAnsi="Times New Roman" w:cs="Times New Roman"/>
                <w:sz w:val="24"/>
                <w:szCs w:val="24"/>
              </w:rPr>
            </w:pPr>
            <w:r>
              <w:rPr>
                <w:rFonts w:ascii="Times New Roman" w:hAnsi="Times New Roman" w:cs="Times New Roman"/>
                <w:sz w:val="24"/>
                <w:szCs w:val="24"/>
              </w:rPr>
              <w:t xml:space="preserve">Involves proving an </w:t>
            </w:r>
            <w:proofErr w:type="spellStart"/>
            <w:r>
              <w:rPr>
                <w:rFonts w:ascii="Times New Roman" w:hAnsi="Times New Roman" w:cs="Times New Roman"/>
                <w:sz w:val="24"/>
                <w:szCs w:val="24"/>
              </w:rPr>
              <w:t>actus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reus</w:t>
            </w:r>
            <w:proofErr w:type="spellEnd"/>
            <w:r>
              <w:rPr>
                <w:rFonts w:ascii="Times New Roman" w:hAnsi="Times New Roman" w:cs="Times New Roman"/>
                <w:sz w:val="24"/>
                <w:szCs w:val="24"/>
              </w:rPr>
              <w:t xml:space="preserve"> or a guilty, law-breaking action</w:t>
            </w:r>
          </w:p>
          <w:p w:rsidR="00AB0A99" w:rsidRDefault="00AB0A99" w:rsidP="00AB0A99">
            <w:pPr>
              <w:pStyle w:val="NoSpacing"/>
              <w:numPr>
                <w:ilvl w:val="0"/>
                <w:numId w:val="12"/>
              </w:numPr>
              <w:cnfStyle w:val="000000000000"/>
              <w:rPr>
                <w:rFonts w:ascii="Times New Roman" w:hAnsi="Times New Roman" w:cs="Times New Roman"/>
                <w:sz w:val="24"/>
                <w:szCs w:val="24"/>
              </w:rPr>
            </w:pPr>
            <w:r>
              <w:rPr>
                <w:rFonts w:ascii="Times New Roman" w:hAnsi="Times New Roman" w:cs="Times New Roman"/>
                <w:sz w:val="24"/>
                <w:szCs w:val="24"/>
              </w:rPr>
              <w:t xml:space="preserve">Involves showing that the </w:t>
            </w:r>
            <w:proofErr w:type="spellStart"/>
            <w:r>
              <w:rPr>
                <w:rFonts w:ascii="Times New Roman" w:hAnsi="Times New Roman" w:cs="Times New Roman"/>
                <w:sz w:val="24"/>
                <w:szCs w:val="24"/>
              </w:rPr>
              <w:t>mens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w:t>
            </w:r>
            <w:proofErr w:type="spellEnd"/>
            <w:r>
              <w:rPr>
                <w:rFonts w:ascii="Times New Roman" w:hAnsi="Times New Roman" w:cs="Times New Roman"/>
                <w:sz w:val="24"/>
                <w:szCs w:val="24"/>
              </w:rPr>
              <w:t xml:space="preserve"> caused the </w:t>
            </w:r>
            <w:proofErr w:type="spellStart"/>
            <w:r>
              <w:rPr>
                <w:rFonts w:ascii="Times New Roman" w:hAnsi="Times New Roman" w:cs="Times New Roman"/>
                <w:sz w:val="24"/>
                <w:szCs w:val="24"/>
              </w:rPr>
              <w:t>actus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reus</w:t>
            </w:r>
            <w:proofErr w:type="spellEnd"/>
          </w:p>
          <w:p w:rsidR="00AB0A99" w:rsidRDefault="00AB0A99" w:rsidP="00AB0A99">
            <w:pPr>
              <w:pStyle w:val="NoSpacing"/>
              <w:cnfStyle w:val="000000000000"/>
              <w:rPr>
                <w:rFonts w:ascii="Times New Roman" w:hAnsi="Times New Roman" w:cs="Times New Roman"/>
                <w:sz w:val="24"/>
                <w:szCs w:val="24"/>
              </w:rPr>
            </w:pPr>
          </w:p>
          <w:p w:rsidR="00AB0A99" w:rsidRDefault="00AB0A99" w:rsidP="00AB0A99">
            <w:pPr>
              <w:pStyle w:val="NoSpacing"/>
              <w:cnfStyle w:val="000000000000"/>
              <w:rPr>
                <w:rFonts w:ascii="Times New Roman" w:hAnsi="Times New Roman" w:cs="Times New Roman"/>
                <w:sz w:val="24"/>
                <w:szCs w:val="24"/>
              </w:rPr>
            </w:pPr>
            <w:r>
              <w:rPr>
                <w:rFonts w:ascii="Times New Roman" w:hAnsi="Times New Roman" w:cs="Times New Roman"/>
                <w:sz w:val="24"/>
                <w:szCs w:val="24"/>
              </w:rPr>
              <w:t xml:space="preserve">Criminal law does not apply to corporations because they have “no soul to damn or body to kick”  Baron </w:t>
            </w:r>
            <w:proofErr w:type="spellStart"/>
            <w:r>
              <w:rPr>
                <w:rFonts w:ascii="Times New Roman" w:hAnsi="Times New Roman" w:cs="Times New Roman"/>
                <w:sz w:val="24"/>
                <w:szCs w:val="24"/>
              </w:rPr>
              <w:t>Thurlow</w:t>
            </w:r>
            <w:proofErr w:type="spellEnd"/>
          </w:p>
        </w:tc>
        <w:tc>
          <w:tcPr>
            <w:tcW w:w="3690" w:type="dxa"/>
          </w:tcPr>
          <w:p w:rsidR="003A4F94" w:rsidRDefault="00AB0A99"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Civil Law</w:t>
            </w:r>
          </w:p>
          <w:p w:rsidR="00AB0A99" w:rsidRDefault="00DA0F3F" w:rsidP="00DA0F3F">
            <w:pPr>
              <w:pStyle w:val="NoSpacing"/>
              <w:numPr>
                <w:ilvl w:val="0"/>
                <w:numId w:val="13"/>
              </w:numPr>
              <w:cnfStyle w:val="000000000000"/>
              <w:rPr>
                <w:rFonts w:ascii="Times New Roman" w:hAnsi="Times New Roman" w:cs="Times New Roman"/>
                <w:sz w:val="24"/>
                <w:szCs w:val="24"/>
              </w:rPr>
            </w:pPr>
            <w:r>
              <w:rPr>
                <w:rFonts w:ascii="Times New Roman" w:hAnsi="Times New Roman" w:cs="Times New Roman"/>
                <w:sz w:val="24"/>
                <w:szCs w:val="24"/>
              </w:rPr>
              <w:t>Torts concern wrongful injury.  Objective of a tort is to make the victim “whole” after an injury.</w:t>
            </w:r>
          </w:p>
          <w:p w:rsidR="00DA0F3F" w:rsidRDefault="00DA0F3F" w:rsidP="00DA0F3F">
            <w:pPr>
              <w:pStyle w:val="NoSpacing"/>
              <w:numPr>
                <w:ilvl w:val="0"/>
                <w:numId w:val="13"/>
              </w:numPr>
              <w:cnfStyle w:val="000000000000"/>
              <w:rPr>
                <w:rFonts w:ascii="Times New Roman" w:hAnsi="Times New Roman" w:cs="Times New Roman"/>
                <w:sz w:val="24"/>
                <w:szCs w:val="24"/>
              </w:rPr>
            </w:pPr>
            <w:r>
              <w:rPr>
                <w:rFonts w:ascii="Times New Roman" w:hAnsi="Times New Roman" w:cs="Times New Roman"/>
                <w:sz w:val="24"/>
                <w:szCs w:val="24"/>
              </w:rPr>
              <w:t>To prevail in a tort one must prove (in order of severity) negligence, recklessness, or intent.</w:t>
            </w:r>
          </w:p>
          <w:p w:rsidR="00DA0F3F" w:rsidRDefault="00DA0F3F" w:rsidP="00DA0F3F">
            <w:pPr>
              <w:pStyle w:val="NoSpacing"/>
              <w:numPr>
                <w:ilvl w:val="0"/>
                <w:numId w:val="13"/>
              </w:numPr>
              <w:cnfStyle w:val="000000000000"/>
              <w:rPr>
                <w:rFonts w:ascii="Times New Roman" w:hAnsi="Times New Roman" w:cs="Times New Roman"/>
                <w:sz w:val="24"/>
                <w:szCs w:val="24"/>
              </w:rPr>
            </w:pPr>
            <w:r>
              <w:rPr>
                <w:rFonts w:ascii="Times New Roman" w:hAnsi="Times New Roman" w:cs="Times New Roman"/>
                <w:sz w:val="24"/>
                <w:szCs w:val="24"/>
              </w:rPr>
              <w:t>Negligence involves proving that the defendant failed to meet some standard of due care</w:t>
            </w:r>
          </w:p>
          <w:p w:rsidR="00DA0F3F" w:rsidRDefault="00DA0F3F" w:rsidP="00DA0F3F">
            <w:pPr>
              <w:pStyle w:val="NoSpacing"/>
              <w:numPr>
                <w:ilvl w:val="0"/>
                <w:numId w:val="13"/>
              </w:numPr>
              <w:cnfStyle w:val="000000000000"/>
              <w:rPr>
                <w:rFonts w:ascii="Times New Roman" w:hAnsi="Times New Roman" w:cs="Times New Roman"/>
                <w:sz w:val="24"/>
                <w:szCs w:val="24"/>
              </w:rPr>
            </w:pPr>
            <w:r>
              <w:rPr>
                <w:rFonts w:ascii="Times New Roman" w:hAnsi="Times New Roman" w:cs="Times New Roman"/>
                <w:sz w:val="24"/>
                <w:szCs w:val="24"/>
              </w:rPr>
              <w:t>Contract law concerns the violation of the terms of a contract</w:t>
            </w:r>
          </w:p>
        </w:tc>
        <w:tc>
          <w:tcPr>
            <w:tcW w:w="3600" w:type="dxa"/>
          </w:tcPr>
          <w:p w:rsidR="003A4F94" w:rsidRDefault="00DA0F3F" w:rsidP="008C1C01">
            <w:pPr>
              <w:pStyle w:val="NoSpacing"/>
              <w:numPr>
                <w:ilvl w:val="0"/>
                <w:numId w:val="13"/>
              </w:numPr>
              <w:cnfStyle w:val="000000000000"/>
              <w:rPr>
                <w:rFonts w:ascii="Times New Roman" w:hAnsi="Times New Roman" w:cs="Times New Roman"/>
                <w:sz w:val="24"/>
                <w:szCs w:val="24"/>
              </w:rPr>
            </w:pPr>
            <w:r>
              <w:rPr>
                <w:rFonts w:ascii="Times New Roman" w:hAnsi="Times New Roman" w:cs="Times New Roman"/>
                <w:sz w:val="24"/>
                <w:szCs w:val="24"/>
              </w:rPr>
              <w:t>US and British law work through a common law system.  Here decisions are made on the basis of precedent.</w:t>
            </w:r>
          </w:p>
          <w:p w:rsidR="00DA0F3F" w:rsidRDefault="00DA0F3F" w:rsidP="008C1C01">
            <w:pPr>
              <w:pStyle w:val="NoSpacing"/>
              <w:numPr>
                <w:ilvl w:val="0"/>
                <w:numId w:val="13"/>
              </w:numPr>
              <w:cnfStyle w:val="000000000000"/>
              <w:rPr>
                <w:rFonts w:ascii="Times New Roman" w:hAnsi="Times New Roman" w:cs="Times New Roman"/>
                <w:sz w:val="24"/>
                <w:szCs w:val="24"/>
              </w:rPr>
            </w:pPr>
            <w:r>
              <w:rPr>
                <w:rFonts w:ascii="Times New Roman" w:hAnsi="Times New Roman" w:cs="Times New Roman"/>
                <w:sz w:val="24"/>
                <w:szCs w:val="24"/>
              </w:rPr>
              <w:t>The Puerto Rican system is based on the Napoleonic code.  Here decisions are made by referring the dispute to existing law and statute</w:t>
            </w:r>
          </w:p>
          <w:p w:rsidR="00DA0F3F" w:rsidRDefault="00DA0F3F" w:rsidP="008C1C01">
            <w:pPr>
              <w:pStyle w:val="NoSpacing"/>
              <w:numPr>
                <w:ilvl w:val="0"/>
                <w:numId w:val="13"/>
              </w:numPr>
              <w:cnfStyle w:val="000000000000"/>
              <w:rPr>
                <w:rFonts w:ascii="Times New Roman" w:hAnsi="Times New Roman" w:cs="Times New Roman"/>
                <w:sz w:val="24"/>
                <w:szCs w:val="24"/>
              </w:rPr>
            </w:pPr>
            <w:r>
              <w:rPr>
                <w:rFonts w:ascii="Times New Roman" w:hAnsi="Times New Roman" w:cs="Times New Roman"/>
                <w:sz w:val="24"/>
                <w:szCs w:val="24"/>
              </w:rPr>
              <w:t>Question: How does the statute-based Napoleonic system in PR constrain and enable business practice in relation to other systems such as the British and American common law system?</w:t>
            </w:r>
          </w:p>
        </w:tc>
      </w:tr>
      <w:tr w:rsidR="003A4F94" w:rsidTr="000D01C1">
        <w:trPr>
          <w:cnfStyle w:val="000000100000"/>
        </w:trPr>
        <w:tc>
          <w:tcPr>
            <w:cnfStyle w:val="001000000000"/>
            <w:tcW w:w="1915" w:type="dxa"/>
          </w:tcPr>
          <w:p w:rsidR="003A4F94" w:rsidRDefault="003A4F94" w:rsidP="003A4F94">
            <w:pPr>
              <w:pStyle w:val="NoSpacing"/>
              <w:rPr>
                <w:rFonts w:ascii="Times New Roman" w:hAnsi="Times New Roman" w:cs="Times New Roman"/>
                <w:sz w:val="24"/>
                <w:szCs w:val="24"/>
              </w:rPr>
            </w:pPr>
            <w:r>
              <w:rPr>
                <w:rFonts w:ascii="Times New Roman" w:hAnsi="Times New Roman" w:cs="Times New Roman"/>
                <w:sz w:val="24"/>
                <w:szCs w:val="24"/>
              </w:rPr>
              <w:t>Market</w:t>
            </w:r>
          </w:p>
        </w:tc>
        <w:tc>
          <w:tcPr>
            <w:tcW w:w="3953" w:type="dxa"/>
          </w:tcPr>
          <w:p w:rsidR="003A4F94" w:rsidRDefault="00DA0F3F"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Business takes place within different market systems that play a role in determining supply, demand, and price.  Globalization, frequently, requires that a business be adept at operating, at the same time, in different markets.</w:t>
            </w:r>
          </w:p>
          <w:p w:rsidR="001F528A" w:rsidRDefault="001F528A" w:rsidP="003A4F94">
            <w:pPr>
              <w:pStyle w:val="NoSpacing"/>
              <w:cnfStyle w:val="000000100000"/>
              <w:rPr>
                <w:rFonts w:ascii="Times New Roman" w:hAnsi="Times New Roman" w:cs="Times New Roman"/>
                <w:sz w:val="24"/>
                <w:szCs w:val="24"/>
              </w:rPr>
            </w:pPr>
          </w:p>
          <w:p w:rsidR="001F528A" w:rsidRDefault="001F528A"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 xml:space="preserve">(Liberal use made of notes from Economics class taught by CR </w:t>
            </w:r>
            <w:proofErr w:type="spellStart"/>
            <w:r>
              <w:rPr>
                <w:rFonts w:ascii="Times New Roman" w:hAnsi="Times New Roman" w:cs="Times New Roman"/>
                <w:sz w:val="24"/>
                <w:szCs w:val="24"/>
              </w:rPr>
              <w:t>Winegardner</w:t>
            </w:r>
            <w:proofErr w:type="spellEnd"/>
            <w:r>
              <w:rPr>
                <w:rFonts w:ascii="Times New Roman" w:hAnsi="Times New Roman" w:cs="Times New Roman"/>
                <w:sz w:val="24"/>
                <w:szCs w:val="24"/>
              </w:rPr>
              <w:t>, University of Toledo, 1971-2)</w:t>
            </w:r>
          </w:p>
        </w:tc>
        <w:tc>
          <w:tcPr>
            <w:tcW w:w="3600" w:type="dxa"/>
          </w:tcPr>
          <w:p w:rsidR="003A4F94" w:rsidRDefault="00DA0F3F"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Markets:</w:t>
            </w:r>
          </w:p>
          <w:p w:rsidR="00DA0F3F" w:rsidRDefault="00DA0F3F" w:rsidP="00440597">
            <w:pPr>
              <w:pStyle w:val="NoSpacing"/>
              <w:numPr>
                <w:ilvl w:val="0"/>
                <w:numId w:val="14"/>
              </w:numPr>
              <w:cnfStyle w:val="000000100000"/>
              <w:rPr>
                <w:rFonts w:ascii="Times New Roman" w:hAnsi="Times New Roman" w:cs="Times New Roman"/>
                <w:sz w:val="24"/>
                <w:szCs w:val="24"/>
              </w:rPr>
            </w:pPr>
            <w:r>
              <w:rPr>
                <w:rFonts w:ascii="Times New Roman" w:hAnsi="Times New Roman" w:cs="Times New Roman"/>
                <w:sz w:val="24"/>
                <w:szCs w:val="24"/>
              </w:rPr>
              <w:t>Laissez Faire: Each economic unit makes choice based on rational (enlightened) self-interest.  (Private Ownership of Goods)</w:t>
            </w:r>
          </w:p>
          <w:p w:rsidR="00DA0F3F" w:rsidRDefault="00DA0F3F" w:rsidP="00440597">
            <w:pPr>
              <w:pStyle w:val="NoSpacing"/>
              <w:numPr>
                <w:ilvl w:val="0"/>
                <w:numId w:val="14"/>
              </w:numPr>
              <w:cnfStyle w:val="000000100000"/>
              <w:rPr>
                <w:rFonts w:ascii="Times New Roman" w:hAnsi="Times New Roman" w:cs="Times New Roman"/>
                <w:sz w:val="24"/>
                <w:szCs w:val="24"/>
              </w:rPr>
            </w:pPr>
            <w:r>
              <w:rPr>
                <w:rFonts w:ascii="Times New Roman" w:hAnsi="Times New Roman" w:cs="Times New Roman"/>
                <w:sz w:val="24"/>
                <w:szCs w:val="24"/>
              </w:rPr>
              <w:t>Liberal Democratic Socialism: Limited government intervention is needed to improve upon the choice of individual economic units.  (Mixture of private and public ownership)</w:t>
            </w:r>
          </w:p>
          <w:p w:rsidR="00DA0F3F" w:rsidRDefault="00DA0F3F" w:rsidP="00440597">
            <w:pPr>
              <w:pStyle w:val="NoSpacing"/>
              <w:numPr>
                <w:ilvl w:val="0"/>
                <w:numId w:val="14"/>
              </w:numPr>
              <w:cnfStyle w:val="000000100000"/>
              <w:rPr>
                <w:rFonts w:ascii="Times New Roman" w:hAnsi="Times New Roman" w:cs="Times New Roman"/>
                <w:sz w:val="24"/>
                <w:szCs w:val="24"/>
              </w:rPr>
            </w:pPr>
            <w:r>
              <w:rPr>
                <w:rFonts w:ascii="Times New Roman" w:hAnsi="Times New Roman" w:cs="Times New Roman"/>
                <w:sz w:val="24"/>
                <w:szCs w:val="24"/>
              </w:rPr>
              <w:t xml:space="preserve">Communist, Authoritarian Socialism: The state is in the </w:t>
            </w:r>
            <w:r>
              <w:rPr>
                <w:rFonts w:ascii="Times New Roman" w:hAnsi="Times New Roman" w:cs="Times New Roman"/>
                <w:sz w:val="24"/>
                <w:szCs w:val="24"/>
              </w:rPr>
              <w:lastRenderedPageBreak/>
              <w:t>best position to know what choices and policies are beneficial for the economy as a whole and its component parts.  (Public ownership of goods and services)</w:t>
            </w:r>
          </w:p>
        </w:tc>
        <w:tc>
          <w:tcPr>
            <w:tcW w:w="3690" w:type="dxa"/>
          </w:tcPr>
          <w:p w:rsidR="003A4F94" w:rsidRDefault="00440597"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lastRenderedPageBreak/>
              <w:t>Assumptions of a Free Market System</w:t>
            </w:r>
          </w:p>
          <w:p w:rsidR="00440597" w:rsidRDefault="00440597" w:rsidP="00440597">
            <w:pPr>
              <w:pStyle w:val="NoSpacing"/>
              <w:numPr>
                <w:ilvl w:val="0"/>
                <w:numId w:val="15"/>
              </w:numPr>
              <w:cnfStyle w:val="000000100000"/>
              <w:rPr>
                <w:rFonts w:ascii="Times New Roman" w:hAnsi="Times New Roman" w:cs="Times New Roman"/>
                <w:sz w:val="24"/>
                <w:szCs w:val="24"/>
              </w:rPr>
            </w:pPr>
            <w:r>
              <w:rPr>
                <w:rFonts w:ascii="Times New Roman" w:hAnsi="Times New Roman" w:cs="Times New Roman"/>
                <w:sz w:val="24"/>
                <w:szCs w:val="24"/>
              </w:rPr>
              <w:t>Individual decisions are aggregated</w:t>
            </w:r>
          </w:p>
          <w:p w:rsidR="00440597" w:rsidRDefault="00440597" w:rsidP="00440597">
            <w:pPr>
              <w:pStyle w:val="NoSpacing"/>
              <w:numPr>
                <w:ilvl w:val="0"/>
                <w:numId w:val="15"/>
              </w:numPr>
              <w:cnfStyle w:val="000000100000"/>
              <w:rPr>
                <w:rFonts w:ascii="Times New Roman" w:hAnsi="Times New Roman" w:cs="Times New Roman"/>
                <w:sz w:val="24"/>
                <w:szCs w:val="24"/>
              </w:rPr>
            </w:pPr>
            <w:r>
              <w:rPr>
                <w:rFonts w:ascii="Times New Roman" w:hAnsi="Times New Roman" w:cs="Times New Roman"/>
                <w:sz w:val="24"/>
                <w:szCs w:val="24"/>
              </w:rPr>
              <w:t>Information flows through price structure</w:t>
            </w:r>
          </w:p>
          <w:p w:rsidR="00440597" w:rsidRDefault="00440597" w:rsidP="00440597">
            <w:pPr>
              <w:pStyle w:val="NoSpacing"/>
              <w:numPr>
                <w:ilvl w:val="0"/>
                <w:numId w:val="15"/>
              </w:numPr>
              <w:cnfStyle w:val="000000100000"/>
              <w:rPr>
                <w:rFonts w:ascii="Times New Roman" w:hAnsi="Times New Roman" w:cs="Times New Roman"/>
                <w:sz w:val="24"/>
                <w:szCs w:val="24"/>
              </w:rPr>
            </w:pPr>
            <w:r>
              <w:rPr>
                <w:rFonts w:ascii="Times New Roman" w:hAnsi="Times New Roman" w:cs="Times New Roman"/>
                <w:sz w:val="24"/>
                <w:szCs w:val="24"/>
              </w:rPr>
              <w:t>Free association</w:t>
            </w:r>
          </w:p>
          <w:p w:rsidR="00440597" w:rsidRDefault="00440597" w:rsidP="00440597">
            <w:pPr>
              <w:pStyle w:val="NoSpacing"/>
              <w:numPr>
                <w:ilvl w:val="0"/>
                <w:numId w:val="15"/>
              </w:numPr>
              <w:cnfStyle w:val="000000100000"/>
              <w:rPr>
                <w:rFonts w:ascii="Times New Roman" w:hAnsi="Times New Roman" w:cs="Times New Roman"/>
                <w:sz w:val="24"/>
                <w:szCs w:val="24"/>
              </w:rPr>
            </w:pPr>
            <w:r>
              <w:rPr>
                <w:rFonts w:ascii="Times New Roman" w:hAnsi="Times New Roman" w:cs="Times New Roman"/>
                <w:sz w:val="24"/>
                <w:szCs w:val="24"/>
              </w:rPr>
              <w:t>absence of force or fraud</w:t>
            </w:r>
          </w:p>
          <w:p w:rsidR="00440597" w:rsidRDefault="00440597" w:rsidP="00440597">
            <w:pPr>
              <w:pStyle w:val="NoSpacing"/>
              <w:numPr>
                <w:ilvl w:val="0"/>
                <w:numId w:val="15"/>
              </w:numPr>
              <w:cnfStyle w:val="000000100000"/>
              <w:rPr>
                <w:rFonts w:ascii="Times New Roman" w:hAnsi="Times New Roman" w:cs="Times New Roman"/>
                <w:sz w:val="24"/>
                <w:szCs w:val="24"/>
              </w:rPr>
            </w:pPr>
            <w:r>
              <w:rPr>
                <w:rFonts w:ascii="Times New Roman" w:hAnsi="Times New Roman" w:cs="Times New Roman"/>
                <w:sz w:val="24"/>
                <w:szCs w:val="24"/>
              </w:rPr>
              <w:t xml:space="preserve">individual agents are rational utility </w:t>
            </w:r>
            <w:proofErr w:type="spellStart"/>
            <w:r>
              <w:rPr>
                <w:rFonts w:ascii="Times New Roman" w:hAnsi="Times New Roman" w:cs="Times New Roman"/>
                <w:sz w:val="24"/>
                <w:szCs w:val="24"/>
              </w:rPr>
              <w:t>maximizers</w:t>
            </w:r>
            <w:proofErr w:type="spellEnd"/>
          </w:p>
          <w:p w:rsidR="00440597" w:rsidRDefault="00440597" w:rsidP="00440597">
            <w:pPr>
              <w:pStyle w:val="NoSpacing"/>
              <w:numPr>
                <w:ilvl w:val="0"/>
                <w:numId w:val="15"/>
              </w:numPr>
              <w:cnfStyle w:val="000000100000"/>
              <w:rPr>
                <w:rFonts w:ascii="Times New Roman" w:hAnsi="Times New Roman" w:cs="Times New Roman"/>
                <w:sz w:val="24"/>
                <w:szCs w:val="24"/>
              </w:rPr>
            </w:pPr>
            <w:r>
              <w:rPr>
                <w:rFonts w:ascii="Times New Roman" w:hAnsi="Times New Roman" w:cs="Times New Roman"/>
                <w:sz w:val="24"/>
                <w:szCs w:val="24"/>
              </w:rPr>
              <w:t xml:space="preserve">governments should adopt a hands-off stance because interference disrupts the ability of markets to produce utility maximizing conditions </w:t>
            </w:r>
          </w:p>
          <w:p w:rsidR="00440597" w:rsidRDefault="00440597" w:rsidP="00440597">
            <w:pPr>
              <w:pStyle w:val="NoSpacing"/>
              <w:numPr>
                <w:ilvl w:val="0"/>
                <w:numId w:val="15"/>
              </w:numPr>
              <w:cnfStyle w:val="000000100000"/>
              <w:rPr>
                <w:rFonts w:ascii="Times New Roman" w:hAnsi="Times New Roman" w:cs="Times New Roman"/>
                <w:sz w:val="24"/>
                <w:szCs w:val="24"/>
              </w:rPr>
            </w:pPr>
            <w:r>
              <w:rPr>
                <w:rFonts w:ascii="Times New Roman" w:hAnsi="Times New Roman" w:cs="Times New Roman"/>
                <w:sz w:val="24"/>
                <w:szCs w:val="24"/>
              </w:rPr>
              <w:lastRenderedPageBreak/>
              <w:t>(From Natural Capitalism)</w:t>
            </w:r>
          </w:p>
        </w:tc>
        <w:tc>
          <w:tcPr>
            <w:tcW w:w="3600" w:type="dxa"/>
          </w:tcPr>
          <w:p w:rsidR="003A4F94" w:rsidRDefault="00440597"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lastRenderedPageBreak/>
              <w:t>Recent economic studies of limits of laissez faire markets</w:t>
            </w:r>
          </w:p>
          <w:p w:rsidR="00440597" w:rsidRDefault="00440597" w:rsidP="00440597">
            <w:pPr>
              <w:pStyle w:val="NoSpacing"/>
              <w:numPr>
                <w:ilvl w:val="0"/>
                <w:numId w:val="16"/>
              </w:numPr>
              <w:cnfStyle w:val="000000100000"/>
              <w:rPr>
                <w:rFonts w:ascii="Times New Roman" w:hAnsi="Times New Roman" w:cs="Times New Roman"/>
                <w:sz w:val="24"/>
                <w:szCs w:val="24"/>
              </w:rPr>
            </w:pPr>
            <w:r>
              <w:rPr>
                <w:rFonts w:ascii="Times New Roman" w:hAnsi="Times New Roman" w:cs="Times New Roman"/>
                <w:sz w:val="24"/>
                <w:szCs w:val="24"/>
              </w:rPr>
              <w:t xml:space="preserve">Information asymmetries (studied by </w:t>
            </w:r>
            <w:proofErr w:type="spellStart"/>
            <w:r>
              <w:rPr>
                <w:rFonts w:ascii="Times New Roman" w:hAnsi="Times New Roman" w:cs="Times New Roman"/>
                <w:sz w:val="24"/>
                <w:szCs w:val="24"/>
              </w:rPr>
              <w:t>Stiegliz</w:t>
            </w:r>
            <w:proofErr w:type="spellEnd"/>
            <w:r>
              <w:rPr>
                <w:rFonts w:ascii="Times New Roman" w:hAnsi="Times New Roman" w:cs="Times New Roman"/>
                <w:sz w:val="24"/>
                <w:szCs w:val="24"/>
              </w:rPr>
              <w:t>)</w:t>
            </w:r>
          </w:p>
          <w:p w:rsidR="00440597" w:rsidRDefault="00440597" w:rsidP="00440597">
            <w:pPr>
              <w:pStyle w:val="NoSpacing"/>
              <w:numPr>
                <w:ilvl w:val="0"/>
                <w:numId w:val="16"/>
              </w:numPr>
              <w:cnfStyle w:val="000000100000"/>
              <w:rPr>
                <w:rFonts w:ascii="Times New Roman" w:hAnsi="Times New Roman" w:cs="Times New Roman"/>
                <w:sz w:val="24"/>
                <w:szCs w:val="24"/>
              </w:rPr>
            </w:pPr>
            <w:r>
              <w:rPr>
                <w:rFonts w:ascii="Times New Roman" w:hAnsi="Times New Roman" w:cs="Times New Roman"/>
                <w:sz w:val="24"/>
                <w:szCs w:val="24"/>
              </w:rPr>
              <w:t>Monopolies who, in the absence of competition, can dictate price</w:t>
            </w:r>
          </w:p>
          <w:p w:rsidR="00440597" w:rsidRDefault="00440597" w:rsidP="00440597">
            <w:pPr>
              <w:pStyle w:val="NoSpacing"/>
              <w:numPr>
                <w:ilvl w:val="0"/>
                <w:numId w:val="16"/>
              </w:numPr>
              <w:cnfStyle w:val="000000100000"/>
              <w:rPr>
                <w:rFonts w:ascii="Times New Roman" w:hAnsi="Times New Roman" w:cs="Times New Roman"/>
                <w:sz w:val="24"/>
                <w:szCs w:val="24"/>
              </w:rPr>
            </w:pPr>
            <w:r>
              <w:rPr>
                <w:rFonts w:ascii="Times New Roman" w:hAnsi="Times New Roman" w:cs="Times New Roman"/>
                <w:sz w:val="24"/>
                <w:szCs w:val="24"/>
              </w:rPr>
              <w:t xml:space="preserve">Animal spirits which </w:t>
            </w:r>
            <w:r w:rsidR="00675548">
              <w:rPr>
                <w:rFonts w:ascii="Times New Roman" w:hAnsi="Times New Roman" w:cs="Times New Roman"/>
                <w:sz w:val="24"/>
                <w:szCs w:val="24"/>
              </w:rPr>
              <w:t xml:space="preserve">deflect economic decision-making away from </w:t>
            </w:r>
            <w:r>
              <w:rPr>
                <w:rFonts w:ascii="Times New Roman" w:hAnsi="Times New Roman" w:cs="Times New Roman"/>
                <w:sz w:val="24"/>
                <w:szCs w:val="24"/>
              </w:rPr>
              <w:t>perfect utility maximizing</w:t>
            </w:r>
          </w:p>
          <w:p w:rsidR="00440597" w:rsidRDefault="00440597" w:rsidP="00440597">
            <w:pPr>
              <w:pStyle w:val="NoSpacing"/>
              <w:numPr>
                <w:ilvl w:val="1"/>
                <w:numId w:val="16"/>
              </w:numPr>
              <w:cnfStyle w:val="000000100000"/>
              <w:rPr>
                <w:rFonts w:ascii="Times New Roman" w:hAnsi="Times New Roman" w:cs="Times New Roman"/>
                <w:sz w:val="24"/>
                <w:szCs w:val="24"/>
              </w:rPr>
            </w:pPr>
            <w:r>
              <w:rPr>
                <w:rFonts w:ascii="Times New Roman" w:hAnsi="Times New Roman" w:cs="Times New Roman"/>
                <w:sz w:val="24"/>
                <w:szCs w:val="24"/>
              </w:rPr>
              <w:t>confidence</w:t>
            </w:r>
          </w:p>
          <w:p w:rsidR="00440597" w:rsidRDefault="00440597" w:rsidP="00440597">
            <w:pPr>
              <w:pStyle w:val="NoSpacing"/>
              <w:numPr>
                <w:ilvl w:val="1"/>
                <w:numId w:val="16"/>
              </w:numPr>
              <w:cnfStyle w:val="000000100000"/>
              <w:rPr>
                <w:rFonts w:ascii="Times New Roman" w:hAnsi="Times New Roman" w:cs="Times New Roman"/>
                <w:sz w:val="24"/>
                <w:szCs w:val="24"/>
              </w:rPr>
            </w:pPr>
            <w:r>
              <w:rPr>
                <w:rFonts w:ascii="Times New Roman" w:hAnsi="Times New Roman" w:cs="Times New Roman"/>
                <w:sz w:val="24"/>
                <w:szCs w:val="24"/>
              </w:rPr>
              <w:t>fairness</w:t>
            </w:r>
          </w:p>
          <w:p w:rsidR="00440597" w:rsidRDefault="00440597" w:rsidP="00440597">
            <w:pPr>
              <w:pStyle w:val="NoSpacing"/>
              <w:numPr>
                <w:ilvl w:val="1"/>
                <w:numId w:val="16"/>
              </w:numPr>
              <w:cnfStyle w:val="000000100000"/>
              <w:rPr>
                <w:rFonts w:ascii="Times New Roman" w:hAnsi="Times New Roman" w:cs="Times New Roman"/>
                <w:sz w:val="24"/>
                <w:szCs w:val="24"/>
              </w:rPr>
            </w:pPr>
            <w:r>
              <w:rPr>
                <w:rFonts w:ascii="Times New Roman" w:hAnsi="Times New Roman" w:cs="Times New Roman"/>
                <w:sz w:val="24"/>
                <w:szCs w:val="24"/>
              </w:rPr>
              <w:t>corruption</w:t>
            </w:r>
          </w:p>
          <w:p w:rsidR="00440597" w:rsidRDefault="00440597" w:rsidP="00440597">
            <w:pPr>
              <w:pStyle w:val="NoSpacing"/>
              <w:numPr>
                <w:ilvl w:val="1"/>
                <w:numId w:val="16"/>
              </w:numPr>
              <w:cnfStyle w:val="000000100000"/>
              <w:rPr>
                <w:rFonts w:ascii="Times New Roman" w:hAnsi="Times New Roman" w:cs="Times New Roman"/>
                <w:sz w:val="24"/>
                <w:szCs w:val="24"/>
              </w:rPr>
            </w:pPr>
            <w:r>
              <w:rPr>
                <w:rFonts w:ascii="Times New Roman" w:hAnsi="Times New Roman" w:cs="Times New Roman"/>
                <w:sz w:val="24"/>
                <w:szCs w:val="24"/>
              </w:rPr>
              <w:t>money illusion</w:t>
            </w:r>
          </w:p>
          <w:p w:rsidR="00440597" w:rsidRDefault="00440597" w:rsidP="00440597">
            <w:pPr>
              <w:pStyle w:val="NoSpacing"/>
              <w:numPr>
                <w:ilvl w:val="1"/>
                <w:numId w:val="16"/>
              </w:numPr>
              <w:cnfStyle w:val="000000100000"/>
              <w:rPr>
                <w:rFonts w:ascii="Times New Roman" w:hAnsi="Times New Roman" w:cs="Times New Roman"/>
                <w:sz w:val="24"/>
                <w:szCs w:val="24"/>
              </w:rPr>
            </w:pPr>
            <w:r>
              <w:rPr>
                <w:rFonts w:ascii="Times New Roman" w:hAnsi="Times New Roman" w:cs="Times New Roman"/>
                <w:sz w:val="24"/>
                <w:szCs w:val="24"/>
              </w:rPr>
              <w:lastRenderedPageBreak/>
              <w:t>stories</w:t>
            </w:r>
          </w:p>
          <w:p w:rsidR="00440597" w:rsidRPr="00440597" w:rsidRDefault="00440597" w:rsidP="00440597">
            <w:pPr>
              <w:pStyle w:val="NoSpacing"/>
              <w:numPr>
                <w:ilvl w:val="0"/>
                <w:numId w:val="16"/>
              </w:numPr>
              <w:cnfStyle w:val="000000100000"/>
              <w:rPr>
                <w:rFonts w:ascii="Times New Roman" w:hAnsi="Times New Roman" w:cs="Times New Roman"/>
                <w:sz w:val="24"/>
                <w:szCs w:val="24"/>
              </w:rPr>
            </w:pPr>
            <w:proofErr w:type="spellStart"/>
            <w:r>
              <w:rPr>
                <w:rFonts w:ascii="Times New Roman" w:hAnsi="Times New Roman" w:cs="Times New Roman"/>
                <w:sz w:val="24"/>
                <w:szCs w:val="24"/>
              </w:rPr>
              <w:t>Ghoshal</w:t>
            </w:r>
            <w:proofErr w:type="spellEnd"/>
            <w:r>
              <w:rPr>
                <w:rFonts w:ascii="Times New Roman" w:hAnsi="Times New Roman" w:cs="Times New Roman"/>
                <w:sz w:val="24"/>
                <w:szCs w:val="24"/>
              </w:rPr>
              <w:t>: bad management theories are destroying good management practices</w:t>
            </w:r>
          </w:p>
        </w:tc>
      </w:tr>
      <w:tr w:rsidR="003A4F94" w:rsidTr="000D01C1">
        <w:tc>
          <w:tcPr>
            <w:cnfStyle w:val="001000000000"/>
            <w:tcW w:w="1915" w:type="dxa"/>
          </w:tcPr>
          <w:p w:rsidR="003A4F94" w:rsidRDefault="003A4F94" w:rsidP="003A4F94">
            <w:pPr>
              <w:pStyle w:val="NoSpacing"/>
              <w:rPr>
                <w:rFonts w:ascii="Times New Roman" w:hAnsi="Times New Roman" w:cs="Times New Roman"/>
                <w:sz w:val="24"/>
                <w:szCs w:val="24"/>
              </w:rPr>
            </w:pPr>
            <w:r>
              <w:rPr>
                <w:rFonts w:ascii="Times New Roman" w:hAnsi="Times New Roman" w:cs="Times New Roman"/>
                <w:sz w:val="24"/>
                <w:szCs w:val="24"/>
              </w:rPr>
              <w:lastRenderedPageBreak/>
              <w:t>Informational</w:t>
            </w:r>
          </w:p>
        </w:tc>
        <w:tc>
          <w:tcPr>
            <w:tcW w:w="3953" w:type="dxa"/>
          </w:tcPr>
          <w:p w:rsidR="003A4F94" w:rsidRDefault="001F528A" w:rsidP="00767151">
            <w:pPr>
              <w:pStyle w:val="NoSpacing"/>
              <w:cnfStyle w:val="000000000000"/>
              <w:rPr>
                <w:rFonts w:ascii="Times New Roman" w:hAnsi="Times New Roman" w:cs="Times New Roman"/>
                <w:sz w:val="24"/>
                <w:szCs w:val="24"/>
              </w:rPr>
            </w:pPr>
            <w:r>
              <w:rPr>
                <w:rFonts w:ascii="Times New Roman" w:hAnsi="Times New Roman" w:cs="Times New Roman"/>
                <w:sz w:val="24"/>
                <w:szCs w:val="24"/>
              </w:rPr>
              <w:t xml:space="preserve">How data and information is collected, stored, </w:t>
            </w:r>
            <w:r w:rsidR="00767151">
              <w:rPr>
                <w:rFonts w:ascii="Times New Roman" w:hAnsi="Times New Roman" w:cs="Times New Roman"/>
                <w:sz w:val="24"/>
                <w:szCs w:val="24"/>
              </w:rPr>
              <w:t xml:space="preserve">and </w:t>
            </w:r>
            <w:r>
              <w:rPr>
                <w:rFonts w:ascii="Times New Roman" w:hAnsi="Times New Roman" w:cs="Times New Roman"/>
                <w:sz w:val="24"/>
                <w:szCs w:val="24"/>
              </w:rPr>
              <w:t xml:space="preserve">transmitted along with </w:t>
            </w:r>
            <w:r w:rsidR="00767151">
              <w:rPr>
                <w:rFonts w:ascii="Times New Roman" w:hAnsi="Times New Roman" w:cs="Times New Roman"/>
                <w:sz w:val="24"/>
                <w:szCs w:val="24"/>
              </w:rPr>
              <w:t>ethical issues such as informed consent and privacy that accompany information management</w:t>
            </w:r>
            <w:r>
              <w:rPr>
                <w:rFonts w:ascii="Times New Roman" w:hAnsi="Times New Roman" w:cs="Times New Roman"/>
                <w:sz w:val="24"/>
                <w:szCs w:val="24"/>
              </w:rPr>
              <w:t xml:space="preserve"> </w:t>
            </w:r>
          </w:p>
        </w:tc>
        <w:tc>
          <w:tcPr>
            <w:tcW w:w="3600" w:type="dxa"/>
          </w:tcPr>
          <w:p w:rsidR="003A4F94" w:rsidRPr="00767151" w:rsidRDefault="00767151" w:rsidP="003A4F94">
            <w:pPr>
              <w:pStyle w:val="NoSpacing"/>
              <w:cnfStyle w:val="000000000000"/>
              <w:rPr>
                <w:rFonts w:ascii="Times New Roman" w:hAnsi="Times New Roman" w:cs="Times New Roman"/>
                <w:sz w:val="24"/>
                <w:szCs w:val="24"/>
              </w:rPr>
            </w:pPr>
            <w:r w:rsidRPr="00767151">
              <w:rPr>
                <w:rFonts w:ascii="Times New Roman" w:hAnsi="Times New Roman" w:cs="Times New Roman"/>
                <w:sz w:val="24"/>
                <w:szCs w:val="24"/>
              </w:rPr>
              <w:t>Informed Consent: Obtaining consent from information holder when collecting, storing, and transferring PII and TGI</w:t>
            </w:r>
          </w:p>
          <w:p w:rsidR="00767151" w:rsidRPr="00767151" w:rsidRDefault="00767151" w:rsidP="003A4F94">
            <w:pPr>
              <w:pStyle w:val="NoSpacing"/>
              <w:cnfStyle w:val="000000000000"/>
              <w:rPr>
                <w:rFonts w:ascii="Times New Roman" w:hAnsi="Times New Roman" w:cs="Times New Roman"/>
                <w:sz w:val="24"/>
                <w:szCs w:val="24"/>
              </w:rPr>
            </w:pPr>
          </w:p>
          <w:p w:rsidR="00767151" w:rsidRPr="00767151" w:rsidRDefault="00767151" w:rsidP="003A4F94">
            <w:pPr>
              <w:pStyle w:val="NoSpacing"/>
              <w:cnfStyle w:val="000000000000"/>
              <w:rPr>
                <w:rFonts w:ascii="Times New Roman" w:hAnsi="Times New Roman" w:cs="Times New Roman"/>
                <w:sz w:val="24"/>
                <w:szCs w:val="24"/>
              </w:rPr>
            </w:pPr>
            <w:r w:rsidRPr="00767151">
              <w:rPr>
                <w:rFonts w:ascii="Times New Roman" w:hAnsi="Times New Roman" w:cs="Times New Roman"/>
                <w:sz w:val="24"/>
                <w:szCs w:val="24"/>
              </w:rPr>
              <w:t>Belmont Report</w:t>
            </w:r>
          </w:p>
          <w:p w:rsidR="00767151" w:rsidRPr="00767151" w:rsidRDefault="00767151" w:rsidP="00767151">
            <w:pPr>
              <w:pStyle w:val="NoSpacing"/>
              <w:numPr>
                <w:ilvl w:val="0"/>
                <w:numId w:val="17"/>
              </w:numPr>
              <w:cnfStyle w:val="000000000000"/>
              <w:rPr>
                <w:rFonts w:ascii="Times New Roman" w:hAnsi="Times New Roman" w:cs="Times New Roman"/>
                <w:sz w:val="24"/>
                <w:szCs w:val="24"/>
              </w:rPr>
            </w:pPr>
            <w:r w:rsidRPr="00767151">
              <w:rPr>
                <w:rFonts w:ascii="Times New Roman" w:hAnsi="Times New Roman" w:cs="Times New Roman"/>
                <w:sz w:val="24"/>
                <w:szCs w:val="24"/>
              </w:rPr>
              <w:t>Principles: Respect for Persons, beneficence, and justice</w:t>
            </w:r>
          </w:p>
          <w:p w:rsidR="00767151" w:rsidRPr="00767151" w:rsidRDefault="00767151" w:rsidP="00767151">
            <w:pPr>
              <w:pStyle w:val="NoSpacing"/>
              <w:numPr>
                <w:ilvl w:val="0"/>
                <w:numId w:val="17"/>
              </w:numPr>
              <w:cnfStyle w:val="000000000000"/>
              <w:rPr>
                <w:rFonts w:ascii="Times New Roman" w:hAnsi="Times New Roman" w:cs="Times New Roman"/>
                <w:sz w:val="24"/>
                <w:szCs w:val="24"/>
              </w:rPr>
            </w:pPr>
            <w:r w:rsidRPr="00767151">
              <w:rPr>
                <w:rFonts w:ascii="Times New Roman" w:hAnsi="Times New Roman" w:cs="Times New Roman"/>
                <w:sz w:val="24"/>
                <w:szCs w:val="24"/>
              </w:rPr>
              <w:t>Application1—Informed Consent: “subjects to the degree that they are capable be given the opportunity to choose what shall or shall not happen to them”</w:t>
            </w:r>
          </w:p>
          <w:p w:rsidR="00767151" w:rsidRPr="00767151" w:rsidRDefault="00767151" w:rsidP="00767151">
            <w:pPr>
              <w:pStyle w:val="NoSpacing"/>
              <w:numPr>
                <w:ilvl w:val="0"/>
                <w:numId w:val="17"/>
              </w:numPr>
              <w:cnfStyle w:val="000000000000"/>
              <w:rPr>
                <w:rFonts w:ascii="Times New Roman" w:hAnsi="Times New Roman" w:cs="Times New Roman"/>
                <w:sz w:val="24"/>
                <w:szCs w:val="24"/>
              </w:rPr>
            </w:pPr>
            <w:r w:rsidRPr="00767151">
              <w:rPr>
                <w:rFonts w:ascii="Times New Roman" w:hAnsi="Times New Roman" w:cs="Times New Roman"/>
                <w:sz w:val="24"/>
                <w:szCs w:val="24"/>
              </w:rPr>
              <w:t>Applicaton2—Assessment of risks and benefits</w:t>
            </w:r>
          </w:p>
          <w:p w:rsidR="00767151" w:rsidRPr="00767151" w:rsidRDefault="00767151" w:rsidP="00767151">
            <w:pPr>
              <w:pStyle w:val="NoSpacing"/>
              <w:numPr>
                <w:ilvl w:val="0"/>
                <w:numId w:val="17"/>
              </w:numPr>
              <w:cnfStyle w:val="000000000000"/>
              <w:rPr>
                <w:rFonts w:ascii="Times New Roman" w:hAnsi="Times New Roman" w:cs="Times New Roman"/>
                <w:sz w:val="24"/>
                <w:szCs w:val="24"/>
              </w:rPr>
            </w:pPr>
            <w:r w:rsidRPr="00767151">
              <w:rPr>
                <w:rFonts w:ascii="Times New Roman" w:hAnsi="Times New Roman" w:cs="Times New Roman"/>
                <w:sz w:val="24"/>
                <w:szCs w:val="24"/>
              </w:rPr>
              <w:t>Application3—Selection of Subjects for experiment</w:t>
            </w:r>
          </w:p>
          <w:p w:rsidR="00767151" w:rsidRPr="00767151" w:rsidRDefault="00767151" w:rsidP="00767151">
            <w:pPr>
              <w:pStyle w:val="NoSpacing"/>
              <w:cnfStyle w:val="000000000000"/>
              <w:rPr>
                <w:rFonts w:ascii="Times New Roman" w:hAnsi="Times New Roman" w:cs="Times New Roman"/>
                <w:sz w:val="24"/>
                <w:szCs w:val="24"/>
              </w:rPr>
            </w:pPr>
          </w:p>
          <w:p w:rsidR="00767151" w:rsidRPr="00767151" w:rsidRDefault="00767151" w:rsidP="00767151">
            <w:pPr>
              <w:pStyle w:val="NoSpacing"/>
              <w:cnfStyle w:val="000000000000"/>
              <w:rPr>
                <w:rFonts w:ascii="Times New Roman" w:hAnsi="Times New Roman" w:cs="Times New Roman"/>
                <w:sz w:val="24"/>
                <w:szCs w:val="24"/>
              </w:rPr>
            </w:pPr>
            <w:r w:rsidRPr="00767151">
              <w:rPr>
                <w:rFonts w:ascii="Times New Roman" w:hAnsi="Times New Roman" w:cs="Times New Roman"/>
                <w:sz w:val="24"/>
                <w:szCs w:val="24"/>
              </w:rPr>
              <w:t>Conditions of Informed Consent</w:t>
            </w:r>
          </w:p>
          <w:p w:rsidR="00767151" w:rsidRPr="00767151" w:rsidRDefault="00767151" w:rsidP="00767151">
            <w:pPr>
              <w:pStyle w:val="NoSpacing"/>
              <w:numPr>
                <w:ilvl w:val="0"/>
                <w:numId w:val="18"/>
              </w:numPr>
              <w:cnfStyle w:val="000000000000"/>
              <w:rPr>
                <w:rFonts w:ascii="Times New Roman" w:hAnsi="Times New Roman" w:cs="Times New Roman"/>
                <w:sz w:val="24"/>
                <w:szCs w:val="24"/>
              </w:rPr>
            </w:pPr>
            <w:r w:rsidRPr="00767151">
              <w:rPr>
                <w:rFonts w:ascii="Times New Roman" w:hAnsi="Times New Roman" w:cs="Times New Roman"/>
                <w:sz w:val="24"/>
                <w:szCs w:val="24"/>
              </w:rPr>
              <w:t>Information</w:t>
            </w:r>
          </w:p>
          <w:p w:rsidR="00767151" w:rsidRPr="00767151" w:rsidRDefault="00767151" w:rsidP="00767151">
            <w:pPr>
              <w:pStyle w:val="NoSpacing"/>
              <w:numPr>
                <w:ilvl w:val="0"/>
                <w:numId w:val="18"/>
              </w:numPr>
              <w:cnfStyle w:val="000000000000"/>
              <w:rPr>
                <w:rFonts w:ascii="Times New Roman" w:hAnsi="Times New Roman" w:cs="Times New Roman"/>
                <w:sz w:val="24"/>
                <w:szCs w:val="24"/>
              </w:rPr>
            </w:pPr>
            <w:r w:rsidRPr="00767151">
              <w:rPr>
                <w:rFonts w:ascii="Times New Roman" w:hAnsi="Times New Roman" w:cs="Times New Roman"/>
                <w:sz w:val="24"/>
                <w:szCs w:val="24"/>
              </w:rPr>
              <w:t>Comprehension</w:t>
            </w:r>
          </w:p>
          <w:p w:rsidR="00767151" w:rsidRPr="00767151" w:rsidRDefault="00767151" w:rsidP="00767151">
            <w:pPr>
              <w:pStyle w:val="NoSpacing"/>
              <w:numPr>
                <w:ilvl w:val="0"/>
                <w:numId w:val="18"/>
              </w:numPr>
              <w:cnfStyle w:val="000000000000"/>
              <w:rPr>
                <w:rFonts w:ascii="Times New Roman" w:hAnsi="Times New Roman" w:cs="Times New Roman"/>
                <w:sz w:val="24"/>
                <w:szCs w:val="24"/>
              </w:rPr>
            </w:pPr>
            <w:r w:rsidRPr="00767151">
              <w:rPr>
                <w:rFonts w:ascii="Times New Roman" w:hAnsi="Times New Roman" w:cs="Times New Roman"/>
                <w:sz w:val="24"/>
                <w:szCs w:val="24"/>
              </w:rPr>
              <w:t>Voluntariness</w:t>
            </w:r>
          </w:p>
        </w:tc>
        <w:tc>
          <w:tcPr>
            <w:tcW w:w="3690" w:type="dxa"/>
          </w:tcPr>
          <w:p w:rsidR="003A4F94" w:rsidRDefault="00767151"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Privacy in Context</w:t>
            </w:r>
          </w:p>
          <w:p w:rsidR="00767151" w:rsidRDefault="00767151"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Identify individuals and groups in a context</w:t>
            </w:r>
          </w:p>
          <w:p w:rsidR="00767151" w:rsidRDefault="00767151"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Identify the roles played by these individuals and groups</w:t>
            </w:r>
          </w:p>
          <w:p w:rsidR="00767151" w:rsidRDefault="00767151"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Identify context-relative norms that guide activities within context and between one context and another</w:t>
            </w:r>
          </w:p>
          <w:p w:rsidR="00767151" w:rsidRDefault="00767151" w:rsidP="003A4F94">
            <w:pPr>
              <w:pStyle w:val="NoSpacing"/>
              <w:cnfStyle w:val="000000000000"/>
              <w:rPr>
                <w:rFonts w:ascii="Times New Roman" w:hAnsi="Times New Roman" w:cs="Times New Roman"/>
                <w:sz w:val="24"/>
                <w:szCs w:val="24"/>
              </w:rPr>
            </w:pPr>
          </w:p>
          <w:p w:rsidR="00767151" w:rsidRDefault="00767151"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 xml:space="preserve">Helen </w:t>
            </w:r>
            <w:proofErr w:type="spellStart"/>
            <w:r>
              <w:rPr>
                <w:rFonts w:ascii="Times New Roman" w:hAnsi="Times New Roman" w:cs="Times New Roman"/>
                <w:sz w:val="24"/>
                <w:szCs w:val="24"/>
              </w:rPr>
              <w:t>Nissembaum</w:t>
            </w:r>
            <w:proofErr w:type="spellEnd"/>
            <w:r>
              <w:rPr>
                <w:rFonts w:ascii="Times New Roman" w:hAnsi="Times New Roman" w:cs="Times New Roman"/>
                <w:sz w:val="24"/>
                <w:szCs w:val="24"/>
              </w:rPr>
              <w:t>, Privacy in Context</w:t>
            </w:r>
          </w:p>
        </w:tc>
        <w:tc>
          <w:tcPr>
            <w:tcW w:w="3600" w:type="dxa"/>
          </w:tcPr>
          <w:p w:rsidR="003A4F94" w:rsidRDefault="00821725" w:rsidP="003A4F94">
            <w:pPr>
              <w:pStyle w:val="NoSpacing"/>
              <w:cnfStyle w:val="000000000000"/>
              <w:rPr>
                <w:rFonts w:ascii="Times New Roman" w:hAnsi="Times New Roman" w:cs="Times New Roman"/>
                <w:sz w:val="24"/>
                <w:szCs w:val="24"/>
              </w:rPr>
            </w:pPr>
            <w:r>
              <w:rPr>
                <w:rFonts w:ascii="Times New Roman" w:hAnsi="Times New Roman" w:cs="Times New Roman"/>
                <w:sz w:val="24"/>
                <w:szCs w:val="24"/>
              </w:rPr>
              <w:t>Data Transfer and Informed Consent</w:t>
            </w:r>
          </w:p>
          <w:p w:rsidR="00821725" w:rsidRDefault="00821725" w:rsidP="00821725">
            <w:pPr>
              <w:pStyle w:val="NoSpacing"/>
              <w:numPr>
                <w:ilvl w:val="0"/>
                <w:numId w:val="19"/>
              </w:numPr>
              <w:cnfStyle w:val="000000000000"/>
              <w:rPr>
                <w:rFonts w:ascii="Times New Roman" w:hAnsi="Times New Roman" w:cs="Times New Roman"/>
                <w:sz w:val="24"/>
                <w:szCs w:val="24"/>
              </w:rPr>
            </w:pPr>
            <w:r>
              <w:rPr>
                <w:rFonts w:ascii="Times New Roman" w:hAnsi="Times New Roman" w:cs="Times New Roman"/>
                <w:sz w:val="24"/>
                <w:szCs w:val="24"/>
              </w:rPr>
              <w:t>Opt-in.  Information is not transferred unless data-holder expressly consents</w:t>
            </w:r>
          </w:p>
          <w:p w:rsidR="00821725" w:rsidRDefault="00821725" w:rsidP="00821725">
            <w:pPr>
              <w:pStyle w:val="NoSpacing"/>
              <w:numPr>
                <w:ilvl w:val="0"/>
                <w:numId w:val="19"/>
              </w:numPr>
              <w:cnfStyle w:val="000000000000"/>
              <w:rPr>
                <w:rFonts w:ascii="Times New Roman" w:hAnsi="Times New Roman" w:cs="Times New Roman"/>
                <w:sz w:val="24"/>
                <w:szCs w:val="24"/>
              </w:rPr>
            </w:pPr>
            <w:r>
              <w:rPr>
                <w:rFonts w:ascii="Times New Roman" w:hAnsi="Times New Roman" w:cs="Times New Roman"/>
                <w:sz w:val="24"/>
                <w:szCs w:val="24"/>
              </w:rPr>
              <w:t>Opt-out.  Data will be transferred unless holder expressly refuses or withdraws consent</w:t>
            </w:r>
          </w:p>
          <w:p w:rsidR="00821725" w:rsidRDefault="00821725" w:rsidP="00821725">
            <w:pPr>
              <w:pStyle w:val="NoSpacing"/>
              <w:cnfStyle w:val="000000000000"/>
              <w:rPr>
                <w:rFonts w:ascii="Times New Roman" w:hAnsi="Times New Roman" w:cs="Times New Roman"/>
                <w:sz w:val="24"/>
                <w:szCs w:val="24"/>
              </w:rPr>
            </w:pPr>
          </w:p>
          <w:p w:rsidR="00821725" w:rsidRDefault="00821725" w:rsidP="00821725">
            <w:pPr>
              <w:pStyle w:val="NoSpacing"/>
              <w:cnfStyle w:val="000000000000"/>
              <w:rPr>
                <w:rFonts w:ascii="Times New Roman" w:hAnsi="Times New Roman" w:cs="Times New Roman"/>
                <w:sz w:val="24"/>
                <w:szCs w:val="24"/>
              </w:rPr>
            </w:pPr>
            <w:r>
              <w:rPr>
                <w:rFonts w:ascii="Times New Roman" w:hAnsi="Times New Roman" w:cs="Times New Roman"/>
                <w:sz w:val="24"/>
                <w:szCs w:val="24"/>
              </w:rPr>
              <w:t>Fair Information Practices</w:t>
            </w:r>
          </w:p>
          <w:p w:rsidR="00821725" w:rsidRDefault="00821725" w:rsidP="00821725">
            <w:pPr>
              <w:pStyle w:val="NoSpacing"/>
              <w:numPr>
                <w:ilvl w:val="0"/>
                <w:numId w:val="20"/>
              </w:numPr>
              <w:cnfStyle w:val="000000000000"/>
              <w:rPr>
                <w:rFonts w:ascii="Times New Roman" w:hAnsi="Times New Roman" w:cs="Times New Roman"/>
                <w:sz w:val="24"/>
                <w:szCs w:val="24"/>
              </w:rPr>
            </w:pPr>
            <w:r>
              <w:rPr>
                <w:rFonts w:ascii="Times New Roman" w:hAnsi="Times New Roman" w:cs="Times New Roman"/>
                <w:sz w:val="24"/>
                <w:szCs w:val="24"/>
              </w:rPr>
              <w:t>Notice—full disclosure and redress (way to resolve problems)</w:t>
            </w:r>
          </w:p>
          <w:p w:rsidR="00821725" w:rsidRDefault="00821725" w:rsidP="00821725">
            <w:pPr>
              <w:pStyle w:val="NoSpacing"/>
              <w:numPr>
                <w:ilvl w:val="0"/>
                <w:numId w:val="20"/>
              </w:numPr>
              <w:cnfStyle w:val="000000000000"/>
              <w:rPr>
                <w:rFonts w:ascii="Times New Roman" w:hAnsi="Times New Roman" w:cs="Times New Roman"/>
                <w:sz w:val="24"/>
                <w:szCs w:val="24"/>
              </w:rPr>
            </w:pPr>
            <w:r>
              <w:rPr>
                <w:rFonts w:ascii="Times New Roman" w:hAnsi="Times New Roman" w:cs="Times New Roman"/>
                <w:sz w:val="24"/>
                <w:szCs w:val="24"/>
              </w:rPr>
              <w:t>Choice—Choice about how information is to be used</w:t>
            </w:r>
          </w:p>
          <w:p w:rsidR="00821725" w:rsidRDefault="00821725" w:rsidP="00821725">
            <w:pPr>
              <w:pStyle w:val="NoSpacing"/>
              <w:numPr>
                <w:ilvl w:val="0"/>
                <w:numId w:val="20"/>
              </w:numPr>
              <w:cnfStyle w:val="000000000000"/>
              <w:rPr>
                <w:rFonts w:ascii="Times New Roman" w:hAnsi="Times New Roman" w:cs="Times New Roman"/>
                <w:sz w:val="24"/>
                <w:szCs w:val="24"/>
              </w:rPr>
            </w:pPr>
            <w:r>
              <w:rPr>
                <w:rFonts w:ascii="Times New Roman" w:hAnsi="Times New Roman" w:cs="Times New Roman"/>
                <w:sz w:val="24"/>
                <w:szCs w:val="24"/>
              </w:rPr>
              <w:t>Access—access to stored and about to be disclosed information</w:t>
            </w:r>
          </w:p>
          <w:p w:rsidR="00821725" w:rsidRDefault="00821725" w:rsidP="00821725">
            <w:pPr>
              <w:pStyle w:val="NoSpacing"/>
              <w:numPr>
                <w:ilvl w:val="0"/>
                <w:numId w:val="20"/>
              </w:numPr>
              <w:cnfStyle w:val="000000000000"/>
              <w:rPr>
                <w:rFonts w:ascii="Times New Roman" w:hAnsi="Times New Roman" w:cs="Times New Roman"/>
                <w:sz w:val="24"/>
                <w:szCs w:val="24"/>
              </w:rPr>
            </w:pPr>
            <w:r>
              <w:rPr>
                <w:rFonts w:ascii="Times New Roman" w:hAnsi="Times New Roman" w:cs="Times New Roman"/>
                <w:sz w:val="24"/>
                <w:szCs w:val="24"/>
              </w:rPr>
              <w:t>security—ways that information will be kept secure and unauthorized access prevented in collection, storage, and transfer of information</w:t>
            </w:r>
          </w:p>
        </w:tc>
      </w:tr>
      <w:tr w:rsidR="00883E5C" w:rsidTr="0032551F">
        <w:trPr>
          <w:cnfStyle w:val="000000100000"/>
        </w:trPr>
        <w:tc>
          <w:tcPr>
            <w:cnfStyle w:val="001000000000"/>
            <w:tcW w:w="1915" w:type="dxa"/>
          </w:tcPr>
          <w:p w:rsidR="00883E5C" w:rsidRDefault="00883E5C" w:rsidP="003A4F94">
            <w:pPr>
              <w:pStyle w:val="NoSpacing"/>
              <w:rPr>
                <w:rFonts w:ascii="Times New Roman" w:hAnsi="Times New Roman" w:cs="Times New Roman"/>
                <w:sz w:val="24"/>
                <w:szCs w:val="24"/>
              </w:rPr>
            </w:pPr>
            <w:r>
              <w:rPr>
                <w:rFonts w:ascii="Times New Roman" w:hAnsi="Times New Roman" w:cs="Times New Roman"/>
                <w:sz w:val="24"/>
                <w:szCs w:val="24"/>
              </w:rPr>
              <w:t>Natural</w:t>
            </w:r>
          </w:p>
        </w:tc>
        <w:tc>
          <w:tcPr>
            <w:tcW w:w="3953" w:type="dxa"/>
          </w:tcPr>
          <w:p w:rsidR="00883E5C" w:rsidRDefault="00883E5C"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Environmental problems frequently take the form of Wicked Problems</w:t>
            </w:r>
          </w:p>
          <w:p w:rsidR="00883E5C" w:rsidRDefault="00883E5C" w:rsidP="003A4F94">
            <w:pPr>
              <w:pStyle w:val="NoSpacing"/>
              <w:cnfStyle w:val="000000100000"/>
              <w:rPr>
                <w:rFonts w:ascii="Times New Roman" w:hAnsi="Times New Roman" w:cs="Times New Roman"/>
                <w:sz w:val="24"/>
                <w:szCs w:val="24"/>
              </w:rPr>
            </w:pPr>
          </w:p>
          <w:p w:rsidR="00883E5C" w:rsidRDefault="00883E5C" w:rsidP="00821725">
            <w:pPr>
              <w:pStyle w:val="NoSpacing"/>
              <w:numPr>
                <w:ilvl w:val="0"/>
                <w:numId w:val="21"/>
              </w:numPr>
              <w:cnfStyle w:val="000000100000"/>
              <w:rPr>
                <w:rFonts w:ascii="Times New Roman" w:hAnsi="Times New Roman" w:cs="Times New Roman"/>
                <w:sz w:val="24"/>
                <w:szCs w:val="24"/>
              </w:rPr>
            </w:pPr>
            <w:r>
              <w:rPr>
                <w:rFonts w:ascii="Times New Roman" w:hAnsi="Times New Roman" w:cs="Times New Roman"/>
                <w:sz w:val="24"/>
                <w:szCs w:val="24"/>
              </w:rPr>
              <w:t>problems of problem formulation</w:t>
            </w:r>
          </w:p>
          <w:p w:rsidR="00883E5C" w:rsidRDefault="00883E5C" w:rsidP="00821725">
            <w:pPr>
              <w:pStyle w:val="NoSpacing"/>
              <w:numPr>
                <w:ilvl w:val="0"/>
                <w:numId w:val="21"/>
              </w:numPr>
              <w:cnfStyle w:val="000000100000"/>
              <w:rPr>
                <w:rFonts w:ascii="Times New Roman" w:hAnsi="Times New Roman" w:cs="Times New Roman"/>
                <w:sz w:val="24"/>
                <w:szCs w:val="24"/>
              </w:rPr>
            </w:pPr>
            <w:r>
              <w:rPr>
                <w:rFonts w:ascii="Times New Roman" w:hAnsi="Times New Roman" w:cs="Times New Roman"/>
                <w:sz w:val="24"/>
                <w:szCs w:val="24"/>
              </w:rPr>
              <w:t>Non-compatibility of solutions (several ways of stating conclusions)</w:t>
            </w:r>
          </w:p>
          <w:p w:rsidR="00883E5C" w:rsidRDefault="00883E5C" w:rsidP="00821725">
            <w:pPr>
              <w:pStyle w:val="NoSpacing"/>
              <w:numPr>
                <w:ilvl w:val="0"/>
                <w:numId w:val="21"/>
              </w:numPr>
              <w:cnfStyle w:val="000000100000"/>
              <w:rPr>
                <w:rFonts w:ascii="Times New Roman" w:hAnsi="Times New Roman" w:cs="Times New Roman"/>
                <w:sz w:val="24"/>
                <w:szCs w:val="24"/>
              </w:rPr>
            </w:pPr>
            <w:r>
              <w:rPr>
                <w:rFonts w:ascii="Times New Roman" w:hAnsi="Times New Roman" w:cs="Times New Roman"/>
                <w:sz w:val="24"/>
                <w:szCs w:val="24"/>
              </w:rPr>
              <w:t>wicked problems involve “competing values” that can’t be homogenized</w:t>
            </w:r>
          </w:p>
          <w:p w:rsidR="00883E5C" w:rsidRDefault="00883E5C" w:rsidP="00821725">
            <w:pPr>
              <w:pStyle w:val="NoSpacing"/>
              <w:numPr>
                <w:ilvl w:val="0"/>
                <w:numId w:val="21"/>
              </w:numPr>
              <w:cnfStyle w:val="000000100000"/>
              <w:rPr>
                <w:rFonts w:ascii="Times New Roman" w:hAnsi="Times New Roman" w:cs="Times New Roman"/>
                <w:sz w:val="24"/>
                <w:szCs w:val="24"/>
              </w:rPr>
            </w:pPr>
            <w:proofErr w:type="gramStart"/>
            <w:r>
              <w:rPr>
                <w:rFonts w:ascii="Times New Roman" w:hAnsi="Times New Roman" w:cs="Times New Roman"/>
                <w:sz w:val="24"/>
                <w:szCs w:val="24"/>
              </w:rPr>
              <w:t>wicked</w:t>
            </w:r>
            <w:proofErr w:type="gramEnd"/>
            <w:r>
              <w:rPr>
                <w:rFonts w:ascii="Times New Roman" w:hAnsi="Times New Roman" w:cs="Times New Roman"/>
                <w:sz w:val="24"/>
                <w:szCs w:val="24"/>
              </w:rPr>
              <w:t xml:space="preserve"> problems are “non-repeatable” that is they are context dependent.  This renders learning from the past much more difficult</w:t>
            </w:r>
          </w:p>
          <w:p w:rsidR="00883E5C" w:rsidRDefault="00883E5C" w:rsidP="00821725">
            <w:pPr>
              <w:pStyle w:val="NoSpacing"/>
              <w:numPr>
                <w:ilvl w:val="0"/>
                <w:numId w:val="21"/>
              </w:numPr>
              <w:cnfStyle w:val="000000100000"/>
              <w:rPr>
                <w:rFonts w:ascii="Times New Roman" w:hAnsi="Times New Roman" w:cs="Times New Roman"/>
                <w:sz w:val="24"/>
                <w:szCs w:val="24"/>
              </w:rPr>
            </w:pPr>
            <w:r>
              <w:rPr>
                <w:rFonts w:ascii="Times New Roman" w:hAnsi="Times New Roman" w:cs="Times New Roman"/>
                <w:sz w:val="24"/>
                <w:szCs w:val="24"/>
              </w:rPr>
              <w:t>wicked problems exhibit “open-ended inter-temporal effects”</w:t>
            </w:r>
          </w:p>
          <w:p w:rsidR="00883E5C" w:rsidRDefault="00883E5C" w:rsidP="003A4F94">
            <w:pPr>
              <w:pStyle w:val="NoSpacing"/>
              <w:cnfStyle w:val="000000100000"/>
              <w:rPr>
                <w:rFonts w:ascii="Times New Roman" w:hAnsi="Times New Roman" w:cs="Times New Roman"/>
                <w:sz w:val="24"/>
                <w:szCs w:val="24"/>
              </w:rPr>
            </w:pPr>
          </w:p>
          <w:p w:rsidR="00883E5C" w:rsidRDefault="00883E5C"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Closely paraphrased from Norton, sustainability, 133-135.</w:t>
            </w:r>
          </w:p>
        </w:tc>
        <w:tc>
          <w:tcPr>
            <w:tcW w:w="3600" w:type="dxa"/>
          </w:tcPr>
          <w:p w:rsidR="00883E5C" w:rsidRDefault="00883E5C"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lastRenderedPageBreak/>
              <w:t>Principles of sustainability according to B Norton</w:t>
            </w:r>
          </w:p>
          <w:p w:rsidR="00883E5C" w:rsidRDefault="00883E5C" w:rsidP="003A4F94">
            <w:pPr>
              <w:pStyle w:val="NoSpacing"/>
              <w:cnfStyle w:val="000000100000"/>
              <w:rPr>
                <w:rFonts w:ascii="Times New Roman" w:hAnsi="Times New Roman" w:cs="Times New Roman"/>
                <w:sz w:val="24"/>
                <w:szCs w:val="24"/>
              </w:rPr>
            </w:pPr>
          </w:p>
          <w:p w:rsidR="00883E5C" w:rsidRDefault="00883E5C"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Precautionary Principle</w:t>
            </w:r>
          </w:p>
          <w:p w:rsidR="00883E5C" w:rsidRDefault="00883E5C"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situations of high risk and high uncertainty, always choose the lowest risk option”  (In his book, Cass </w:t>
            </w:r>
            <w:proofErr w:type="spellStart"/>
            <w:r>
              <w:rPr>
                <w:rFonts w:ascii="Times New Roman" w:hAnsi="Times New Roman" w:cs="Times New Roman"/>
                <w:sz w:val="24"/>
                <w:szCs w:val="24"/>
              </w:rPr>
              <w:t>Sunstein</w:t>
            </w:r>
            <w:proofErr w:type="spellEnd"/>
            <w:r>
              <w:rPr>
                <w:rFonts w:ascii="Times New Roman" w:hAnsi="Times New Roman" w:cs="Times New Roman"/>
                <w:sz w:val="24"/>
                <w:szCs w:val="24"/>
              </w:rPr>
              <w:t xml:space="preserve"> distinguishes several senses of the PP including one which essentially makes it impossible to deviate from the status quo.) (Norton 348)</w:t>
            </w:r>
          </w:p>
          <w:p w:rsidR="00883E5C" w:rsidRDefault="00883E5C" w:rsidP="003A4F94">
            <w:pPr>
              <w:pStyle w:val="NoSpacing"/>
              <w:cnfStyle w:val="000000100000"/>
              <w:rPr>
                <w:rFonts w:ascii="Times New Roman" w:hAnsi="Times New Roman" w:cs="Times New Roman"/>
                <w:sz w:val="24"/>
                <w:szCs w:val="24"/>
              </w:rPr>
            </w:pPr>
          </w:p>
          <w:p w:rsidR="00883E5C" w:rsidRDefault="00883E5C"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Safe Minimum Standard</w:t>
            </w:r>
          </w:p>
          <w:p w:rsidR="00883E5C" w:rsidRDefault="00883E5C"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“save the resource, provided the costs of doing so are bearable” (Norton 346)</w:t>
            </w:r>
          </w:p>
        </w:tc>
        <w:tc>
          <w:tcPr>
            <w:tcW w:w="7290" w:type="dxa"/>
            <w:gridSpan w:val="2"/>
          </w:tcPr>
          <w:p w:rsidR="00883E5C" w:rsidRDefault="00883E5C"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lastRenderedPageBreak/>
              <w:t>Shadow Markets to determine environmental value.</w:t>
            </w:r>
          </w:p>
          <w:p w:rsidR="00883E5C" w:rsidRDefault="00883E5C" w:rsidP="003A4F94">
            <w:pPr>
              <w:pStyle w:val="NoSpacing"/>
              <w:cnfStyle w:val="000000100000"/>
              <w:rPr>
                <w:rFonts w:ascii="Times New Roman" w:hAnsi="Times New Roman" w:cs="Times New Roman"/>
                <w:sz w:val="24"/>
                <w:szCs w:val="24"/>
              </w:rPr>
            </w:pPr>
          </w:p>
          <w:p w:rsidR="00883E5C" w:rsidRDefault="00883E5C"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lastRenderedPageBreak/>
              <w:t xml:space="preserve">(Many environmental economists advocate using the market concept to determine how we should allocate and use natural resources.  This gives rise to two very different procedures discussed in detail by Mark </w:t>
            </w:r>
            <w:proofErr w:type="spellStart"/>
            <w:r>
              <w:rPr>
                <w:rFonts w:ascii="Times New Roman" w:hAnsi="Times New Roman" w:cs="Times New Roman"/>
                <w:sz w:val="24"/>
                <w:szCs w:val="24"/>
              </w:rPr>
              <w:t>Sagoff</w:t>
            </w:r>
            <w:proofErr w:type="spellEnd"/>
            <w:r>
              <w:rPr>
                <w:rFonts w:ascii="Times New Roman" w:hAnsi="Times New Roman" w:cs="Times New Roman"/>
                <w:sz w:val="24"/>
                <w:szCs w:val="24"/>
              </w:rPr>
              <w:t>.)</w:t>
            </w:r>
          </w:p>
          <w:p w:rsidR="00883E5C" w:rsidRDefault="00883E5C" w:rsidP="003A4F94">
            <w:pPr>
              <w:pStyle w:val="NoSpacing"/>
              <w:cnfStyle w:val="000000100000"/>
              <w:rPr>
                <w:rFonts w:ascii="Times New Roman" w:hAnsi="Times New Roman" w:cs="Times New Roman"/>
                <w:sz w:val="24"/>
                <w:szCs w:val="24"/>
              </w:rPr>
            </w:pPr>
          </w:p>
          <w:p w:rsidR="00883E5C" w:rsidRDefault="00883E5C"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Willingness-to-pay</w:t>
            </w:r>
          </w:p>
          <w:p w:rsidR="00883E5C" w:rsidRDefault="00883E5C" w:rsidP="00883E5C">
            <w:pPr>
              <w:pStyle w:val="NoSpacing"/>
              <w:numPr>
                <w:ilvl w:val="0"/>
                <w:numId w:val="22"/>
              </w:numPr>
              <w:cnfStyle w:val="000000100000"/>
              <w:rPr>
                <w:rFonts w:ascii="Times New Roman" w:hAnsi="Times New Roman" w:cs="Times New Roman"/>
                <w:sz w:val="24"/>
                <w:szCs w:val="24"/>
              </w:rPr>
            </w:pPr>
            <w:r>
              <w:rPr>
                <w:rFonts w:ascii="Times New Roman" w:hAnsi="Times New Roman" w:cs="Times New Roman"/>
                <w:sz w:val="24"/>
                <w:szCs w:val="24"/>
              </w:rPr>
              <w:t xml:space="preserve">Bidding market on El </w:t>
            </w:r>
            <w:proofErr w:type="spellStart"/>
            <w:r>
              <w:rPr>
                <w:rFonts w:ascii="Times New Roman" w:hAnsi="Times New Roman" w:cs="Times New Roman"/>
                <w:sz w:val="24"/>
                <w:szCs w:val="24"/>
              </w:rPr>
              <w:t>Yunque</w:t>
            </w:r>
            <w:proofErr w:type="spellEnd"/>
            <w:r>
              <w:rPr>
                <w:rFonts w:ascii="Times New Roman" w:hAnsi="Times New Roman" w:cs="Times New Roman"/>
                <w:sz w:val="24"/>
                <w:szCs w:val="24"/>
              </w:rPr>
              <w:t xml:space="preserve">.  Disney bids on converting it into an amusement park.  </w:t>
            </w:r>
            <w:proofErr w:type="spellStart"/>
            <w:r>
              <w:rPr>
                <w:rFonts w:ascii="Times New Roman" w:hAnsi="Times New Roman" w:cs="Times New Roman"/>
                <w:sz w:val="24"/>
                <w:szCs w:val="24"/>
              </w:rPr>
              <w:t>Walmart</w:t>
            </w:r>
            <w:proofErr w:type="spellEnd"/>
            <w:r>
              <w:rPr>
                <w:rFonts w:ascii="Times New Roman" w:hAnsi="Times New Roman" w:cs="Times New Roman"/>
                <w:sz w:val="24"/>
                <w:szCs w:val="24"/>
              </w:rPr>
              <w:t xml:space="preserve"> bids on using it as a store site with parking lot.  An environmental action group wants it preserved as a tropical forest.  Resource would go to the highest bidder in th</w:t>
            </w:r>
            <w:r w:rsidR="008C1C01">
              <w:rPr>
                <w:rFonts w:ascii="Times New Roman" w:hAnsi="Times New Roman" w:cs="Times New Roman"/>
                <w:sz w:val="24"/>
                <w:szCs w:val="24"/>
              </w:rPr>
              <w:t>is sha</w:t>
            </w:r>
            <w:r>
              <w:rPr>
                <w:rFonts w:ascii="Times New Roman" w:hAnsi="Times New Roman" w:cs="Times New Roman"/>
                <w:sz w:val="24"/>
                <w:szCs w:val="24"/>
              </w:rPr>
              <w:t>dow market.  The bid itself is a product of the disposable income.</w:t>
            </w:r>
          </w:p>
          <w:p w:rsidR="00883E5C" w:rsidRDefault="00883E5C" w:rsidP="00883E5C">
            <w:pPr>
              <w:pStyle w:val="NoSpacing"/>
              <w:numPr>
                <w:ilvl w:val="0"/>
                <w:numId w:val="22"/>
              </w:numPr>
              <w:cnfStyle w:val="000000100000"/>
              <w:rPr>
                <w:rFonts w:ascii="Times New Roman" w:hAnsi="Times New Roman" w:cs="Times New Roman"/>
                <w:sz w:val="24"/>
                <w:szCs w:val="24"/>
              </w:rPr>
            </w:pPr>
            <w:r>
              <w:rPr>
                <w:rFonts w:ascii="Times New Roman" w:hAnsi="Times New Roman" w:cs="Times New Roman"/>
                <w:sz w:val="24"/>
                <w:szCs w:val="24"/>
              </w:rPr>
              <w:t xml:space="preserve">WTP = how much is an interest group </w:t>
            </w:r>
            <w:proofErr w:type="spellStart"/>
            <w:r>
              <w:rPr>
                <w:rFonts w:ascii="Times New Roman" w:hAnsi="Times New Roman" w:cs="Times New Roman"/>
                <w:sz w:val="24"/>
                <w:szCs w:val="24"/>
              </w:rPr>
              <w:t>wtp</w:t>
            </w:r>
            <w:proofErr w:type="spellEnd"/>
            <w:r>
              <w:rPr>
                <w:rFonts w:ascii="Times New Roman" w:hAnsi="Times New Roman" w:cs="Times New Roman"/>
                <w:sz w:val="24"/>
                <w:szCs w:val="24"/>
              </w:rPr>
              <w:t xml:space="preserve"> to “capture” a given resource for their own particular use.</w:t>
            </w:r>
          </w:p>
          <w:p w:rsidR="00883E5C" w:rsidRDefault="00883E5C" w:rsidP="003A4F94">
            <w:pPr>
              <w:pStyle w:val="NoSpacing"/>
              <w:cnfStyle w:val="000000100000"/>
              <w:rPr>
                <w:rFonts w:ascii="Times New Roman" w:hAnsi="Times New Roman" w:cs="Times New Roman"/>
                <w:sz w:val="24"/>
                <w:szCs w:val="24"/>
              </w:rPr>
            </w:pPr>
          </w:p>
          <w:p w:rsidR="00883E5C" w:rsidRDefault="00883E5C" w:rsidP="003A4F94">
            <w:pPr>
              <w:pStyle w:val="NoSpacing"/>
              <w:cnfStyle w:val="000000100000"/>
              <w:rPr>
                <w:rFonts w:ascii="Times New Roman" w:hAnsi="Times New Roman" w:cs="Times New Roman"/>
                <w:sz w:val="24"/>
                <w:szCs w:val="24"/>
              </w:rPr>
            </w:pPr>
            <w:r>
              <w:rPr>
                <w:rFonts w:ascii="Times New Roman" w:hAnsi="Times New Roman" w:cs="Times New Roman"/>
                <w:sz w:val="24"/>
                <w:szCs w:val="24"/>
              </w:rPr>
              <w:t>Willingness-to-sell</w:t>
            </w:r>
          </w:p>
          <w:p w:rsidR="00883E5C" w:rsidRDefault="00883E5C" w:rsidP="00883E5C">
            <w:pPr>
              <w:pStyle w:val="NoSpacing"/>
              <w:numPr>
                <w:ilvl w:val="0"/>
                <w:numId w:val="23"/>
              </w:numPr>
              <w:cnfStyle w:val="000000100000"/>
              <w:rPr>
                <w:rFonts w:ascii="Times New Roman" w:hAnsi="Times New Roman" w:cs="Times New Roman"/>
                <w:sz w:val="24"/>
                <w:szCs w:val="24"/>
              </w:rPr>
            </w:pPr>
            <w:r>
              <w:rPr>
                <w:rFonts w:ascii="Times New Roman" w:hAnsi="Times New Roman" w:cs="Times New Roman"/>
                <w:sz w:val="24"/>
                <w:szCs w:val="24"/>
              </w:rPr>
              <w:t>Resource is owned by the public so its value is determined by its selling rather than buying price</w:t>
            </w:r>
          </w:p>
          <w:p w:rsidR="00883E5C" w:rsidRDefault="00883E5C" w:rsidP="00883E5C">
            <w:pPr>
              <w:pStyle w:val="NoSpacing"/>
              <w:numPr>
                <w:ilvl w:val="0"/>
                <w:numId w:val="23"/>
              </w:numPr>
              <w:cnfStyle w:val="000000100000"/>
              <w:rPr>
                <w:rFonts w:ascii="Times New Roman" w:hAnsi="Times New Roman" w:cs="Times New Roman"/>
                <w:sz w:val="24"/>
                <w:szCs w:val="24"/>
              </w:rPr>
            </w:pPr>
            <w:r>
              <w:rPr>
                <w:rFonts w:ascii="Times New Roman" w:hAnsi="Times New Roman" w:cs="Times New Roman"/>
                <w:sz w:val="24"/>
                <w:szCs w:val="24"/>
              </w:rPr>
              <w:t>Frees bid from disposable income.  Now value becomes more reflective of the identity-conferring beliefs and attitudes of a community and its members.</w:t>
            </w:r>
          </w:p>
        </w:tc>
      </w:tr>
    </w:tbl>
    <w:p w:rsidR="003A4F94" w:rsidRDefault="003A4F94" w:rsidP="003A4F94">
      <w:pPr>
        <w:pStyle w:val="NoSpacing"/>
        <w:rPr>
          <w:rFonts w:ascii="Times New Roman" w:hAnsi="Times New Roman" w:cs="Times New Roman"/>
          <w:sz w:val="24"/>
          <w:szCs w:val="24"/>
        </w:rPr>
      </w:pPr>
    </w:p>
    <w:p w:rsidR="00805B0D" w:rsidRDefault="00805B0D" w:rsidP="003A4F94">
      <w:pPr>
        <w:pStyle w:val="NoSpacing"/>
        <w:rPr>
          <w:rFonts w:ascii="Times New Roman" w:hAnsi="Times New Roman" w:cs="Times New Roman"/>
          <w:sz w:val="24"/>
          <w:szCs w:val="24"/>
        </w:rPr>
      </w:pPr>
      <w:r>
        <w:rPr>
          <w:rFonts w:ascii="Times New Roman" w:hAnsi="Times New Roman" w:cs="Times New Roman"/>
          <w:sz w:val="24"/>
          <w:szCs w:val="24"/>
        </w:rPr>
        <w:t>About Socio-Technical Systems</w:t>
      </w:r>
    </w:p>
    <w:p w:rsidR="00805B0D" w:rsidRDefault="00805B0D" w:rsidP="003A4F94">
      <w:pPr>
        <w:pStyle w:val="NoSpacing"/>
        <w:rPr>
          <w:rFonts w:ascii="Times New Roman" w:hAnsi="Times New Roman" w:cs="Times New Roman"/>
          <w:sz w:val="24"/>
          <w:szCs w:val="24"/>
        </w:rPr>
      </w:pPr>
    </w:p>
    <w:p w:rsidR="00805B0D" w:rsidRDefault="00805B0D" w:rsidP="003A4F94">
      <w:pPr>
        <w:pStyle w:val="NoSpacing"/>
        <w:rPr>
          <w:rFonts w:ascii="Times New Roman" w:hAnsi="Times New Roman" w:cs="Times New Roman"/>
          <w:sz w:val="24"/>
          <w:szCs w:val="24"/>
        </w:rPr>
      </w:pPr>
      <w:r>
        <w:rPr>
          <w:rFonts w:ascii="Times New Roman" w:hAnsi="Times New Roman" w:cs="Times New Roman"/>
          <w:sz w:val="24"/>
          <w:szCs w:val="24"/>
        </w:rPr>
        <w:t xml:space="preserve">1. Socio-Technical Systems provide a tool to uncover the different environments in which business activity takes place and to articulate how these constrain and enable different business practices.  </w:t>
      </w:r>
    </w:p>
    <w:p w:rsidR="00805B0D" w:rsidRDefault="00805B0D" w:rsidP="003A4F94">
      <w:pPr>
        <w:pStyle w:val="NoSpacing"/>
        <w:rPr>
          <w:rFonts w:ascii="Times New Roman" w:hAnsi="Times New Roman" w:cs="Times New Roman"/>
          <w:sz w:val="24"/>
          <w:szCs w:val="24"/>
        </w:rPr>
      </w:pPr>
      <w:r>
        <w:rPr>
          <w:rFonts w:ascii="Times New Roman" w:hAnsi="Times New Roman" w:cs="Times New Roman"/>
          <w:sz w:val="24"/>
          <w:szCs w:val="24"/>
        </w:rPr>
        <w:t xml:space="preserve">2. A STS can be divided into different components such as hardware, software, physical surroundings, stakeholders, procedures, laws, and information systems.  </w:t>
      </w:r>
    </w:p>
    <w:p w:rsidR="00805B0D" w:rsidRDefault="00805B0D" w:rsidP="003A4F94">
      <w:pPr>
        <w:pStyle w:val="NoSpacing"/>
        <w:rPr>
          <w:rFonts w:ascii="Times New Roman" w:hAnsi="Times New Roman" w:cs="Times New Roman"/>
          <w:sz w:val="24"/>
          <w:szCs w:val="24"/>
        </w:rPr>
      </w:pPr>
      <w:r>
        <w:rPr>
          <w:rFonts w:ascii="Times New Roman" w:hAnsi="Times New Roman" w:cs="Times New Roman"/>
          <w:sz w:val="24"/>
          <w:szCs w:val="24"/>
        </w:rPr>
        <w:t>3. But, while different components can be distinguished these are, in the final analysis, inseparable.  STSs are first and foremost systems composed of interrelated and interacting parts.</w:t>
      </w:r>
    </w:p>
    <w:p w:rsidR="00805B0D" w:rsidRDefault="00805B0D" w:rsidP="003A4F94">
      <w:pPr>
        <w:pStyle w:val="NoSpacing"/>
        <w:rPr>
          <w:rFonts w:ascii="Times New Roman" w:hAnsi="Times New Roman" w:cs="Times New Roman"/>
          <w:sz w:val="24"/>
          <w:szCs w:val="24"/>
        </w:rPr>
      </w:pPr>
      <w:r>
        <w:rPr>
          <w:rFonts w:ascii="Times New Roman" w:hAnsi="Times New Roman" w:cs="Times New Roman"/>
          <w:sz w:val="24"/>
          <w:szCs w:val="24"/>
        </w:rPr>
        <w:t xml:space="preserve">4. STSs also embody values such as moral values (justice, responsibility, respect, trust, and integrity) and non-moral values such as efficiency, satisfaction, productivity, effectiveness, and profitability.  Often these values can be located in one or more of the systems components.  Often these values conflict with one </w:t>
      </w:r>
      <w:proofErr w:type="gramStart"/>
      <w:r>
        <w:rPr>
          <w:rFonts w:ascii="Times New Roman" w:hAnsi="Times New Roman" w:cs="Times New Roman"/>
          <w:sz w:val="24"/>
          <w:szCs w:val="24"/>
        </w:rPr>
        <w:t>another causing</w:t>
      </w:r>
      <w:proofErr w:type="gramEnd"/>
      <w:r>
        <w:rPr>
          <w:rFonts w:ascii="Times New Roman" w:hAnsi="Times New Roman" w:cs="Times New Roman"/>
          <w:sz w:val="24"/>
          <w:szCs w:val="24"/>
        </w:rPr>
        <w:t xml:space="preserve"> the system to change.</w:t>
      </w:r>
    </w:p>
    <w:p w:rsidR="00805B0D" w:rsidRPr="003A4F94" w:rsidRDefault="00805B0D" w:rsidP="003A4F94">
      <w:pPr>
        <w:pStyle w:val="NoSpacing"/>
        <w:rPr>
          <w:rFonts w:ascii="Times New Roman" w:hAnsi="Times New Roman" w:cs="Times New Roman"/>
          <w:sz w:val="24"/>
          <w:szCs w:val="24"/>
        </w:rPr>
      </w:pPr>
      <w:r>
        <w:rPr>
          <w:rFonts w:ascii="Times New Roman" w:hAnsi="Times New Roman" w:cs="Times New Roman"/>
          <w:sz w:val="24"/>
          <w:szCs w:val="24"/>
        </w:rPr>
        <w:t>5. STSs change and this change traces out a path or trajectory.  The normative challenge of STS analysis is to find the trajectory of STS change and work to make it as value realizing as possible.</w:t>
      </w:r>
    </w:p>
    <w:sectPr w:rsidR="00805B0D" w:rsidRPr="003A4F94" w:rsidSect="003A4F94">
      <w:pgSz w:w="20160" w:h="12240" w:orient="landscape"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74177"/>
    <w:multiLevelType w:val="hybridMultilevel"/>
    <w:tmpl w:val="8D101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A63586"/>
    <w:multiLevelType w:val="hybridMultilevel"/>
    <w:tmpl w:val="33C0B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604B3A"/>
    <w:multiLevelType w:val="hybridMultilevel"/>
    <w:tmpl w:val="282A3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D41DE7"/>
    <w:multiLevelType w:val="hybridMultilevel"/>
    <w:tmpl w:val="B5E24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751492"/>
    <w:multiLevelType w:val="hybridMultilevel"/>
    <w:tmpl w:val="B2447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70357E"/>
    <w:multiLevelType w:val="hybridMultilevel"/>
    <w:tmpl w:val="DEB8C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1673ED"/>
    <w:multiLevelType w:val="hybridMultilevel"/>
    <w:tmpl w:val="430EF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F4746F"/>
    <w:multiLevelType w:val="hybridMultilevel"/>
    <w:tmpl w:val="29F2B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04657A"/>
    <w:multiLevelType w:val="hybridMultilevel"/>
    <w:tmpl w:val="97C6F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955D76"/>
    <w:multiLevelType w:val="hybridMultilevel"/>
    <w:tmpl w:val="8BD4B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FA757D"/>
    <w:multiLevelType w:val="hybridMultilevel"/>
    <w:tmpl w:val="0DF0F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860101"/>
    <w:multiLevelType w:val="hybridMultilevel"/>
    <w:tmpl w:val="74568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AF137D4"/>
    <w:multiLevelType w:val="hybridMultilevel"/>
    <w:tmpl w:val="E8E43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C45452E"/>
    <w:multiLevelType w:val="hybridMultilevel"/>
    <w:tmpl w:val="585C4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62C192A"/>
    <w:multiLevelType w:val="hybridMultilevel"/>
    <w:tmpl w:val="3EDC0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D34946"/>
    <w:multiLevelType w:val="hybridMultilevel"/>
    <w:tmpl w:val="6B2CE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0F03056"/>
    <w:multiLevelType w:val="hybridMultilevel"/>
    <w:tmpl w:val="91446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CC813B2"/>
    <w:multiLevelType w:val="hybridMultilevel"/>
    <w:tmpl w:val="AB3A55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1325091"/>
    <w:multiLevelType w:val="hybridMultilevel"/>
    <w:tmpl w:val="46302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6310CC7"/>
    <w:multiLevelType w:val="hybridMultilevel"/>
    <w:tmpl w:val="BD12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6347489"/>
    <w:multiLevelType w:val="hybridMultilevel"/>
    <w:tmpl w:val="E550B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88E2613"/>
    <w:multiLevelType w:val="hybridMultilevel"/>
    <w:tmpl w:val="C67AC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BD863DD"/>
    <w:multiLevelType w:val="hybridMultilevel"/>
    <w:tmpl w:val="A7247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DF0F0A"/>
    <w:multiLevelType w:val="hybridMultilevel"/>
    <w:tmpl w:val="C242E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5"/>
  </w:num>
  <w:num w:numId="3">
    <w:abstractNumId w:val="11"/>
  </w:num>
  <w:num w:numId="4">
    <w:abstractNumId w:val="20"/>
  </w:num>
  <w:num w:numId="5">
    <w:abstractNumId w:val="23"/>
  </w:num>
  <w:num w:numId="6">
    <w:abstractNumId w:val="19"/>
  </w:num>
  <w:num w:numId="7">
    <w:abstractNumId w:val="12"/>
  </w:num>
  <w:num w:numId="8">
    <w:abstractNumId w:val="1"/>
  </w:num>
  <w:num w:numId="9">
    <w:abstractNumId w:val="16"/>
  </w:num>
  <w:num w:numId="10">
    <w:abstractNumId w:val="8"/>
  </w:num>
  <w:num w:numId="11">
    <w:abstractNumId w:val="3"/>
  </w:num>
  <w:num w:numId="12">
    <w:abstractNumId w:val="13"/>
  </w:num>
  <w:num w:numId="13">
    <w:abstractNumId w:val="2"/>
  </w:num>
  <w:num w:numId="14">
    <w:abstractNumId w:val="9"/>
  </w:num>
  <w:num w:numId="15">
    <w:abstractNumId w:val="21"/>
  </w:num>
  <w:num w:numId="16">
    <w:abstractNumId w:val="17"/>
  </w:num>
  <w:num w:numId="17">
    <w:abstractNumId w:val="0"/>
  </w:num>
  <w:num w:numId="18">
    <w:abstractNumId w:val="18"/>
  </w:num>
  <w:num w:numId="19">
    <w:abstractNumId w:val="6"/>
  </w:num>
  <w:num w:numId="20">
    <w:abstractNumId w:val="7"/>
  </w:num>
  <w:num w:numId="21">
    <w:abstractNumId w:val="4"/>
  </w:num>
  <w:num w:numId="22">
    <w:abstractNumId w:val="15"/>
  </w:num>
  <w:num w:numId="23">
    <w:abstractNumId w:val="22"/>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03"/>
  <w:doNotDisplayPageBoundaries/>
  <w:proofState w:spelling="clean" w:grammar="clean"/>
  <w:defaultTabStop w:val="720"/>
  <w:drawingGridHorizontalSpacing w:val="110"/>
  <w:displayHorizontalDrawingGridEvery w:val="2"/>
  <w:characterSpacingControl w:val="doNotCompress"/>
  <w:compat/>
  <w:rsids>
    <w:rsidRoot w:val="003A4F94"/>
    <w:rsid w:val="00045C20"/>
    <w:rsid w:val="000D01C1"/>
    <w:rsid w:val="00180967"/>
    <w:rsid w:val="00180F09"/>
    <w:rsid w:val="001872E7"/>
    <w:rsid w:val="001F528A"/>
    <w:rsid w:val="002A1063"/>
    <w:rsid w:val="003A4F94"/>
    <w:rsid w:val="00434800"/>
    <w:rsid w:val="00440597"/>
    <w:rsid w:val="00675548"/>
    <w:rsid w:val="00767151"/>
    <w:rsid w:val="00805B0D"/>
    <w:rsid w:val="00821725"/>
    <w:rsid w:val="0086042F"/>
    <w:rsid w:val="00883E5C"/>
    <w:rsid w:val="008C1C01"/>
    <w:rsid w:val="009427EB"/>
    <w:rsid w:val="009F61D7"/>
    <w:rsid w:val="00A8228E"/>
    <w:rsid w:val="00AA2FDF"/>
    <w:rsid w:val="00AB0A99"/>
    <w:rsid w:val="00B147A3"/>
    <w:rsid w:val="00C6718C"/>
    <w:rsid w:val="00DA0F3F"/>
    <w:rsid w:val="00DD0713"/>
    <w:rsid w:val="00E309D4"/>
    <w:rsid w:val="00F303D3"/>
    <w:rsid w:val="00F53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4F94"/>
    <w:pPr>
      <w:spacing w:after="0" w:line="240" w:lineRule="auto"/>
    </w:pPr>
  </w:style>
  <w:style w:type="table" w:styleId="TableGrid">
    <w:name w:val="Table Grid"/>
    <w:basedOn w:val="TableNormal"/>
    <w:uiPriority w:val="59"/>
    <w:rsid w:val="003A4F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0D01C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0D01C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1-Accent6">
    <w:name w:val="Medium Grid 1 Accent 6"/>
    <w:basedOn w:val="TableNormal"/>
    <w:uiPriority w:val="67"/>
    <w:rsid w:val="000D01C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40BA4-F54B-4B55-B8BD-B7D86E0C1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frey.william</dc:creator>
  <cp:lastModifiedBy>frey.william</cp:lastModifiedBy>
  <cp:revision>2</cp:revision>
  <cp:lastPrinted>2012-03-08T14:35:00Z</cp:lastPrinted>
  <dcterms:created xsi:type="dcterms:W3CDTF">2012-03-08T15:53:00Z</dcterms:created>
  <dcterms:modified xsi:type="dcterms:W3CDTF">2012-03-08T15:53:00Z</dcterms:modified>
</cp:coreProperties>
</file>