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B51" w:rsidRPr="005D0E51" w:rsidRDefault="00821B51" w:rsidP="00821B51">
      <w:pPr>
        <w:rPr>
          <w:b/>
        </w:rPr>
      </w:pPr>
      <w:r w:rsidRPr="005D0E51">
        <w:rPr>
          <w:b/>
        </w:rPr>
        <w:t>Intermediate Moral Concepts</w:t>
      </w:r>
      <w:r w:rsidR="002563A6">
        <w:rPr>
          <w:b/>
        </w:rPr>
        <w:t xml:space="preserve"> in Research Ethics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8"/>
        <w:gridCol w:w="1706"/>
        <w:gridCol w:w="1750"/>
        <w:gridCol w:w="2005"/>
        <w:gridCol w:w="1056"/>
        <w:gridCol w:w="4066"/>
        <w:gridCol w:w="2515"/>
      </w:tblGrid>
      <w:tr w:rsidR="00200EBA" w:rsidRPr="005D0E51" w:rsidTr="00406745">
        <w:trPr>
          <w:tblHeader/>
        </w:trPr>
        <w:tc>
          <w:tcPr>
            <w:tcW w:w="2241" w:type="dxa"/>
            <w:gridSpan w:val="2"/>
          </w:tcPr>
          <w:p w:rsidR="00821B51" w:rsidRPr="005D0E51" w:rsidRDefault="00821B51" w:rsidP="00484130">
            <w:pPr>
              <w:rPr>
                <w:b/>
              </w:rPr>
            </w:pPr>
            <w:r w:rsidRPr="005D0E51">
              <w:rPr>
                <w:b/>
              </w:rPr>
              <w:t>Concept</w:t>
            </w:r>
            <w:r w:rsidR="006601AA" w:rsidRPr="005D0E51">
              <w:rPr>
                <w:b/>
              </w:rPr>
              <w:t xml:space="preserve"> and Definition</w:t>
            </w:r>
          </w:p>
        </w:tc>
        <w:tc>
          <w:tcPr>
            <w:tcW w:w="2187" w:type="dxa"/>
          </w:tcPr>
          <w:p w:rsidR="00821B51" w:rsidRPr="005D0E51" w:rsidRDefault="006601AA" w:rsidP="00484130">
            <w:pPr>
              <w:rPr>
                <w:b/>
              </w:rPr>
            </w:pPr>
            <w:r w:rsidRPr="005D0E51">
              <w:rPr>
                <w:b/>
              </w:rPr>
              <w:t>Arguments</w:t>
            </w:r>
          </w:p>
        </w:tc>
        <w:tc>
          <w:tcPr>
            <w:tcW w:w="2122" w:type="dxa"/>
          </w:tcPr>
          <w:p w:rsidR="00821B51" w:rsidRPr="005D0E51" w:rsidRDefault="006601AA" w:rsidP="00484130">
            <w:pPr>
              <w:rPr>
                <w:b/>
              </w:rPr>
            </w:pPr>
            <w:r w:rsidRPr="005D0E51">
              <w:rPr>
                <w:b/>
              </w:rPr>
              <w:t>Kinds</w:t>
            </w:r>
            <w:r w:rsidR="00082D46">
              <w:rPr>
                <w:b/>
              </w:rPr>
              <w:t>/Limits</w:t>
            </w:r>
          </w:p>
        </w:tc>
        <w:tc>
          <w:tcPr>
            <w:tcW w:w="4808" w:type="dxa"/>
            <w:gridSpan w:val="2"/>
          </w:tcPr>
          <w:p w:rsidR="00821B51" w:rsidRPr="005D0E51" w:rsidRDefault="00566764" w:rsidP="00BE0E92">
            <w:pPr>
              <w:rPr>
                <w:b/>
              </w:rPr>
            </w:pPr>
            <w:r w:rsidRPr="005D0E51">
              <w:rPr>
                <w:b/>
              </w:rPr>
              <w:t>Legal</w:t>
            </w:r>
            <w:r w:rsidR="00BE0E92">
              <w:rPr>
                <w:b/>
              </w:rPr>
              <w:t xml:space="preserve"> and Moral Frameworks</w:t>
            </w:r>
          </w:p>
        </w:tc>
        <w:tc>
          <w:tcPr>
            <w:tcW w:w="1818" w:type="dxa"/>
          </w:tcPr>
          <w:p w:rsidR="00821B51" w:rsidRPr="005D0E51" w:rsidRDefault="006601AA" w:rsidP="006601AA">
            <w:pPr>
              <w:rPr>
                <w:b/>
              </w:rPr>
            </w:pPr>
            <w:r w:rsidRPr="005D0E51">
              <w:rPr>
                <w:b/>
              </w:rPr>
              <w:t>Cases Employing Concept</w:t>
            </w:r>
          </w:p>
        </w:tc>
      </w:tr>
      <w:tr w:rsidR="00200EBA" w:rsidRPr="005D0E51" w:rsidTr="00406745">
        <w:tc>
          <w:tcPr>
            <w:tcW w:w="2241" w:type="dxa"/>
            <w:gridSpan w:val="2"/>
          </w:tcPr>
          <w:p w:rsidR="00821B51" w:rsidRPr="00FD2D69" w:rsidRDefault="00821B51" w:rsidP="00484130">
            <w:pPr>
              <w:rPr>
                <w:b/>
              </w:rPr>
            </w:pPr>
            <w:r w:rsidRPr="00FD2D69">
              <w:rPr>
                <w:b/>
              </w:rPr>
              <w:t>Privacy</w:t>
            </w:r>
            <w:r w:rsidR="006601AA" w:rsidRPr="00FD2D69">
              <w:rPr>
                <w:b/>
              </w:rPr>
              <w:t xml:space="preserve">: </w:t>
            </w:r>
          </w:p>
          <w:p w:rsidR="006601AA" w:rsidRPr="0067674F" w:rsidRDefault="006601AA" w:rsidP="00484130">
            <w:pPr>
              <w:rPr>
                <w:color w:val="000000"/>
              </w:rPr>
            </w:pPr>
            <w:r w:rsidRPr="0067674F">
              <w:rPr>
                <w:sz w:val="22"/>
              </w:rPr>
              <w:t>Most generally, privacy is the “right” to be left alone.  Those who must respect this right include government, business, our neighbors, and our employers.</w:t>
            </w:r>
            <w:r w:rsidRPr="0067674F">
              <w:rPr>
                <w:color w:val="000000"/>
                <w:sz w:val="22"/>
              </w:rPr>
              <w:t xml:space="preserve"> </w:t>
            </w:r>
          </w:p>
          <w:p w:rsidR="006601AA" w:rsidRPr="0067674F" w:rsidRDefault="006601AA" w:rsidP="00484130">
            <w:pPr>
              <w:rPr>
                <w:color w:val="000000"/>
              </w:rPr>
            </w:pPr>
          </w:p>
          <w:p w:rsidR="00FD2D69" w:rsidRPr="0067674F" w:rsidRDefault="006601AA" w:rsidP="00484130">
            <w:pPr>
              <w:rPr>
                <w:color w:val="000000"/>
              </w:rPr>
            </w:pPr>
            <w:r w:rsidRPr="0067674F">
              <w:rPr>
                <w:b/>
                <w:color w:val="000000"/>
                <w:sz w:val="22"/>
              </w:rPr>
              <w:t>Relational Model</w:t>
            </w:r>
            <w:r w:rsidRPr="0067674F">
              <w:rPr>
                <w:color w:val="000000"/>
                <w:sz w:val="22"/>
              </w:rPr>
              <w:t xml:space="preserve">: </w:t>
            </w:r>
          </w:p>
          <w:p w:rsidR="00082D46" w:rsidRPr="00FD2D69" w:rsidRDefault="006601AA" w:rsidP="007D2386">
            <w:pPr>
              <w:rPr>
                <w:b/>
              </w:rPr>
            </w:pPr>
            <w:r w:rsidRPr="0067674F">
              <w:rPr>
                <w:color w:val="000000"/>
                <w:sz w:val="22"/>
              </w:rPr>
              <w:t xml:space="preserve">X has control over whether Y can access information about X.  The nature of the relationship between X and Y will determine what information they must share to establish or maintain that relationship.  </w:t>
            </w:r>
            <w:r w:rsidR="005F6F5D" w:rsidRPr="00F86541">
              <w:rPr>
                <w:b/>
                <w:color w:val="000000"/>
                <w:sz w:val="14"/>
              </w:rPr>
              <w:t>(First three columns are elaborations of an unpublished table by Chuck Huff)</w:t>
            </w:r>
          </w:p>
        </w:tc>
        <w:tc>
          <w:tcPr>
            <w:tcW w:w="2187" w:type="dxa"/>
          </w:tcPr>
          <w:p w:rsidR="006601AA" w:rsidRPr="005D0E51" w:rsidRDefault="006601AA" w:rsidP="006601AA">
            <w:pPr>
              <w:rPr>
                <w:color w:val="000000"/>
              </w:rPr>
            </w:pPr>
            <w:r w:rsidRPr="005D0E51">
              <w:rPr>
                <w:b/>
                <w:color w:val="000000"/>
              </w:rPr>
              <w:t>Respect Based.</w:t>
            </w:r>
            <w:r w:rsidRPr="005D0E51">
              <w:rPr>
                <w:color w:val="000000"/>
              </w:rPr>
              <w:t xml:space="preserve">  </w:t>
            </w:r>
            <w:r w:rsidR="005D0E51" w:rsidRPr="00082D46">
              <w:rPr>
                <w:color w:val="000000"/>
                <w:sz w:val="20"/>
              </w:rPr>
              <w:t>Privacy is essential to the autonomy</w:t>
            </w:r>
            <w:r w:rsidRPr="00082D46">
              <w:rPr>
                <w:color w:val="000000"/>
                <w:sz w:val="20"/>
              </w:rPr>
              <w:t xml:space="preserve"> of the individual.  This is like the role reversal test (</w:t>
            </w:r>
            <w:proofErr w:type="spellStart"/>
            <w:r w:rsidRPr="00082D46">
              <w:rPr>
                <w:color w:val="000000"/>
                <w:sz w:val="20"/>
              </w:rPr>
              <w:t>a’la</w:t>
            </w:r>
            <w:proofErr w:type="spellEnd"/>
            <w:r w:rsidRPr="00082D46">
              <w:rPr>
                <w:color w:val="000000"/>
                <w:sz w:val="20"/>
              </w:rPr>
              <w:t xml:space="preserve"> Kant).  </w:t>
            </w:r>
          </w:p>
          <w:p w:rsidR="006601AA" w:rsidRPr="005D0E51" w:rsidRDefault="006601AA" w:rsidP="006601AA">
            <w:r w:rsidRPr="005D0E51">
              <w:rPr>
                <w:b/>
              </w:rPr>
              <w:t>Property Model</w:t>
            </w:r>
            <w:r w:rsidRPr="005D0E51">
              <w:t xml:space="preserve">: </w:t>
            </w:r>
            <w:r w:rsidRPr="00082D46">
              <w:rPr>
                <w:sz w:val="20"/>
              </w:rPr>
              <w:t xml:space="preserve">Privacy concerns the right to control information about your person, Personal Identifying Information or PII.  You own this information since you own your person.  You have a right to profit from the uses to which others put this information. </w:t>
            </w:r>
          </w:p>
          <w:p w:rsidR="006601AA" w:rsidRPr="005D0E51" w:rsidRDefault="006601AA" w:rsidP="006601AA">
            <w:r w:rsidRPr="005D0E51">
              <w:rPr>
                <w:b/>
              </w:rPr>
              <w:t>Public Good</w:t>
            </w:r>
            <w:r w:rsidRPr="005D0E51">
              <w:t xml:space="preserve">: </w:t>
            </w:r>
            <w:r w:rsidRPr="00082D46">
              <w:rPr>
                <w:sz w:val="20"/>
              </w:rPr>
              <w:t>Privacy is not a right but a public good.  Society as a whole benefits if its members are allowed certain zones of privacy and intimacy.</w:t>
            </w:r>
          </w:p>
        </w:tc>
        <w:tc>
          <w:tcPr>
            <w:tcW w:w="2122" w:type="dxa"/>
          </w:tcPr>
          <w:p w:rsidR="00FD2D69" w:rsidRDefault="00821B51" w:rsidP="00484130">
            <w:pPr>
              <w:rPr>
                <w:color w:val="000000"/>
                <w:sz w:val="20"/>
              </w:rPr>
            </w:pPr>
            <w:r w:rsidRPr="00FD2D69">
              <w:rPr>
                <w:b/>
                <w:color w:val="000000"/>
                <w:sz w:val="20"/>
              </w:rPr>
              <w:t>Accessibility privacy</w:t>
            </w:r>
            <w:r w:rsidRPr="00FD2D69">
              <w:rPr>
                <w:color w:val="000000"/>
                <w:sz w:val="20"/>
              </w:rPr>
              <w:t xml:space="preserve"> is about access to your person.  Earliest references to privacy in constitutional law come from an earlier technology: the camera.</w:t>
            </w:r>
          </w:p>
          <w:p w:rsidR="00821B51" w:rsidRPr="00FD2D69" w:rsidRDefault="00821B51" w:rsidP="00484130">
            <w:pPr>
              <w:rPr>
                <w:color w:val="000000"/>
                <w:sz w:val="20"/>
              </w:rPr>
            </w:pPr>
            <w:r w:rsidRPr="00FD2D69">
              <w:rPr>
                <w:color w:val="000000"/>
                <w:sz w:val="20"/>
              </w:rPr>
              <w:t xml:space="preserve">  </w:t>
            </w:r>
          </w:p>
          <w:p w:rsidR="00821B51" w:rsidRDefault="00821B51" w:rsidP="00484130">
            <w:pPr>
              <w:rPr>
                <w:color w:val="000000"/>
                <w:sz w:val="20"/>
              </w:rPr>
            </w:pPr>
            <w:r w:rsidRPr="00FD2D69">
              <w:rPr>
                <w:b/>
                <w:color w:val="000000"/>
                <w:sz w:val="20"/>
              </w:rPr>
              <w:t>Decision privacy</w:t>
            </w:r>
            <w:r w:rsidRPr="00FD2D69">
              <w:rPr>
                <w:color w:val="000000"/>
                <w:sz w:val="20"/>
              </w:rPr>
              <w:t xml:space="preserve"> is famously involved in the Roe </w:t>
            </w:r>
            <w:proofErr w:type="spellStart"/>
            <w:r w:rsidRPr="00FD2D69">
              <w:rPr>
                <w:color w:val="000000"/>
                <w:sz w:val="20"/>
              </w:rPr>
              <w:t>vs</w:t>
            </w:r>
            <w:proofErr w:type="spellEnd"/>
            <w:r w:rsidRPr="00FD2D69">
              <w:rPr>
                <w:color w:val="000000"/>
                <w:sz w:val="20"/>
              </w:rPr>
              <w:t xml:space="preserve"> Wade case of the right to privacy in making the decision to have an abortion.  The idea is that there are some decisions (certainly not all) that are private.  </w:t>
            </w:r>
          </w:p>
          <w:p w:rsidR="00FD2D69" w:rsidRPr="00FD2D69" w:rsidRDefault="00FD2D69" w:rsidP="00484130">
            <w:pPr>
              <w:rPr>
                <w:color w:val="000000"/>
                <w:sz w:val="20"/>
              </w:rPr>
            </w:pPr>
          </w:p>
          <w:p w:rsidR="00821B51" w:rsidRPr="005D0E51" w:rsidRDefault="00821B51" w:rsidP="00484130">
            <w:r w:rsidRPr="00FD2D69">
              <w:rPr>
                <w:b/>
                <w:color w:val="000000"/>
                <w:sz w:val="20"/>
              </w:rPr>
              <w:t>Informational privacy</w:t>
            </w:r>
            <w:r w:rsidRPr="00FD2D69">
              <w:rPr>
                <w:color w:val="000000"/>
                <w:sz w:val="20"/>
              </w:rPr>
              <w:t xml:space="preserve"> is about who has control over information that is about you. </w:t>
            </w:r>
          </w:p>
        </w:tc>
        <w:tc>
          <w:tcPr>
            <w:tcW w:w="4808" w:type="dxa"/>
            <w:gridSpan w:val="2"/>
          </w:tcPr>
          <w:p w:rsidR="00A12D2B" w:rsidRPr="00A12D2B" w:rsidRDefault="00082D46" w:rsidP="00A12D2B">
            <w:pPr>
              <w:autoSpaceDE w:val="0"/>
              <w:autoSpaceDN w:val="0"/>
              <w:adjustRightInd w:val="0"/>
              <w:rPr>
                <w:rFonts w:eastAsiaTheme="minorHAnsi"/>
                <w:b/>
              </w:rPr>
            </w:pPr>
            <w:r>
              <w:rPr>
                <w:rFonts w:eastAsiaTheme="minorHAnsi"/>
                <w:b/>
              </w:rPr>
              <w:t>“</w:t>
            </w:r>
            <w:r w:rsidR="00A12D2B" w:rsidRPr="00A12D2B">
              <w:rPr>
                <w:rFonts w:eastAsiaTheme="minorHAnsi"/>
                <w:b/>
              </w:rPr>
              <w:t>The Fair Information Practices</w:t>
            </w:r>
            <w:r>
              <w:rPr>
                <w:rFonts w:eastAsiaTheme="minorHAnsi"/>
                <w:b/>
              </w:rPr>
              <w:t xml:space="preserve"> </w:t>
            </w:r>
          </w:p>
          <w:p w:rsidR="00A12D2B" w:rsidRPr="00FD2D69" w:rsidRDefault="00A12D2B" w:rsidP="00A12D2B">
            <w:pPr>
              <w:pStyle w:val="ListParagraph"/>
              <w:numPr>
                <w:ilvl w:val="0"/>
                <w:numId w:val="12"/>
              </w:numPr>
              <w:autoSpaceDE w:val="0"/>
              <w:autoSpaceDN w:val="0"/>
              <w:adjustRightInd w:val="0"/>
              <w:rPr>
                <w:rFonts w:eastAsiaTheme="minorHAnsi"/>
                <w:sz w:val="20"/>
              </w:rPr>
            </w:pPr>
            <w:r w:rsidRPr="00FD2D69">
              <w:rPr>
                <w:rFonts w:eastAsiaTheme="minorHAnsi"/>
                <w:b/>
                <w:sz w:val="20"/>
              </w:rPr>
              <w:t>Notice</w:t>
            </w:r>
            <w:r w:rsidRPr="00FD2D69">
              <w:rPr>
                <w:rFonts w:eastAsiaTheme="minorHAnsi"/>
                <w:sz w:val="20"/>
              </w:rPr>
              <w:t>. Web sites should provide full disclosure of what personal information is collected and how it is used.</w:t>
            </w:r>
          </w:p>
          <w:p w:rsidR="00A12D2B" w:rsidRPr="00FD2D69" w:rsidRDefault="00A12D2B" w:rsidP="00A12D2B">
            <w:pPr>
              <w:pStyle w:val="ListParagraph"/>
              <w:numPr>
                <w:ilvl w:val="0"/>
                <w:numId w:val="12"/>
              </w:numPr>
              <w:autoSpaceDE w:val="0"/>
              <w:autoSpaceDN w:val="0"/>
              <w:adjustRightInd w:val="0"/>
              <w:rPr>
                <w:rFonts w:eastAsiaTheme="minorHAnsi"/>
                <w:sz w:val="20"/>
              </w:rPr>
            </w:pPr>
            <w:r w:rsidRPr="00FD2D69">
              <w:rPr>
                <w:rFonts w:eastAsiaTheme="minorHAnsi"/>
                <w:b/>
                <w:sz w:val="20"/>
              </w:rPr>
              <w:t>Choice</w:t>
            </w:r>
            <w:r w:rsidRPr="00FD2D69">
              <w:rPr>
                <w:rFonts w:eastAsiaTheme="minorHAnsi"/>
                <w:sz w:val="20"/>
              </w:rPr>
              <w:t>. Consumers at a Web site should be given choice about how their personal information is used.</w:t>
            </w:r>
          </w:p>
          <w:p w:rsidR="00A12D2B" w:rsidRPr="00FD2D69" w:rsidRDefault="00A12D2B" w:rsidP="00A12D2B">
            <w:pPr>
              <w:pStyle w:val="ListParagraph"/>
              <w:numPr>
                <w:ilvl w:val="0"/>
                <w:numId w:val="12"/>
              </w:numPr>
              <w:autoSpaceDE w:val="0"/>
              <w:autoSpaceDN w:val="0"/>
              <w:adjustRightInd w:val="0"/>
              <w:rPr>
                <w:rFonts w:eastAsiaTheme="minorHAnsi"/>
                <w:sz w:val="20"/>
              </w:rPr>
            </w:pPr>
            <w:r w:rsidRPr="00FD2D69">
              <w:rPr>
                <w:rFonts w:eastAsiaTheme="minorHAnsi"/>
                <w:b/>
                <w:sz w:val="20"/>
              </w:rPr>
              <w:t>Access</w:t>
            </w:r>
            <w:r w:rsidRPr="00FD2D69">
              <w:rPr>
                <w:rFonts w:eastAsiaTheme="minorHAnsi"/>
                <w:sz w:val="20"/>
              </w:rPr>
              <w:t>. Once consumers have disclosed personal information, they should have access to it.</w:t>
            </w:r>
          </w:p>
          <w:p w:rsidR="00A12D2B" w:rsidRPr="00FD2D69" w:rsidRDefault="00A12D2B" w:rsidP="00A12D2B">
            <w:pPr>
              <w:pStyle w:val="ListParagraph"/>
              <w:numPr>
                <w:ilvl w:val="0"/>
                <w:numId w:val="12"/>
              </w:numPr>
              <w:autoSpaceDE w:val="0"/>
              <w:autoSpaceDN w:val="0"/>
              <w:adjustRightInd w:val="0"/>
              <w:rPr>
                <w:rFonts w:eastAsiaTheme="minorHAnsi"/>
                <w:sz w:val="20"/>
              </w:rPr>
            </w:pPr>
            <w:r w:rsidRPr="00FD2D69">
              <w:rPr>
                <w:rFonts w:eastAsiaTheme="minorHAnsi"/>
                <w:b/>
                <w:sz w:val="20"/>
              </w:rPr>
              <w:t>Security</w:t>
            </w:r>
            <w:r w:rsidRPr="00FD2D69">
              <w:rPr>
                <w:rFonts w:eastAsiaTheme="minorHAnsi"/>
                <w:sz w:val="20"/>
              </w:rPr>
              <w:t>. Personal information disclosed to Web sites should be secured to ensure the information stays private.</w:t>
            </w:r>
          </w:p>
          <w:p w:rsidR="00821B51" w:rsidRPr="00FD2D69" w:rsidRDefault="00A12D2B" w:rsidP="00082D46">
            <w:pPr>
              <w:pStyle w:val="ListParagraph"/>
              <w:numPr>
                <w:ilvl w:val="0"/>
                <w:numId w:val="12"/>
              </w:numPr>
              <w:autoSpaceDE w:val="0"/>
              <w:autoSpaceDN w:val="0"/>
              <w:adjustRightInd w:val="0"/>
              <w:rPr>
                <w:sz w:val="20"/>
              </w:rPr>
            </w:pPr>
            <w:r w:rsidRPr="00FD2D69">
              <w:rPr>
                <w:rFonts w:eastAsiaTheme="minorHAnsi"/>
                <w:b/>
                <w:sz w:val="20"/>
              </w:rPr>
              <w:t>Redress</w:t>
            </w:r>
            <w:r w:rsidRPr="00FD2D69">
              <w:rPr>
                <w:rFonts w:eastAsiaTheme="minorHAnsi"/>
                <w:sz w:val="20"/>
              </w:rPr>
              <w:t>. Consumers should have a way to resolve problems that may arise regarding sites’ use and disclosure of their personal</w:t>
            </w:r>
            <w:r w:rsidR="00082D46" w:rsidRPr="00FD2D69">
              <w:rPr>
                <w:rFonts w:eastAsiaTheme="minorHAnsi"/>
                <w:sz w:val="20"/>
              </w:rPr>
              <w:t xml:space="preserve"> i</w:t>
            </w:r>
            <w:r w:rsidRPr="00FD2D69">
              <w:rPr>
                <w:rFonts w:eastAsiaTheme="minorHAnsi"/>
                <w:sz w:val="20"/>
              </w:rPr>
              <w:t>nformation.</w:t>
            </w:r>
            <w:r w:rsidR="00082D46" w:rsidRPr="00FD2D69">
              <w:rPr>
                <w:rFonts w:eastAsiaTheme="minorHAnsi"/>
                <w:sz w:val="20"/>
              </w:rPr>
              <w:t xml:space="preserve">” </w:t>
            </w:r>
          </w:p>
          <w:p w:rsidR="00082D46" w:rsidRPr="00082D46" w:rsidRDefault="00082D46" w:rsidP="00082D46">
            <w:pPr>
              <w:autoSpaceDE w:val="0"/>
              <w:autoSpaceDN w:val="0"/>
              <w:adjustRightInd w:val="0"/>
            </w:pPr>
          </w:p>
          <w:p w:rsidR="00082D46" w:rsidRPr="00082D46" w:rsidRDefault="00082D46" w:rsidP="00082D46">
            <w:pPr>
              <w:autoSpaceDE w:val="0"/>
              <w:autoSpaceDN w:val="0"/>
              <w:adjustRightInd w:val="0"/>
              <w:rPr>
                <w:sz w:val="20"/>
              </w:rPr>
            </w:pPr>
            <w:r>
              <w:rPr>
                <w:sz w:val="20"/>
              </w:rPr>
              <w:t xml:space="preserve">Quoted from </w:t>
            </w:r>
            <w:r w:rsidRPr="00082D46">
              <w:rPr>
                <w:sz w:val="20"/>
              </w:rPr>
              <w:t xml:space="preserve">“Your Online Privacy Policy: An informational paper about drafting your first privacy statement or improving your existing one” </w:t>
            </w:r>
            <w:proofErr w:type="spellStart"/>
            <w:r w:rsidRPr="00082D46">
              <w:rPr>
                <w:sz w:val="20"/>
              </w:rPr>
              <w:t>TRUSTe</w:t>
            </w:r>
            <w:proofErr w:type="spellEnd"/>
            <w:r w:rsidRPr="00082D46">
              <w:rPr>
                <w:sz w:val="20"/>
              </w:rPr>
              <w:t xml:space="preserve"> White Paper on Privacy: </w:t>
            </w:r>
          </w:p>
          <w:p w:rsidR="00082D46" w:rsidRPr="00082D46" w:rsidRDefault="00082D46" w:rsidP="00082D46">
            <w:pPr>
              <w:autoSpaceDE w:val="0"/>
              <w:autoSpaceDN w:val="0"/>
              <w:adjustRightInd w:val="0"/>
              <w:rPr>
                <w:sz w:val="20"/>
              </w:rPr>
            </w:pPr>
            <w:r w:rsidRPr="00082D46">
              <w:rPr>
                <w:sz w:val="20"/>
              </w:rPr>
              <w:t>http://www.truste.org/pdf/WriteAGreatPrivacyPolicy.pdf</w:t>
            </w:r>
          </w:p>
          <w:p w:rsidR="00082D46" w:rsidRPr="00A12D2B" w:rsidRDefault="00082D46" w:rsidP="00082D46">
            <w:pPr>
              <w:autoSpaceDE w:val="0"/>
              <w:autoSpaceDN w:val="0"/>
              <w:adjustRightInd w:val="0"/>
            </w:pPr>
            <w:r w:rsidRPr="00082D46">
              <w:rPr>
                <w:sz w:val="20"/>
              </w:rPr>
              <w:t>(Accessed December 13, 2007)</w:t>
            </w:r>
          </w:p>
        </w:tc>
        <w:tc>
          <w:tcPr>
            <w:tcW w:w="1818" w:type="dxa"/>
          </w:tcPr>
          <w:p w:rsidR="00821B51" w:rsidRPr="005D0E51" w:rsidRDefault="006601AA" w:rsidP="00484130">
            <w:proofErr w:type="spellStart"/>
            <w:r w:rsidRPr="00082D46">
              <w:rPr>
                <w:b/>
              </w:rPr>
              <w:t>Toysmart</w:t>
            </w:r>
            <w:proofErr w:type="spellEnd"/>
            <w:r w:rsidRPr="005D0E51">
              <w:t>:</w:t>
            </w:r>
          </w:p>
          <w:p w:rsidR="006601AA" w:rsidRPr="00082D46" w:rsidRDefault="006601AA" w:rsidP="006601AA">
            <w:pPr>
              <w:pStyle w:val="ListParagraph"/>
              <w:numPr>
                <w:ilvl w:val="0"/>
                <w:numId w:val="2"/>
              </w:numPr>
              <w:rPr>
                <w:sz w:val="20"/>
                <w:szCs w:val="20"/>
              </w:rPr>
            </w:pPr>
            <w:proofErr w:type="spellStart"/>
            <w:r w:rsidRPr="00082D46">
              <w:rPr>
                <w:sz w:val="20"/>
                <w:szCs w:val="20"/>
              </w:rPr>
              <w:t>Toysmart</w:t>
            </w:r>
            <w:proofErr w:type="spellEnd"/>
            <w:r w:rsidRPr="00082D46">
              <w:rPr>
                <w:sz w:val="20"/>
                <w:szCs w:val="20"/>
              </w:rPr>
              <w:t xml:space="preserve"> creditors wish to sell customer data base</w:t>
            </w:r>
            <w:r w:rsidR="00566764" w:rsidRPr="00082D46">
              <w:rPr>
                <w:sz w:val="20"/>
                <w:szCs w:val="20"/>
              </w:rPr>
              <w:t>—does this violate their privacy?</w:t>
            </w:r>
          </w:p>
          <w:p w:rsidR="006601AA" w:rsidRPr="00082D46" w:rsidRDefault="006601AA" w:rsidP="006601AA">
            <w:pPr>
              <w:pStyle w:val="ListParagraph"/>
              <w:numPr>
                <w:ilvl w:val="0"/>
                <w:numId w:val="2"/>
              </w:numPr>
              <w:rPr>
                <w:sz w:val="20"/>
                <w:szCs w:val="20"/>
              </w:rPr>
            </w:pPr>
            <w:proofErr w:type="spellStart"/>
            <w:r w:rsidRPr="00082D46">
              <w:rPr>
                <w:sz w:val="20"/>
                <w:szCs w:val="20"/>
              </w:rPr>
              <w:t>Toysmart</w:t>
            </w:r>
            <w:proofErr w:type="spellEnd"/>
            <w:r w:rsidRPr="00082D46">
              <w:rPr>
                <w:sz w:val="20"/>
                <w:szCs w:val="20"/>
              </w:rPr>
              <w:t xml:space="preserve"> customers shared PII only under strict privacy promises</w:t>
            </w:r>
            <w:r w:rsidR="00566764" w:rsidRPr="00082D46">
              <w:rPr>
                <w:sz w:val="20"/>
                <w:szCs w:val="20"/>
              </w:rPr>
              <w:t xml:space="preserve">.  Do </w:t>
            </w:r>
            <w:proofErr w:type="spellStart"/>
            <w:r w:rsidR="00566764" w:rsidRPr="00082D46">
              <w:rPr>
                <w:sz w:val="20"/>
                <w:szCs w:val="20"/>
              </w:rPr>
              <w:t>Toysmart</w:t>
            </w:r>
            <w:proofErr w:type="spellEnd"/>
            <w:r w:rsidR="00566764" w:rsidRPr="00082D46">
              <w:rPr>
                <w:sz w:val="20"/>
                <w:szCs w:val="20"/>
              </w:rPr>
              <w:t xml:space="preserve"> promises pass over to their creditors after bankruptcy?</w:t>
            </w:r>
          </w:p>
          <w:p w:rsidR="00566764" w:rsidRPr="00082D46" w:rsidRDefault="00566764" w:rsidP="006601AA">
            <w:pPr>
              <w:pStyle w:val="ListParagraph"/>
              <w:numPr>
                <w:ilvl w:val="0"/>
                <w:numId w:val="2"/>
              </w:numPr>
              <w:rPr>
                <w:sz w:val="20"/>
                <w:szCs w:val="20"/>
              </w:rPr>
            </w:pPr>
            <w:r w:rsidRPr="00082D46">
              <w:rPr>
                <w:sz w:val="20"/>
                <w:szCs w:val="20"/>
              </w:rPr>
              <w:t>Is privacy property?</w:t>
            </w:r>
          </w:p>
          <w:p w:rsidR="006601AA" w:rsidRPr="00406745" w:rsidRDefault="00566764" w:rsidP="00566764">
            <w:pPr>
              <w:pStyle w:val="ListParagraph"/>
              <w:numPr>
                <w:ilvl w:val="0"/>
                <w:numId w:val="2"/>
              </w:numPr>
            </w:pPr>
            <w:r w:rsidRPr="00082D46">
              <w:rPr>
                <w:sz w:val="20"/>
                <w:szCs w:val="20"/>
              </w:rPr>
              <w:t>If privacy is property who own PII?  The individual who generates it or those who would add value to it?</w:t>
            </w:r>
          </w:p>
          <w:p w:rsidR="00406745" w:rsidRDefault="00406745" w:rsidP="00406745"/>
          <w:p w:rsidR="00406745" w:rsidRPr="005D0E51" w:rsidRDefault="00406745" w:rsidP="00406745"/>
        </w:tc>
      </w:tr>
      <w:tr w:rsidR="00200EBA" w:rsidTr="00406745">
        <w:tc>
          <w:tcPr>
            <w:tcW w:w="2241" w:type="dxa"/>
            <w:gridSpan w:val="2"/>
          </w:tcPr>
          <w:p w:rsidR="00821B51" w:rsidRPr="00FD2D69" w:rsidRDefault="00821B51" w:rsidP="00484130">
            <w:pPr>
              <w:rPr>
                <w:b/>
                <w:szCs w:val="20"/>
              </w:rPr>
            </w:pPr>
            <w:r w:rsidRPr="00FD2D69">
              <w:rPr>
                <w:b/>
                <w:sz w:val="22"/>
                <w:szCs w:val="20"/>
              </w:rPr>
              <w:lastRenderedPageBreak/>
              <w:t>Free Speech</w:t>
            </w:r>
          </w:p>
          <w:p w:rsidR="006601AA" w:rsidRPr="00FD2D69" w:rsidRDefault="006601AA" w:rsidP="006601AA">
            <w:pPr>
              <w:pStyle w:val="ListParagraph"/>
              <w:numPr>
                <w:ilvl w:val="0"/>
                <w:numId w:val="3"/>
              </w:numPr>
              <w:rPr>
                <w:szCs w:val="20"/>
              </w:rPr>
            </w:pPr>
            <w:r w:rsidRPr="00FD2D69">
              <w:rPr>
                <w:sz w:val="22"/>
                <w:szCs w:val="20"/>
              </w:rPr>
              <w:t>The right to express one’s thoughts without government reprisals.</w:t>
            </w:r>
          </w:p>
          <w:p w:rsidR="006601AA" w:rsidRPr="00FD2D69" w:rsidRDefault="006601AA" w:rsidP="006601AA">
            <w:pPr>
              <w:pStyle w:val="ListParagraph"/>
              <w:numPr>
                <w:ilvl w:val="0"/>
                <w:numId w:val="3"/>
              </w:numPr>
              <w:rPr>
                <w:szCs w:val="20"/>
              </w:rPr>
            </w:pPr>
            <w:r w:rsidRPr="00FD2D69">
              <w:rPr>
                <w:sz w:val="22"/>
                <w:szCs w:val="20"/>
              </w:rPr>
              <w:t>FS can be trumped by other rights such as privacy.</w:t>
            </w:r>
          </w:p>
          <w:p w:rsidR="006601AA" w:rsidRPr="00FD2D69" w:rsidRDefault="006601AA" w:rsidP="006601AA">
            <w:pPr>
              <w:pStyle w:val="ListParagraph"/>
              <w:numPr>
                <w:ilvl w:val="0"/>
                <w:numId w:val="3"/>
              </w:numPr>
              <w:rPr>
                <w:szCs w:val="20"/>
              </w:rPr>
            </w:pPr>
            <w:r w:rsidRPr="00FD2D69">
              <w:rPr>
                <w:sz w:val="22"/>
                <w:szCs w:val="20"/>
              </w:rPr>
              <w:t xml:space="preserve">FS does not </w:t>
            </w:r>
            <w:r w:rsidR="00C96A72">
              <w:rPr>
                <w:sz w:val="22"/>
                <w:szCs w:val="20"/>
              </w:rPr>
              <w:t xml:space="preserve">necessarily </w:t>
            </w:r>
            <w:r w:rsidRPr="00FD2D69">
              <w:rPr>
                <w:sz w:val="22"/>
                <w:szCs w:val="20"/>
              </w:rPr>
              <w:t>protect one from social reprisals nor does it impose on others the duty to listen.</w:t>
            </w:r>
          </w:p>
          <w:p w:rsidR="006601AA" w:rsidRPr="00FD2D69" w:rsidRDefault="006601AA" w:rsidP="00484130">
            <w:pPr>
              <w:rPr>
                <w:b/>
                <w:szCs w:val="20"/>
              </w:rPr>
            </w:pPr>
          </w:p>
        </w:tc>
        <w:tc>
          <w:tcPr>
            <w:tcW w:w="2187" w:type="dxa"/>
          </w:tcPr>
          <w:p w:rsidR="006601AA" w:rsidRPr="009B4F93" w:rsidRDefault="006601AA" w:rsidP="006601AA">
            <w:pPr>
              <w:rPr>
                <w:szCs w:val="20"/>
              </w:rPr>
            </w:pPr>
            <w:r w:rsidRPr="009B4F93">
              <w:rPr>
                <w:b/>
                <w:sz w:val="20"/>
                <w:szCs w:val="20"/>
              </w:rPr>
              <w:t xml:space="preserve">Essential to Autonomy: </w:t>
            </w:r>
            <w:r w:rsidRPr="009B4F93">
              <w:rPr>
                <w:sz w:val="20"/>
                <w:szCs w:val="20"/>
              </w:rPr>
              <w:t>The autonomous individual requires free speech to develop and share thoughts.</w:t>
            </w:r>
          </w:p>
          <w:p w:rsidR="005F6C95" w:rsidRPr="009B4F93" w:rsidRDefault="006601AA" w:rsidP="006601AA">
            <w:pPr>
              <w:rPr>
                <w:szCs w:val="20"/>
              </w:rPr>
            </w:pPr>
            <w:r w:rsidRPr="009B4F93">
              <w:rPr>
                <w:b/>
                <w:sz w:val="20"/>
                <w:szCs w:val="20"/>
              </w:rPr>
              <w:t>Public Good</w:t>
            </w:r>
            <w:r w:rsidRPr="009B4F93">
              <w:rPr>
                <w:sz w:val="20"/>
                <w:szCs w:val="20"/>
              </w:rPr>
              <w:t xml:space="preserve">: </w:t>
            </w:r>
            <w:r w:rsidR="005F6C95" w:rsidRPr="009B4F93">
              <w:rPr>
                <w:sz w:val="20"/>
                <w:szCs w:val="20"/>
              </w:rPr>
              <w:t>Free speech is necessary to acquire new and true ideas.</w:t>
            </w:r>
          </w:p>
          <w:p w:rsidR="005F6C95" w:rsidRPr="009B4F93" w:rsidRDefault="005F6C95" w:rsidP="005F6C95">
            <w:pPr>
              <w:pStyle w:val="ListParagraph"/>
              <w:numPr>
                <w:ilvl w:val="0"/>
                <w:numId w:val="4"/>
              </w:numPr>
              <w:rPr>
                <w:szCs w:val="20"/>
              </w:rPr>
            </w:pPr>
            <w:proofErr w:type="gramStart"/>
            <w:r w:rsidRPr="009B4F93">
              <w:rPr>
                <w:i/>
                <w:sz w:val="20"/>
                <w:szCs w:val="20"/>
              </w:rPr>
              <w:t>If  true</w:t>
            </w:r>
            <w:proofErr w:type="gramEnd"/>
            <w:r w:rsidRPr="009B4F93">
              <w:rPr>
                <w:sz w:val="20"/>
                <w:szCs w:val="20"/>
              </w:rPr>
              <w:t>.  To suppress it would deprive society of truth.</w:t>
            </w:r>
          </w:p>
          <w:p w:rsidR="005F6C95" w:rsidRPr="009B4F93" w:rsidRDefault="005F6C95" w:rsidP="005F6C95">
            <w:pPr>
              <w:pStyle w:val="ListParagraph"/>
              <w:numPr>
                <w:ilvl w:val="0"/>
                <w:numId w:val="4"/>
              </w:numPr>
              <w:rPr>
                <w:szCs w:val="20"/>
              </w:rPr>
            </w:pPr>
            <w:r w:rsidRPr="009B4F93">
              <w:rPr>
                <w:i/>
                <w:sz w:val="20"/>
                <w:szCs w:val="20"/>
              </w:rPr>
              <w:t>If partially true</w:t>
            </w:r>
            <w:r w:rsidRPr="009B4F93">
              <w:rPr>
                <w:sz w:val="20"/>
                <w:szCs w:val="20"/>
              </w:rPr>
              <w:t>.  To suppress it would deprive society of the part that is true.</w:t>
            </w:r>
          </w:p>
          <w:p w:rsidR="008F295C" w:rsidRPr="009B4F93" w:rsidRDefault="005F6C95" w:rsidP="00F86541">
            <w:pPr>
              <w:pStyle w:val="ListParagraph"/>
              <w:numPr>
                <w:ilvl w:val="0"/>
                <w:numId w:val="4"/>
              </w:numPr>
              <w:rPr>
                <w:szCs w:val="20"/>
              </w:rPr>
            </w:pPr>
            <w:r w:rsidRPr="00406745">
              <w:rPr>
                <w:i/>
                <w:sz w:val="20"/>
                <w:szCs w:val="20"/>
              </w:rPr>
              <w:t>If completely false</w:t>
            </w:r>
            <w:r w:rsidRPr="00406745">
              <w:rPr>
                <w:sz w:val="20"/>
                <w:szCs w:val="20"/>
              </w:rPr>
              <w:t>. To suppress it would deprive the truth of the vitality purchased by defending itself against the false.</w:t>
            </w:r>
          </w:p>
        </w:tc>
        <w:tc>
          <w:tcPr>
            <w:tcW w:w="2122" w:type="dxa"/>
          </w:tcPr>
          <w:p w:rsidR="00566764" w:rsidRPr="00FD2D69" w:rsidRDefault="00566764" w:rsidP="00566764">
            <w:r w:rsidRPr="00FD2D69">
              <w:rPr>
                <w:b/>
                <w:sz w:val="22"/>
              </w:rPr>
              <w:t>Defamation</w:t>
            </w:r>
            <w:r w:rsidRPr="00FD2D69">
              <w:rPr>
                <w:sz w:val="22"/>
              </w:rPr>
              <w:t xml:space="preserve"> is, essentially, harm done to another (usually reputation, honor, etc.) by speech: </w:t>
            </w:r>
          </w:p>
          <w:p w:rsidR="00566764" w:rsidRPr="00FD2D69" w:rsidRDefault="00566764" w:rsidP="00566764">
            <w:pPr>
              <w:pStyle w:val="ListParagraph"/>
              <w:numPr>
                <w:ilvl w:val="0"/>
                <w:numId w:val="5"/>
              </w:numPr>
            </w:pPr>
            <w:r w:rsidRPr="00FD2D69">
              <w:rPr>
                <w:i/>
                <w:sz w:val="22"/>
              </w:rPr>
              <w:t>Libel</w:t>
            </w:r>
            <w:r w:rsidRPr="00FD2D69">
              <w:rPr>
                <w:sz w:val="22"/>
              </w:rPr>
              <w:t xml:space="preserve"> = printed defamation</w:t>
            </w:r>
          </w:p>
          <w:p w:rsidR="00566764" w:rsidRPr="00FD2D69" w:rsidRDefault="00566764" w:rsidP="00566764">
            <w:pPr>
              <w:pStyle w:val="ListParagraph"/>
              <w:numPr>
                <w:ilvl w:val="0"/>
                <w:numId w:val="5"/>
              </w:numPr>
            </w:pPr>
            <w:r w:rsidRPr="00FD2D69">
              <w:rPr>
                <w:i/>
                <w:sz w:val="22"/>
              </w:rPr>
              <w:t>Slande</w:t>
            </w:r>
            <w:r w:rsidR="00C82B09" w:rsidRPr="00FD2D69">
              <w:rPr>
                <w:i/>
                <w:sz w:val="22"/>
              </w:rPr>
              <w:t>r</w:t>
            </w:r>
            <w:r w:rsidRPr="00FD2D69">
              <w:rPr>
                <w:i/>
                <w:sz w:val="22"/>
              </w:rPr>
              <w:t xml:space="preserve"> = </w:t>
            </w:r>
            <w:r w:rsidRPr="00FD2D69">
              <w:rPr>
                <w:sz w:val="22"/>
              </w:rPr>
              <w:t xml:space="preserve">spoken defamation. </w:t>
            </w:r>
          </w:p>
          <w:p w:rsidR="00821B51" w:rsidRPr="00FD2D69" w:rsidRDefault="00566764" w:rsidP="00406745">
            <w:pPr>
              <w:rPr>
                <w:szCs w:val="20"/>
              </w:rPr>
            </w:pPr>
            <w:r w:rsidRPr="00FD2D69">
              <w:rPr>
                <w:i/>
                <w:sz w:val="22"/>
              </w:rPr>
              <w:t>inflammatory</w:t>
            </w:r>
            <w:r w:rsidRPr="00FD2D69">
              <w:rPr>
                <w:sz w:val="22"/>
              </w:rPr>
              <w:t xml:space="preserve"> speech is different from </w:t>
            </w:r>
            <w:r w:rsidRPr="00FD2D69">
              <w:rPr>
                <w:i/>
                <w:sz w:val="22"/>
              </w:rPr>
              <w:t>libelous</w:t>
            </w:r>
            <w:r w:rsidRPr="00FD2D69">
              <w:rPr>
                <w:sz w:val="22"/>
              </w:rPr>
              <w:t xml:space="preserve"> speech (requires falsity)  </w:t>
            </w:r>
          </w:p>
        </w:tc>
        <w:tc>
          <w:tcPr>
            <w:tcW w:w="4808" w:type="dxa"/>
            <w:gridSpan w:val="2"/>
          </w:tcPr>
          <w:p w:rsidR="00C82B09" w:rsidRPr="00FD2D69" w:rsidRDefault="00C82B09" w:rsidP="00484130">
            <w:pPr>
              <w:rPr>
                <w:szCs w:val="20"/>
              </w:rPr>
            </w:pPr>
            <w:r w:rsidRPr="00FD2D69">
              <w:rPr>
                <w:sz w:val="22"/>
                <w:szCs w:val="20"/>
              </w:rPr>
              <w:t>OSP and ISP legal responsibility for defamatory content: three analogies</w:t>
            </w:r>
          </w:p>
          <w:p w:rsidR="00C82B09" w:rsidRPr="00FD2D69" w:rsidRDefault="00C82B09" w:rsidP="00C82B09">
            <w:pPr>
              <w:pStyle w:val="ListParagraph"/>
              <w:numPr>
                <w:ilvl w:val="0"/>
                <w:numId w:val="7"/>
              </w:numPr>
              <w:rPr>
                <w:szCs w:val="20"/>
              </w:rPr>
            </w:pPr>
            <w:r w:rsidRPr="00FD2D69">
              <w:rPr>
                <w:b/>
                <w:sz w:val="22"/>
                <w:szCs w:val="20"/>
              </w:rPr>
              <w:t>Publisher</w:t>
            </w:r>
            <w:r w:rsidRPr="00FD2D69">
              <w:rPr>
                <w:sz w:val="22"/>
                <w:szCs w:val="20"/>
              </w:rPr>
              <w:t>—If OSP acts as publisher and exercises editorial content, then OSP is responsible for the content of the speech</w:t>
            </w:r>
          </w:p>
          <w:p w:rsidR="00C82B09" w:rsidRPr="00FD2D69" w:rsidRDefault="00C82B09" w:rsidP="00C82B09">
            <w:pPr>
              <w:pStyle w:val="ListParagraph"/>
              <w:numPr>
                <w:ilvl w:val="0"/>
                <w:numId w:val="7"/>
              </w:numPr>
              <w:rPr>
                <w:szCs w:val="20"/>
              </w:rPr>
            </w:pPr>
            <w:r w:rsidRPr="00FD2D69">
              <w:rPr>
                <w:b/>
                <w:sz w:val="22"/>
                <w:szCs w:val="20"/>
              </w:rPr>
              <w:t>Distributer</w:t>
            </w:r>
            <w:r w:rsidRPr="00FD2D69">
              <w:rPr>
                <w:sz w:val="22"/>
                <w:szCs w:val="20"/>
              </w:rPr>
              <w:t>—If OSP acts as a distributor, then it is not responsible for the content of what it distributes.  It is only responsible for timely removal of objectionable content upon notification</w:t>
            </w:r>
          </w:p>
          <w:p w:rsidR="00C82B09" w:rsidRPr="00FD2D69" w:rsidRDefault="00C82B09" w:rsidP="00C82B09">
            <w:pPr>
              <w:pStyle w:val="ListParagraph"/>
              <w:numPr>
                <w:ilvl w:val="0"/>
                <w:numId w:val="7"/>
              </w:numPr>
              <w:rPr>
                <w:szCs w:val="20"/>
              </w:rPr>
            </w:pPr>
            <w:r w:rsidRPr="00FD2D69">
              <w:rPr>
                <w:b/>
                <w:sz w:val="22"/>
                <w:szCs w:val="20"/>
              </w:rPr>
              <w:t>Common Carrier</w:t>
            </w:r>
            <w:r w:rsidRPr="00FD2D69">
              <w:rPr>
                <w:sz w:val="22"/>
                <w:szCs w:val="20"/>
              </w:rPr>
              <w:t>—</w:t>
            </w:r>
            <w:proofErr w:type="gramStart"/>
            <w:r w:rsidRPr="00FD2D69">
              <w:rPr>
                <w:sz w:val="22"/>
                <w:szCs w:val="20"/>
              </w:rPr>
              <w:t>The</w:t>
            </w:r>
            <w:proofErr w:type="gramEnd"/>
            <w:r w:rsidRPr="00FD2D69">
              <w:rPr>
                <w:sz w:val="22"/>
                <w:szCs w:val="20"/>
              </w:rPr>
              <w:t xml:space="preserve"> common carrier is responsible neither for the content nor its timely removal.  It is only responsible for installing filters that prevent the entry of objectionable content.</w:t>
            </w:r>
          </w:p>
        </w:tc>
        <w:tc>
          <w:tcPr>
            <w:tcW w:w="1818" w:type="dxa"/>
          </w:tcPr>
          <w:p w:rsidR="00821B51" w:rsidRPr="00FD2D69" w:rsidRDefault="00566764" w:rsidP="00484130">
            <w:pPr>
              <w:rPr>
                <w:szCs w:val="20"/>
              </w:rPr>
            </w:pPr>
            <w:proofErr w:type="spellStart"/>
            <w:r w:rsidRPr="00FD2D69">
              <w:rPr>
                <w:b/>
                <w:sz w:val="22"/>
                <w:szCs w:val="20"/>
              </w:rPr>
              <w:t>Biomatrix</w:t>
            </w:r>
            <w:proofErr w:type="spellEnd"/>
            <w:r w:rsidRPr="00FD2D69">
              <w:rPr>
                <w:sz w:val="22"/>
                <w:szCs w:val="20"/>
              </w:rPr>
              <w:t>:</w:t>
            </w:r>
          </w:p>
          <w:p w:rsidR="00566764" w:rsidRPr="009B4F93" w:rsidRDefault="00566764" w:rsidP="00566764">
            <w:pPr>
              <w:pStyle w:val="ListParagraph"/>
              <w:numPr>
                <w:ilvl w:val="0"/>
                <w:numId w:val="6"/>
              </w:numPr>
              <w:rPr>
                <w:szCs w:val="20"/>
              </w:rPr>
            </w:pPr>
            <w:r w:rsidRPr="009B4F93">
              <w:rPr>
                <w:sz w:val="20"/>
                <w:szCs w:val="20"/>
              </w:rPr>
              <w:t>Is the truth of speech irrelevant in cyberspace?</w:t>
            </w:r>
          </w:p>
          <w:p w:rsidR="00566764" w:rsidRPr="009B4F93" w:rsidRDefault="00C82B09" w:rsidP="00566764">
            <w:pPr>
              <w:pStyle w:val="ListParagraph"/>
              <w:numPr>
                <w:ilvl w:val="0"/>
                <w:numId w:val="6"/>
              </w:numPr>
              <w:rPr>
                <w:szCs w:val="20"/>
              </w:rPr>
            </w:pPr>
            <w:r w:rsidRPr="009B4F93">
              <w:rPr>
                <w:sz w:val="20"/>
                <w:szCs w:val="20"/>
              </w:rPr>
              <w:t>In what sense, if any, is an OSP like Yahoo responsible for the defamatory speech displayed within its portals?</w:t>
            </w:r>
          </w:p>
          <w:p w:rsidR="00406745" w:rsidRPr="00406745" w:rsidRDefault="005D0E51" w:rsidP="00406745">
            <w:pPr>
              <w:pStyle w:val="ListParagraph"/>
              <w:numPr>
                <w:ilvl w:val="0"/>
                <w:numId w:val="6"/>
              </w:numPr>
              <w:rPr>
                <w:szCs w:val="20"/>
              </w:rPr>
            </w:pPr>
            <w:r w:rsidRPr="00406745">
              <w:rPr>
                <w:sz w:val="20"/>
                <w:szCs w:val="20"/>
              </w:rPr>
              <w:t xml:space="preserve">Concern of Amicus Curiae: John Doe lawsuits (designed to force OSPs to give out identities of users) could be used to identify and retaliate against legitimate </w:t>
            </w:r>
            <w:r w:rsidRPr="00406745">
              <w:rPr>
                <w:sz w:val="22"/>
                <w:szCs w:val="20"/>
              </w:rPr>
              <w:t>whistle blowers</w:t>
            </w:r>
          </w:p>
          <w:p w:rsidR="00406745" w:rsidRPr="00406745" w:rsidRDefault="00406745" w:rsidP="00406745">
            <w:pPr>
              <w:rPr>
                <w:szCs w:val="20"/>
              </w:rPr>
            </w:pPr>
          </w:p>
        </w:tc>
      </w:tr>
      <w:tr w:rsidR="00200EBA" w:rsidTr="00406745">
        <w:tc>
          <w:tcPr>
            <w:tcW w:w="2241" w:type="dxa"/>
            <w:gridSpan w:val="2"/>
          </w:tcPr>
          <w:p w:rsidR="00C56EA3" w:rsidRDefault="00821B51" w:rsidP="00C56EA3">
            <w:pPr>
              <w:rPr>
                <w:b/>
                <w:sz w:val="20"/>
                <w:szCs w:val="20"/>
              </w:rPr>
            </w:pPr>
            <w:r w:rsidRPr="00FA3FD3">
              <w:rPr>
                <w:b/>
                <w:sz w:val="20"/>
                <w:szCs w:val="20"/>
              </w:rPr>
              <w:lastRenderedPageBreak/>
              <w:t>Property</w:t>
            </w:r>
          </w:p>
          <w:p w:rsidR="00C56EA3" w:rsidRDefault="00C56EA3" w:rsidP="00C56EA3">
            <w:pPr>
              <w:rPr>
                <w:b/>
                <w:sz w:val="20"/>
                <w:szCs w:val="20"/>
              </w:rPr>
            </w:pPr>
          </w:p>
          <w:p w:rsidR="00C56EA3" w:rsidRPr="00C56EA3" w:rsidRDefault="00C56EA3" w:rsidP="00C56EA3">
            <w:pPr>
              <w:rPr>
                <w:sz w:val="20"/>
                <w:szCs w:val="20"/>
              </w:rPr>
            </w:pPr>
            <w:r w:rsidRPr="00C56EA3">
              <w:rPr>
                <w:sz w:val="20"/>
                <w:szCs w:val="20"/>
              </w:rPr>
              <w:t xml:space="preserve">Attributes of Intellectual Property: </w:t>
            </w:r>
          </w:p>
          <w:p w:rsidR="00C56EA3" w:rsidRPr="00C56EA3" w:rsidRDefault="00C56EA3" w:rsidP="00C56EA3">
            <w:pPr>
              <w:pStyle w:val="ListParagraph"/>
              <w:numPr>
                <w:ilvl w:val="0"/>
                <w:numId w:val="13"/>
              </w:numPr>
              <w:rPr>
                <w:sz w:val="20"/>
              </w:rPr>
            </w:pPr>
            <w:r w:rsidRPr="00C56EA3">
              <w:rPr>
                <w:sz w:val="20"/>
              </w:rPr>
              <w:t>Non-</w:t>
            </w:r>
            <w:proofErr w:type="spellStart"/>
            <w:r w:rsidRPr="00C56EA3">
              <w:rPr>
                <w:sz w:val="20"/>
              </w:rPr>
              <w:t>rivalrous</w:t>
            </w:r>
            <w:proofErr w:type="spellEnd"/>
            <w:r w:rsidRPr="00C56EA3">
              <w:rPr>
                <w:sz w:val="20"/>
              </w:rPr>
              <w:t xml:space="preserve">: my having an idea does not prevent you from having the same </w:t>
            </w:r>
            <w:proofErr w:type="gramStart"/>
            <w:r w:rsidRPr="00C56EA3">
              <w:rPr>
                <w:sz w:val="20"/>
              </w:rPr>
              <w:t>idea  (</w:t>
            </w:r>
            <w:proofErr w:type="gramEnd"/>
            <w:r w:rsidRPr="00C56EA3">
              <w:rPr>
                <w:sz w:val="20"/>
              </w:rPr>
              <w:t>Lighting candles from the same match.)</w:t>
            </w:r>
          </w:p>
          <w:p w:rsidR="00821B51" w:rsidRPr="00C56EA3" w:rsidRDefault="00C56EA3" w:rsidP="00C56EA3">
            <w:pPr>
              <w:pStyle w:val="ListParagraph"/>
              <w:numPr>
                <w:ilvl w:val="0"/>
                <w:numId w:val="13"/>
              </w:numPr>
              <w:rPr>
                <w:b/>
                <w:sz w:val="20"/>
                <w:szCs w:val="20"/>
              </w:rPr>
            </w:pPr>
            <w:r w:rsidRPr="00C56EA3">
              <w:rPr>
                <w:sz w:val="20"/>
              </w:rPr>
              <w:t>Non-excludable: like the air, it is difficult to contain the spread of ideas.  Ideas by their very nature disseminate themselves.</w:t>
            </w:r>
          </w:p>
        </w:tc>
        <w:tc>
          <w:tcPr>
            <w:tcW w:w="2187" w:type="dxa"/>
          </w:tcPr>
          <w:p w:rsidR="00821B51" w:rsidRPr="008161E8" w:rsidRDefault="00821B51" w:rsidP="00753462">
            <w:pPr>
              <w:rPr>
                <w:sz w:val="20"/>
                <w:szCs w:val="20"/>
              </w:rPr>
            </w:pPr>
            <w:r w:rsidRPr="008161E8">
              <w:rPr>
                <w:i/>
                <w:sz w:val="20"/>
              </w:rPr>
              <w:t>Labor theory of property.</w:t>
            </w:r>
            <w:r w:rsidRPr="008161E8">
              <w:rPr>
                <w:sz w:val="20"/>
              </w:rPr>
              <w:t xml:space="preserve">  Originated with Locke.  An argument for property as a natural right.  We mix our labor with something and it becomes ours.  Problematic in many ways. If we assume property it </w:t>
            </w:r>
            <w:r w:rsidR="00753462">
              <w:rPr>
                <w:sz w:val="20"/>
              </w:rPr>
              <w:t xml:space="preserve">clarifies </w:t>
            </w:r>
            <w:r w:rsidRPr="008161E8">
              <w:rPr>
                <w:sz w:val="20"/>
              </w:rPr>
              <w:t>our intuition about it.  But it fails to establish a natural right as necessary.</w:t>
            </w:r>
            <w:r w:rsidR="00495462">
              <w:rPr>
                <w:sz w:val="20"/>
              </w:rPr>
              <w:t xml:space="preserve"> (From unpublished table by Huff)</w:t>
            </w:r>
          </w:p>
        </w:tc>
        <w:tc>
          <w:tcPr>
            <w:tcW w:w="2122" w:type="dxa"/>
          </w:tcPr>
          <w:p w:rsidR="00821B51" w:rsidRDefault="00821B51" w:rsidP="00484130">
            <w:pPr>
              <w:rPr>
                <w:sz w:val="20"/>
              </w:rPr>
            </w:pPr>
            <w:proofErr w:type="spellStart"/>
            <w:r w:rsidRPr="008161E8">
              <w:rPr>
                <w:i/>
                <w:sz w:val="20"/>
              </w:rPr>
              <w:t>Consequentialist</w:t>
            </w:r>
            <w:proofErr w:type="spellEnd"/>
            <w:r w:rsidRPr="008161E8">
              <w:rPr>
                <w:i/>
                <w:sz w:val="20"/>
              </w:rPr>
              <w:t xml:space="preserve"> theory of property.</w:t>
            </w:r>
            <w:r w:rsidRPr="008161E8">
              <w:rPr>
                <w:sz w:val="20"/>
              </w:rPr>
              <w:t xml:space="preserve">  Enshrined in US constitution.  Two pronged argument (negative) that not protecting property results in undesirable consequences and (positive) that protecting it results in desirable consequences.  </w:t>
            </w:r>
          </w:p>
          <w:p w:rsidR="00C56EA3" w:rsidRDefault="00C56EA3" w:rsidP="00484130">
            <w:pPr>
              <w:rPr>
                <w:sz w:val="20"/>
              </w:rPr>
            </w:pPr>
          </w:p>
          <w:p w:rsidR="00C56EA3" w:rsidRPr="00C56EA3" w:rsidRDefault="00C56EA3" w:rsidP="00484130">
            <w:pPr>
              <w:rPr>
                <w:sz w:val="20"/>
              </w:rPr>
            </w:pPr>
            <w:r w:rsidRPr="008161E8">
              <w:rPr>
                <w:i/>
                <w:sz w:val="20"/>
              </w:rPr>
              <w:t xml:space="preserve">Social Role theory of </w:t>
            </w:r>
            <w:r>
              <w:rPr>
                <w:i/>
                <w:sz w:val="20"/>
              </w:rPr>
              <w:t xml:space="preserve">(intellectual) </w:t>
            </w:r>
            <w:r w:rsidRPr="008161E8">
              <w:rPr>
                <w:i/>
                <w:sz w:val="20"/>
              </w:rPr>
              <w:t>property.</w:t>
            </w:r>
            <w:r w:rsidRPr="008161E8">
              <w:rPr>
                <w:sz w:val="20"/>
              </w:rPr>
              <w:t xml:space="preserve">  Information wants to be shared.  It is in the nature of information that it is shared. Control over sharing is essential as is provision for sharing. </w:t>
            </w:r>
            <w:r w:rsidR="00495462">
              <w:rPr>
                <w:sz w:val="20"/>
              </w:rPr>
              <w:t>(From unpublished table by Huff)</w:t>
            </w:r>
          </w:p>
        </w:tc>
        <w:tc>
          <w:tcPr>
            <w:tcW w:w="4808" w:type="dxa"/>
            <w:gridSpan w:val="2"/>
          </w:tcPr>
          <w:p w:rsidR="005109B0" w:rsidRDefault="005109B0" w:rsidP="00484130">
            <w:pPr>
              <w:rPr>
                <w:b/>
                <w:sz w:val="20"/>
              </w:rPr>
            </w:pPr>
            <w:r w:rsidRPr="005109B0">
              <w:rPr>
                <w:b/>
                <w:sz w:val="20"/>
              </w:rPr>
              <w:t>copyright</w:t>
            </w:r>
          </w:p>
          <w:p w:rsidR="00821B51" w:rsidRPr="005109B0" w:rsidRDefault="005109B0" w:rsidP="005109B0">
            <w:pPr>
              <w:pStyle w:val="ListParagraph"/>
              <w:numPr>
                <w:ilvl w:val="0"/>
                <w:numId w:val="14"/>
              </w:numPr>
              <w:rPr>
                <w:sz w:val="20"/>
              </w:rPr>
            </w:pPr>
            <w:proofErr w:type="gramStart"/>
            <w:r w:rsidRPr="005109B0">
              <w:rPr>
                <w:sz w:val="20"/>
              </w:rPr>
              <w:t>legal</w:t>
            </w:r>
            <w:proofErr w:type="gramEnd"/>
            <w:r w:rsidRPr="005109B0">
              <w:rPr>
                <w:sz w:val="20"/>
              </w:rPr>
              <w:t xml:space="preserve"> right (usually of the author or composer or publisher of a work) to exclusive publication production, sale, or distribution of some work for a specified period. What is protected by the copyright is the "expression," not the idea. Notice that taking </w:t>
            </w:r>
            <w:proofErr w:type="spellStart"/>
            <w:r w:rsidRPr="005109B0">
              <w:rPr>
                <w:sz w:val="20"/>
              </w:rPr>
              <w:t>another</w:t>
            </w:r>
            <w:proofErr w:type="gramStart"/>
            <w:r w:rsidRPr="005109B0">
              <w:rPr>
                <w:sz w:val="20"/>
              </w:rPr>
              <w:t>?s</w:t>
            </w:r>
            <w:proofErr w:type="spellEnd"/>
            <w:proofErr w:type="gramEnd"/>
            <w:r w:rsidRPr="005109B0">
              <w:rPr>
                <w:sz w:val="20"/>
              </w:rPr>
              <w:t xml:space="preserve"> idea without attribution may be plagiarism, so copyrights are not the equivalent of legal prohibition of plagiarism.</w:t>
            </w:r>
          </w:p>
          <w:p w:rsidR="005109B0" w:rsidRDefault="005109B0" w:rsidP="00484130">
            <w:pPr>
              <w:rPr>
                <w:b/>
                <w:sz w:val="20"/>
              </w:rPr>
            </w:pPr>
            <w:r w:rsidRPr="005109B0">
              <w:rPr>
                <w:b/>
                <w:sz w:val="20"/>
              </w:rPr>
              <w:t>patent</w:t>
            </w:r>
          </w:p>
          <w:p w:rsidR="005109B0" w:rsidRPr="005109B0" w:rsidRDefault="005109B0" w:rsidP="005109B0">
            <w:pPr>
              <w:pStyle w:val="ListParagraph"/>
              <w:numPr>
                <w:ilvl w:val="0"/>
                <w:numId w:val="14"/>
              </w:numPr>
              <w:rPr>
                <w:sz w:val="20"/>
              </w:rPr>
            </w:pPr>
            <w:r w:rsidRPr="005109B0">
              <w:rPr>
                <w:sz w:val="20"/>
              </w:rPr>
              <w:t>(</w:t>
            </w:r>
            <w:proofErr w:type="gramStart"/>
            <w:r w:rsidRPr="005109B0">
              <w:rPr>
                <w:sz w:val="20"/>
              </w:rPr>
              <w:t>special</w:t>
            </w:r>
            <w:proofErr w:type="gramEnd"/>
            <w:r w:rsidRPr="005109B0">
              <w:rPr>
                <w:sz w:val="20"/>
              </w:rPr>
              <w:t>, alienable, prima facie) legal right granted by the government to use, or at least (in cases where other patents that such use would infringe) to bar others from using a device, design, or type of plant that one has created. In the United States restrictions last for 17 years for useful devices, and 14 years for designs. Specific provisions of U.S. patent law may soon change to bring it into conformity with the provisions of other technologically developed countries. To patent a device one must prove that it is useful, original, and not obvious. Patents are subject to challenge in court and may be upheld or overturned.</w:t>
            </w:r>
          </w:p>
          <w:p w:rsidR="005109B0" w:rsidRDefault="005109B0" w:rsidP="00484130">
            <w:pPr>
              <w:rPr>
                <w:sz w:val="20"/>
              </w:rPr>
            </w:pPr>
            <w:r w:rsidRPr="005109B0">
              <w:rPr>
                <w:b/>
                <w:sz w:val="20"/>
              </w:rPr>
              <w:t>trade secret</w:t>
            </w:r>
          </w:p>
          <w:p w:rsidR="005109B0" w:rsidRPr="005109B0" w:rsidRDefault="005109B0" w:rsidP="005109B0">
            <w:pPr>
              <w:pStyle w:val="ListParagraph"/>
              <w:numPr>
                <w:ilvl w:val="0"/>
                <w:numId w:val="14"/>
              </w:numPr>
              <w:rPr>
                <w:sz w:val="20"/>
              </w:rPr>
            </w:pPr>
            <w:proofErr w:type="gramStart"/>
            <w:r w:rsidRPr="005109B0">
              <w:rPr>
                <w:sz w:val="20"/>
              </w:rPr>
              <w:t>device</w:t>
            </w:r>
            <w:proofErr w:type="gramEnd"/>
            <w:r w:rsidRPr="005109B0">
              <w:rPr>
                <w:sz w:val="20"/>
              </w:rPr>
              <w:t>, method, or formula that gives one an advantage over the competition, and which must therefore be kept secret if it is to be of special value. It is legal to use reverse engineering to learn a competitor’s trade secret. "Know how" concerning research procedures may function as something like a trade secret.</w:t>
            </w:r>
          </w:p>
          <w:p w:rsidR="00821B51" w:rsidRPr="00BE0E92" w:rsidRDefault="00BE0E92" w:rsidP="00484130">
            <w:pPr>
              <w:rPr>
                <w:b/>
                <w:sz w:val="20"/>
                <w:szCs w:val="20"/>
              </w:rPr>
            </w:pPr>
            <w:r w:rsidRPr="00406745">
              <w:rPr>
                <w:b/>
                <w:sz w:val="14"/>
              </w:rPr>
              <w:t>"Glossary" Online Ethics Center for Engineering 1/31/2006 6:57:46 PM National Academy of Engineering Accessed: Thursday, December 13, 2007 &lt;www.onlineethics.org/CMS/glossary.aspx&gt;</w:t>
            </w:r>
          </w:p>
        </w:tc>
        <w:tc>
          <w:tcPr>
            <w:tcW w:w="1818" w:type="dxa"/>
          </w:tcPr>
          <w:p w:rsidR="00D37BBA" w:rsidRPr="004E1EB3" w:rsidRDefault="00821B51" w:rsidP="00484130">
            <w:pPr>
              <w:rPr>
                <w:sz w:val="20"/>
              </w:rPr>
            </w:pPr>
            <w:r w:rsidRPr="008161E8">
              <w:rPr>
                <w:b/>
                <w:sz w:val="20"/>
              </w:rPr>
              <w:t>The shrinking intellectual commons.</w:t>
            </w:r>
            <w:r w:rsidRPr="008161E8">
              <w:rPr>
                <w:sz w:val="20"/>
              </w:rPr>
              <w:t xml:space="preserve">  There is social value in having a common “space” where information is shared (see arguments for intellectual property).  Unrestricted exercise of property rights caused damage to the environment. Unrestricted exercise of intellectual property rights may cause damage to the intellectual commons.</w:t>
            </w:r>
          </w:p>
          <w:p w:rsidR="00D37BBA" w:rsidRPr="004E1EB3" w:rsidRDefault="00D37BBA" w:rsidP="00484130">
            <w:pPr>
              <w:rPr>
                <w:sz w:val="8"/>
              </w:rPr>
            </w:pPr>
            <w:r w:rsidRPr="00BE0E92">
              <w:rPr>
                <w:b/>
                <w:sz w:val="20"/>
              </w:rPr>
              <w:t>Educational Laptop Case</w:t>
            </w:r>
            <w:r>
              <w:rPr>
                <w:sz w:val="20"/>
              </w:rPr>
              <w:t>: Does digitalizing print textbooks violate laws in intellectual property?</w:t>
            </w:r>
          </w:p>
          <w:p w:rsidR="00D37BBA" w:rsidRDefault="00D37BBA" w:rsidP="00484130">
            <w:pPr>
              <w:rPr>
                <w:sz w:val="20"/>
              </w:rPr>
            </w:pPr>
            <w:proofErr w:type="spellStart"/>
            <w:r w:rsidRPr="00BE0E92">
              <w:rPr>
                <w:b/>
                <w:sz w:val="20"/>
              </w:rPr>
              <w:t>Toysmart</w:t>
            </w:r>
            <w:proofErr w:type="spellEnd"/>
            <w:r>
              <w:rPr>
                <w:sz w:val="20"/>
              </w:rPr>
              <w:t>:</w:t>
            </w:r>
          </w:p>
          <w:p w:rsidR="00821B51" w:rsidRPr="008161E8" w:rsidRDefault="00D37BBA" w:rsidP="004E1EB3">
            <w:pPr>
              <w:rPr>
                <w:sz w:val="20"/>
                <w:szCs w:val="20"/>
              </w:rPr>
            </w:pPr>
            <w:r>
              <w:rPr>
                <w:sz w:val="20"/>
              </w:rPr>
              <w:t xml:space="preserve">Who owns the PII and TGI that I </w:t>
            </w:r>
            <w:r w:rsidR="004E1EB3">
              <w:rPr>
                <w:sz w:val="20"/>
              </w:rPr>
              <w:t>g</w:t>
            </w:r>
            <w:r>
              <w:rPr>
                <w:sz w:val="20"/>
              </w:rPr>
              <w:t>enerate?</w:t>
            </w:r>
            <w:r w:rsidR="00821B51" w:rsidRPr="008161E8">
              <w:rPr>
                <w:sz w:val="20"/>
              </w:rPr>
              <w:t xml:space="preserve">   </w:t>
            </w:r>
          </w:p>
        </w:tc>
      </w:tr>
      <w:tr w:rsidR="00200EBA" w:rsidTr="00406745">
        <w:trPr>
          <w:trHeight w:val="3335"/>
        </w:trPr>
        <w:tc>
          <w:tcPr>
            <w:tcW w:w="2241" w:type="dxa"/>
            <w:gridSpan w:val="2"/>
            <w:vMerge w:val="restart"/>
          </w:tcPr>
          <w:p w:rsidR="0002529E" w:rsidRDefault="0002529E" w:rsidP="00484130">
            <w:pPr>
              <w:rPr>
                <w:b/>
                <w:sz w:val="20"/>
                <w:szCs w:val="20"/>
              </w:rPr>
            </w:pPr>
            <w:r>
              <w:rPr>
                <w:b/>
                <w:sz w:val="20"/>
                <w:szCs w:val="20"/>
              </w:rPr>
              <w:lastRenderedPageBreak/>
              <w:t>Justice (Including Equity and Access)</w:t>
            </w:r>
          </w:p>
          <w:p w:rsidR="0002529E" w:rsidRPr="004562DE" w:rsidRDefault="0002529E" w:rsidP="00484130">
            <w:pPr>
              <w:rPr>
                <w:sz w:val="20"/>
                <w:szCs w:val="20"/>
              </w:rPr>
            </w:pPr>
            <w:r>
              <w:rPr>
                <w:sz w:val="20"/>
                <w:szCs w:val="20"/>
              </w:rPr>
              <w:t>Justice is giving each his or her due</w:t>
            </w:r>
          </w:p>
        </w:tc>
        <w:tc>
          <w:tcPr>
            <w:tcW w:w="2187" w:type="dxa"/>
            <w:vMerge w:val="restart"/>
          </w:tcPr>
          <w:p w:rsidR="0002529E" w:rsidRDefault="0002529E" w:rsidP="00484130">
            <w:pPr>
              <w:rPr>
                <w:sz w:val="20"/>
                <w:szCs w:val="20"/>
              </w:rPr>
            </w:pPr>
            <w:r w:rsidRPr="004562DE">
              <w:rPr>
                <w:b/>
                <w:sz w:val="20"/>
                <w:szCs w:val="20"/>
              </w:rPr>
              <w:t>Essential to autonomy</w:t>
            </w:r>
            <w:r>
              <w:rPr>
                <w:sz w:val="20"/>
                <w:szCs w:val="20"/>
              </w:rPr>
              <w:t xml:space="preserve">—the individual cannot be fully autonomous without receiving a just </w:t>
            </w:r>
            <w:r w:rsidR="00753462">
              <w:rPr>
                <w:sz w:val="20"/>
                <w:szCs w:val="20"/>
              </w:rPr>
              <w:t>share</w:t>
            </w:r>
            <w:r>
              <w:rPr>
                <w:sz w:val="20"/>
                <w:szCs w:val="20"/>
              </w:rPr>
              <w:t xml:space="preserve"> of political and economic goods</w:t>
            </w:r>
          </w:p>
          <w:p w:rsidR="0002529E" w:rsidRDefault="0002529E" w:rsidP="00484130">
            <w:pPr>
              <w:rPr>
                <w:sz w:val="20"/>
                <w:szCs w:val="20"/>
              </w:rPr>
            </w:pPr>
            <w:r w:rsidRPr="004562DE">
              <w:rPr>
                <w:b/>
                <w:sz w:val="20"/>
                <w:szCs w:val="20"/>
              </w:rPr>
              <w:t>Spheres of Justice Approach</w:t>
            </w:r>
            <w:r>
              <w:rPr>
                <w:sz w:val="20"/>
                <w:szCs w:val="20"/>
              </w:rPr>
              <w:t xml:space="preserve">: </w:t>
            </w:r>
            <w:proofErr w:type="spellStart"/>
            <w:r>
              <w:rPr>
                <w:sz w:val="20"/>
                <w:szCs w:val="20"/>
              </w:rPr>
              <w:t>Walzer</w:t>
            </w:r>
            <w:proofErr w:type="spellEnd"/>
            <w:r>
              <w:rPr>
                <w:sz w:val="20"/>
                <w:szCs w:val="20"/>
              </w:rPr>
              <w:t xml:space="preserve"> argues that there are several distinct spheres of practical activity each with its own principle of distributive justice (Educational, Political, Economic)</w:t>
            </w:r>
          </w:p>
          <w:p w:rsidR="008A50C2" w:rsidRDefault="00F86541" w:rsidP="00F86541">
            <w:pPr>
              <w:rPr>
                <w:sz w:val="20"/>
                <w:szCs w:val="20"/>
              </w:rPr>
            </w:pPr>
            <w:r>
              <w:rPr>
                <w:b/>
                <w:sz w:val="20"/>
                <w:szCs w:val="20"/>
              </w:rPr>
              <w:t>A</w:t>
            </w:r>
            <w:r w:rsidR="0002529E" w:rsidRPr="004562DE">
              <w:rPr>
                <w:b/>
                <w:sz w:val="20"/>
                <w:szCs w:val="20"/>
              </w:rPr>
              <w:t>s a Virtue</w:t>
            </w:r>
            <w:r w:rsidR="0002529E">
              <w:rPr>
                <w:sz w:val="20"/>
                <w:szCs w:val="20"/>
              </w:rPr>
              <w:t xml:space="preserve">: </w:t>
            </w:r>
            <w:r>
              <w:rPr>
                <w:sz w:val="20"/>
                <w:szCs w:val="20"/>
              </w:rPr>
              <w:t>Plato:</w:t>
            </w:r>
            <w:r w:rsidR="0002529E">
              <w:rPr>
                <w:sz w:val="20"/>
                <w:szCs w:val="20"/>
              </w:rPr>
              <w:t xml:space="preserve"> justice is highest of the four cardinal virtues (others</w:t>
            </w:r>
            <w:r>
              <w:rPr>
                <w:sz w:val="20"/>
                <w:szCs w:val="20"/>
              </w:rPr>
              <w:t>:</w:t>
            </w:r>
            <w:r w:rsidR="0002529E">
              <w:rPr>
                <w:sz w:val="20"/>
                <w:szCs w:val="20"/>
              </w:rPr>
              <w:t xml:space="preserve"> temperance, courage, wisdom) consisting of integration and right ordering of other virtues (</w:t>
            </w:r>
            <w:r>
              <w:rPr>
                <w:sz w:val="20"/>
                <w:szCs w:val="20"/>
              </w:rPr>
              <w:t>=</w:t>
            </w:r>
            <w:r w:rsidR="0002529E">
              <w:rPr>
                <w:sz w:val="20"/>
                <w:szCs w:val="20"/>
              </w:rPr>
              <w:t xml:space="preserve"> excellences of parts of the soul)</w:t>
            </w:r>
            <w:r w:rsidR="008F295C">
              <w:rPr>
                <w:sz w:val="20"/>
                <w:szCs w:val="20"/>
              </w:rPr>
              <w:t xml:space="preserve"> </w:t>
            </w:r>
          </w:p>
        </w:tc>
        <w:tc>
          <w:tcPr>
            <w:tcW w:w="2122" w:type="dxa"/>
          </w:tcPr>
          <w:p w:rsidR="0002529E" w:rsidRDefault="0002529E" w:rsidP="004562DE">
            <w:pPr>
              <w:pStyle w:val="ListParagraph"/>
              <w:numPr>
                <w:ilvl w:val="0"/>
                <w:numId w:val="8"/>
              </w:numPr>
              <w:rPr>
                <w:sz w:val="20"/>
                <w:szCs w:val="20"/>
              </w:rPr>
            </w:pPr>
            <w:r w:rsidRPr="004562DE">
              <w:rPr>
                <w:b/>
                <w:sz w:val="20"/>
                <w:szCs w:val="20"/>
              </w:rPr>
              <w:t>Distributive</w:t>
            </w:r>
            <w:r>
              <w:rPr>
                <w:b/>
                <w:sz w:val="20"/>
                <w:szCs w:val="20"/>
              </w:rPr>
              <w:t xml:space="preserve">: </w:t>
            </w:r>
            <w:r w:rsidRPr="004562DE">
              <w:rPr>
                <w:sz w:val="20"/>
                <w:szCs w:val="20"/>
              </w:rPr>
              <w:t>dividin</w:t>
            </w:r>
            <w:r>
              <w:rPr>
                <w:sz w:val="20"/>
                <w:szCs w:val="20"/>
              </w:rPr>
              <w:t>g benefits and burdens fairly</w:t>
            </w:r>
          </w:p>
          <w:p w:rsidR="0002529E" w:rsidRDefault="0002529E" w:rsidP="004562DE">
            <w:pPr>
              <w:pStyle w:val="ListParagraph"/>
              <w:numPr>
                <w:ilvl w:val="0"/>
                <w:numId w:val="8"/>
              </w:numPr>
              <w:rPr>
                <w:sz w:val="20"/>
                <w:szCs w:val="20"/>
              </w:rPr>
            </w:pPr>
            <w:r w:rsidRPr="004562DE">
              <w:rPr>
                <w:b/>
                <w:sz w:val="20"/>
                <w:szCs w:val="20"/>
              </w:rPr>
              <w:t>Retributive</w:t>
            </w:r>
            <w:r>
              <w:rPr>
                <w:b/>
                <w:sz w:val="20"/>
                <w:szCs w:val="20"/>
              </w:rPr>
              <w:t xml:space="preserve">: </w:t>
            </w:r>
            <w:r w:rsidRPr="004562DE">
              <w:rPr>
                <w:sz w:val="20"/>
                <w:szCs w:val="20"/>
              </w:rPr>
              <w:t xml:space="preserve">fair and impartial </w:t>
            </w:r>
            <w:r>
              <w:rPr>
                <w:sz w:val="20"/>
                <w:szCs w:val="20"/>
              </w:rPr>
              <w:t>administration of punishments</w:t>
            </w:r>
          </w:p>
          <w:p w:rsidR="0002529E" w:rsidRDefault="0002529E" w:rsidP="004562DE">
            <w:pPr>
              <w:pStyle w:val="ListParagraph"/>
              <w:numPr>
                <w:ilvl w:val="0"/>
                <w:numId w:val="8"/>
              </w:numPr>
              <w:rPr>
                <w:sz w:val="20"/>
                <w:szCs w:val="20"/>
              </w:rPr>
            </w:pPr>
            <w:r w:rsidRPr="004562DE">
              <w:rPr>
                <w:b/>
                <w:sz w:val="20"/>
                <w:szCs w:val="20"/>
              </w:rPr>
              <w:t>Administrative</w:t>
            </w:r>
            <w:r>
              <w:rPr>
                <w:b/>
                <w:sz w:val="20"/>
                <w:szCs w:val="20"/>
              </w:rPr>
              <w:t xml:space="preserve">: </w:t>
            </w:r>
            <w:r w:rsidRPr="004562DE">
              <w:rPr>
                <w:sz w:val="20"/>
                <w:szCs w:val="20"/>
              </w:rPr>
              <w:t>fair and impartia</w:t>
            </w:r>
            <w:r>
              <w:rPr>
                <w:sz w:val="20"/>
                <w:szCs w:val="20"/>
              </w:rPr>
              <w:t>l administration of rules</w:t>
            </w:r>
          </w:p>
          <w:p w:rsidR="0002529E" w:rsidRPr="004562DE" w:rsidRDefault="0002529E" w:rsidP="004562DE">
            <w:pPr>
              <w:pStyle w:val="ListParagraph"/>
              <w:numPr>
                <w:ilvl w:val="0"/>
                <w:numId w:val="8"/>
              </w:numPr>
              <w:rPr>
                <w:sz w:val="20"/>
                <w:szCs w:val="20"/>
              </w:rPr>
            </w:pPr>
            <w:r w:rsidRPr="004562DE">
              <w:rPr>
                <w:b/>
                <w:sz w:val="20"/>
                <w:szCs w:val="20"/>
              </w:rPr>
              <w:t>Compensatory</w:t>
            </w:r>
            <w:r>
              <w:rPr>
                <w:b/>
                <w:sz w:val="20"/>
                <w:szCs w:val="20"/>
              </w:rPr>
              <w:t xml:space="preserve">: </w:t>
            </w:r>
            <w:r w:rsidRPr="004562DE">
              <w:rPr>
                <w:sz w:val="20"/>
                <w:szCs w:val="20"/>
              </w:rPr>
              <w:t>how to fairly recompense those who have been wrongfully harmed by others</w:t>
            </w:r>
          </w:p>
        </w:tc>
        <w:tc>
          <w:tcPr>
            <w:tcW w:w="4808" w:type="dxa"/>
            <w:gridSpan w:val="2"/>
            <w:vMerge w:val="restart"/>
          </w:tcPr>
          <w:p w:rsidR="0002529E" w:rsidRDefault="0002529E" w:rsidP="00EF384D">
            <w:pPr>
              <w:rPr>
                <w:b/>
                <w:sz w:val="20"/>
                <w:szCs w:val="20"/>
              </w:rPr>
            </w:pPr>
            <w:r>
              <w:rPr>
                <w:b/>
                <w:sz w:val="20"/>
                <w:szCs w:val="20"/>
              </w:rPr>
              <w:t>Rawls—Two Principles of Justice</w:t>
            </w:r>
          </w:p>
          <w:p w:rsidR="0002529E" w:rsidRPr="0002529E" w:rsidRDefault="0002529E" w:rsidP="0002529E">
            <w:pPr>
              <w:pStyle w:val="ListParagraph"/>
              <w:numPr>
                <w:ilvl w:val="0"/>
                <w:numId w:val="10"/>
              </w:numPr>
              <w:rPr>
                <w:b/>
                <w:i/>
                <w:sz w:val="20"/>
                <w:szCs w:val="20"/>
              </w:rPr>
            </w:pPr>
            <w:r w:rsidRPr="0002529E">
              <w:rPr>
                <w:i/>
                <w:sz w:val="20"/>
                <w:szCs w:val="20"/>
              </w:rPr>
              <w:t>Equal Liberties:</w:t>
            </w:r>
            <w:r w:rsidRPr="0002529E">
              <w:rPr>
                <w:b/>
                <w:sz w:val="20"/>
                <w:szCs w:val="20"/>
              </w:rPr>
              <w:t xml:space="preserve"> </w:t>
            </w:r>
            <w:r w:rsidRPr="0002529E">
              <w:rPr>
                <w:sz w:val="20"/>
                <w:szCs w:val="20"/>
              </w:rPr>
              <w:t>“each person is to have an equal right to the most extensive basic liberty compatible with a similar liberty for others” (=freedom of speech and assembly, liberty of conscience, freedom of thought, freedom of the person, etc)</w:t>
            </w:r>
          </w:p>
          <w:p w:rsidR="0002529E" w:rsidRPr="007E2330" w:rsidRDefault="0002529E" w:rsidP="0002529E">
            <w:pPr>
              <w:pStyle w:val="ListParagraph"/>
              <w:numPr>
                <w:ilvl w:val="0"/>
                <w:numId w:val="10"/>
              </w:numPr>
              <w:rPr>
                <w:b/>
                <w:i/>
                <w:sz w:val="20"/>
                <w:szCs w:val="20"/>
              </w:rPr>
            </w:pPr>
            <w:r w:rsidRPr="0002529E">
              <w:rPr>
                <w:i/>
                <w:sz w:val="20"/>
                <w:szCs w:val="20"/>
              </w:rPr>
              <w:t>Difference Principle:</w:t>
            </w:r>
            <w:r w:rsidRPr="0002529E">
              <w:rPr>
                <w:b/>
                <w:i/>
                <w:sz w:val="20"/>
                <w:szCs w:val="20"/>
              </w:rPr>
              <w:t xml:space="preserve"> </w:t>
            </w:r>
            <w:r w:rsidRPr="0002529E">
              <w:rPr>
                <w:sz w:val="20"/>
                <w:szCs w:val="20"/>
              </w:rPr>
              <w:t>“social and economic inequalities are to be arranged so that they are both (a) reasonably expected to be to everyone’s advantage and (b) attached to positions and offices open to all….”</w:t>
            </w:r>
          </w:p>
          <w:p w:rsidR="007E2330" w:rsidRDefault="007E2330" w:rsidP="007E2330">
            <w:pPr>
              <w:rPr>
                <w:sz w:val="20"/>
                <w:szCs w:val="20"/>
              </w:rPr>
            </w:pPr>
          </w:p>
          <w:p w:rsidR="007E2330" w:rsidRPr="007E2330" w:rsidRDefault="007E2330" w:rsidP="007E2330">
            <w:pPr>
              <w:rPr>
                <w:b/>
                <w:i/>
                <w:sz w:val="20"/>
                <w:szCs w:val="20"/>
              </w:rPr>
            </w:pPr>
            <w:r w:rsidRPr="007E2330">
              <w:rPr>
                <w:sz w:val="20"/>
                <w:szCs w:val="20"/>
              </w:rPr>
              <w:t>Rawls</w:t>
            </w:r>
            <w:r>
              <w:rPr>
                <w:b/>
                <w:i/>
                <w:sz w:val="20"/>
                <w:szCs w:val="20"/>
              </w:rPr>
              <w:t>, Theory of Justice</w:t>
            </w:r>
          </w:p>
        </w:tc>
        <w:tc>
          <w:tcPr>
            <w:tcW w:w="1818" w:type="dxa"/>
            <w:vMerge w:val="restart"/>
          </w:tcPr>
          <w:p w:rsidR="0002529E" w:rsidRPr="005A1A84" w:rsidRDefault="005A1A84" w:rsidP="00484130">
            <w:pPr>
              <w:rPr>
                <w:b/>
                <w:sz w:val="20"/>
                <w:szCs w:val="20"/>
              </w:rPr>
            </w:pPr>
            <w:r w:rsidRPr="005A1A84">
              <w:rPr>
                <w:b/>
                <w:sz w:val="20"/>
                <w:szCs w:val="20"/>
              </w:rPr>
              <w:t>Hughes Case:</w:t>
            </w:r>
          </w:p>
          <w:p w:rsidR="005A1A84" w:rsidRDefault="005A1A84" w:rsidP="00484130">
            <w:pPr>
              <w:rPr>
                <w:sz w:val="20"/>
                <w:szCs w:val="20"/>
              </w:rPr>
            </w:pPr>
            <w:r>
              <w:rPr>
                <w:sz w:val="20"/>
                <w:szCs w:val="20"/>
              </w:rPr>
              <w:t xml:space="preserve">Does the court system provide victims of wrongful dismissal with adequate means of redress? </w:t>
            </w:r>
          </w:p>
          <w:p w:rsidR="005A1A84" w:rsidRDefault="005A1A84" w:rsidP="00484130">
            <w:pPr>
              <w:rPr>
                <w:sz w:val="20"/>
                <w:szCs w:val="20"/>
              </w:rPr>
            </w:pPr>
          </w:p>
          <w:p w:rsidR="005A1A84" w:rsidRPr="005A1A84" w:rsidRDefault="005A1A84" w:rsidP="00484130">
            <w:pPr>
              <w:rPr>
                <w:b/>
                <w:sz w:val="20"/>
                <w:szCs w:val="20"/>
              </w:rPr>
            </w:pPr>
            <w:r w:rsidRPr="005A1A84">
              <w:rPr>
                <w:b/>
                <w:sz w:val="20"/>
                <w:szCs w:val="20"/>
              </w:rPr>
              <w:t>Incident at Morales:</w:t>
            </w:r>
          </w:p>
          <w:p w:rsidR="005A1A84" w:rsidRDefault="005A1A84" w:rsidP="00484130">
            <w:pPr>
              <w:rPr>
                <w:sz w:val="20"/>
                <w:szCs w:val="20"/>
              </w:rPr>
            </w:pPr>
            <w:r>
              <w:rPr>
                <w:sz w:val="20"/>
                <w:szCs w:val="20"/>
              </w:rPr>
              <w:t>Is international, social justice served by operating under less stringent environmental regulations in other countries?</w:t>
            </w:r>
          </w:p>
        </w:tc>
      </w:tr>
      <w:tr w:rsidR="00200EBA" w:rsidTr="00406745">
        <w:trPr>
          <w:trHeight w:val="1602"/>
        </w:trPr>
        <w:tc>
          <w:tcPr>
            <w:tcW w:w="2241" w:type="dxa"/>
            <w:gridSpan w:val="2"/>
            <w:vMerge/>
          </w:tcPr>
          <w:p w:rsidR="0002529E" w:rsidRDefault="0002529E" w:rsidP="00484130">
            <w:pPr>
              <w:rPr>
                <w:b/>
                <w:sz w:val="20"/>
                <w:szCs w:val="20"/>
              </w:rPr>
            </w:pPr>
          </w:p>
        </w:tc>
        <w:tc>
          <w:tcPr>
            <w:tcW w:w="2187" w:type="dxa"/>
            <w:vMerge/>
          </w:tcPr>
          <w:p w:rsidR="0002529E" w:rsidRPr="004562DE" w:rsidRDefault="0002529E" w:rsidP="00484130">
            <w:pPr>
              <w:rPr>
                <w:b/>
                <w:sz w:val="20"/>
                <w:szCs w:val="20"/>
              </w:rPr>
            </w:pPr>
          </w:p>
        </w:tc>
        <w:tc>
          <w:tcPr>
            <w:tcW w:w="2122" w:type="dxa"/>
          </w:tcPr>
          <w:p w:rsidR="0002529E" w:rsidRDefault="0002529E" w:rsidP="0002529E">
            <w:pPr>
              <w:pStyle w:val="ListParagraph"/>
              <w:ind w:left="0"/>
              <w:rPr>
                <w:b/>
                <w:sz w:val="20"/>
                <w:szCs w:val="20"/>
              </w:rPr>
            </w:pPr>
            <w:r>
              <w:rPr>
                <w:b/>
                <w:sz w:val="20"/>
                <w:szCs w:val="20"/>
              </w:rPr>
              <w:t>Patterns</w:t>
            </w:r>
          </w:p>
          <w:p w:rsidR="0002529E" w:rsidRPr="0002529E" w:rsidRDefault="0002529E" w:rsidP="0002529E">
            <w:pPr>
              <w:pStyle w:val="ListParagraph"/>
              <w:numPr>
                <w:ilvl w:val="0"/>
                <w:numId w:val="11"/>
              </w:numPr>
              <w:rPr>
                <w:sz w:val="20"/>
                <w:szCs w:val="20"/>
              </w:rPr>
            </w:pPr>
            <w:r w:rsidRPr="0002529E">
              <w:rPr>
                <w:i/>
                <w:sz w:val="20"/>
                <w:szCs w:val="20"/>
              </w:rPr>
              <w:t>Equality</w:t>
            </w:r>
            <w:r w:rsidRPr="0002529E">
              <w:rPr>
                <w:sz w:val="20"/>
                <w:szCs w:val="20"/>
              </w:rPr>
              <w:t>: equal shares to all</w:t>
            </w:r>
          </w:p>
          <w:p w:rsidR="0002529E" w:rsidRPr="0002529E" w:rsidRDefault="0002529E" w:rsidP="0002529E">
            <w:pPr>
              <w:pStyle w:val="ListParagraph"/>
              <w:numPr>
                <w:ilvl w:val="0"/>
                <w:numId w:val="11"/>
              </w:numPr>
              <w:rPr>
                <w:sz w:val="20"/>
                <w:szCs w:val="20"/>
              </w:rPr>
            </w:pPr>
            <w:r w:rsidRPr="0002529E">
              <w:rPr>
                <w:i/>
                <w:sz w:val="20"/>
                <w:szCs w:val="20"/>
              </w:rPr>
              <w:t>Merit</w:t>
            </w:r>
            <w:r w:rsidRPr="0002529E">
              <w:rPr>
                <w:sz w:val="20"/>
                <w:szCs w:val="20"/>
              </w:rPr>
              <w:t>: greatest shares to those who deserve it</w:t>
            </w:r>
          </w:p>
          <w:p w:rsidR="0002529E" w:rsidRPr="0002529E" w:rsidRDefault="0002529E" w:rsidP="00FD2D69">
            <w:pPr>
              <w:pStyle w:val="ListParagraph"/>
              <w:numPr>
                <w:ilvl w:val="0"/>
                <w:numId w:val="11"/>
              </w:numPr>
              <w:rPr>
                <w:b/>
                <w:sz w:val="20"/>
                <w:szCs w:val="20"/>
              </w:rPr>
            </w:pPr>
            <w:r w:rsidRPr="0002529E">
              <w:rPr>
                <w:i/>
                <w:sz w:val="20"/>
                <w:szCs w:val="20"/>
              </w:rPr>
              <w:t>Need</w:t>
            </w:r>
            <w:r w:rsidRPr="0002529E">
              <w:rPr>
                <w:sz w:val="20"/>
                <w:szCs w:val="20"/>
              </w:rPr>
              <w:t>: greatest shares to those who need it</w:t>
            </w:r>
          </w:p>
        </w:tc>
        <w:tc>
          <w:tcPr>
            <w:tcW w:w="4808" w:type="dxa"/>
            <w:gridSpan w:val="2"/>
            <w:vMerge/>
          </w:tcPr>
          <w:p w:rsidR="0002529E" w:rsidRDefault="0002529E" w:rsidP="00EF384D">
            <w:pPr>
              <w:rPr>
                <w:b/>
                <w:sz w:val="20"/>
                <w:szCs w:val="20"/>
              </w:rPr>
            </w:pPr>
          </w:p>
        </w:tc>
        <w:tc>
          <w:tcPr>
            <w:tcW w:w="1818" w:type="dxa"/>
            <w:vMerge/>
          </w:tcPr>
          <w:p w:rsidR="0002529E" w:rsidRDefault="0002529E" w:rsidP="00484130">
            <w:pPr>
              <w:rPr>
                <w:sz w:val="20"/>
                <w:szCs w:val="20"/>
              </w:rPr>
            </w:pPr>
          </w:p>
        </w:tc>
      </w:tr>
      <w:tr w:rsidR="00200EBA" w:rsidTr="00406745">
        <w:trPr>
          <w:trHeight w:val="693"/>
        </w:trPr>
        <w:tc>
          <w:tcPr>
            <w:tcW w:w="2241" w:type="dxa"/>
            <w:gridSpan w:val="2"/>
            <w:vMerge/>
          </w:tcPr>
          <w:p w:rsidR="0002529E" w:rsidRDefault="0002529E" w:rsidP="00484130">
            <w:pPr>
              <w:rPr>
                <w:b/>
                <w:sz w:val="20"/>
                <w:szCs w:val="20"/>
              </w:rPr>
            </w:pPr>
          </w:p>
        </w:tc>
        <w:tc>
          <w:tcPr>
            <w:tcW w:w="2187" w:type="dxa"/>
            <w:vMerge/>
          </w:tcPr>
          <w:p w:rsidR="0002529E" w:rsidRPr="004562DE" w:rsidRDefault="0002529E" w:rsidP="00484130">
            <w:pPr>
              <w:rPr>
                <w:b/>
                <w:sz w:val="20"/>
                <w:szCs w:val="20"/>
              </w:rPr>
            </w:pPr>
          </w:p>
        </w:tc>
        <w:tc>
          <w:tcPr>
            <w:tcW w:w="2122" w:type="dxa"/>
          </w:tcPr>
          <w:p w:rsidR="0002529E" w:rsidRDefault="0002529E" w:rsidP="0002529E">
            <w:pPr>
              <w:pStyle w:val="ListParagraph"/>
              <w:ind w:left="0"/>
              <w:rPr>
                <w:b/>
                <w:sz w:val="20"/>
                <w:szCs w:val="20"/>
              </w:rPr>
            </w:pPr>
            <w:proofErr w:type="spellStart"/>
            <w:r>
              <w:rPr>
                <w:b/>
                <w:sz w:val="20"/>
                <w:szCs w:val="20"/>
              </w:rPr>
              <w:t>Nozick</w:t>
            </w:r>
            <w:proofErr w:type="spellEnd"/>
            <w:r>
              <w:rPr>
                <w:b/>
                <w:sz w:val="20"/>
                <w:szCs w:val="20"/>
              </w:rPr>
              <w:t>:</w:t>
            </w:r>
          </w:p>
          <w:p w:rsidR="0002529E" w:rsidRPr="0002529E" w:rsidRDefault="0002529E" w:rsidP="0002529E">
            <w:pPr>
              <w:pStyle w:val="ListParagraph"/>
              <w:ind w:left="0"/>
              <w:rPr>
                <w:sz w:val="20"/>
                <w:szCs w:val="20"/>
              </w:rPr>
            </w:pPr>
            <w:r w:rsidRPr="0002529E">
              <w:rPr>
                <w:sz w:val="20"/>
                <w:szCs w:val="20"/>
              </w:rPr>
              <w:t xml:space="preserve">Justice as Entitlement = </w:t>
            </w:r>
          </w:p>
          <w:p w:rsidR="0002529E" w:rsidRDefault="0002529E" w:rsidP="009B4F93">
            <w:pPr>
              <w:pStyle w:val="ListParagraph"/>
              <w:ind w:left="0"/>
              <w:rPr>
                <w:sz w:val="20"/>
                <w:szCs w:val="20"/>
              </w:rPr>
            </w:pPr>
            <w:r w:rsidRPr="0002529E">
              <w:rPr>
                <w:sz w:val="20"/>
                <w:szCs w:val="20"/>
              </w:rPr>
              <w:t>Justice in acquisition + Justice in transfer</w:t>
            </w:r>
          </w:p>
          <w:p w:rsidR="00406745" w:rsidRDefault="00406745" w:rsidP="009B4F93">
            <w:pPr>
              <w:pStyle w:val="ListParagraph"/>
              <w:ind w:left="0"/>
              <w:rPr>
                <w:sz w:val="20"/>
                <w:szCs w:val="20"/>
              </w:rPr>
            </w:pPr>
          </w:p>
          <w:p w:rsidR="00406745" w:rsidRDefault="00406745" w:rsidP="009B4F93">
            <w:pPr>
              <w:pStyle w:val="ListParagraph"/>
              <w:ind w:left="0"/>
              <w:rPr>
                <w:b/>
                <w:sz w:val="20"/>
                <w:szCs w:val="20"/>
              </w:rPr>
            </w:pPr>
          </w:p>
        </w:tc>
        <w:tc>
          <w:tcPr>
            <w:tcW w:w="4808" w:type="dxa"/>
            <w:gridSpan w:val="2"/>
            <w:vMerge/>
          </w:tcPr>
          <w:p w:rsidR="0002529E" w:rsidRDefault="0002529E" w:rsidP="00EF384D">
            <w:pPr>
              <w:rPr>
                <w:b/>
                <w:sz w:val="20"/>
                <w:szCs w:val="20"/>
              </w:rPr>
            </w:pPr>
          </w:p>
        </w:tc>
        <w:tc>
          <w:tcPr>
            <w:tcW w:w="1818" w:type="dxa"/>
            <w:vMerge/>
          </w:tcPr>
          <w:p w:rsidR="0002529E" w:rsidRDefault="0002529E" w:rsidP="00484130">
            <w:pPr>
              <w:rPr>
                <w:sz w:val="20"/>
                <w:szCs w:val="20"/>
              </w:rPr>
            </w:pPr>
          </w:p>
        </w:tc>
      </w:tr>
      <w:tr w:rsidR="00200EBA" w:rsidTr="00406745">
        <w:tc>
          <w:tcPr>
            <w:tcW w:w="2241" w:type="dxa"/>
            <w:gridSpan w:val="2"/>
          </w:tcPr>
          <w:p w:rsidR="0002529E" w:rsidRPr="00FA3FD3" w:rsidRDefault="0002529E" w:rsidP="00484130">
            <w:pPr>
              <w:rPr>
                <w:b/>
                <w:sz w:val="20"/>
                <w:szCs w:val="20"/>
              </w:rPr>
            </w:pPr>
            <w:r w:rsidRPr="00FA3FD3">
              <w:rPr>
                <w:b/>
                <w:sz w:val="20"/>
                <w:szCs w:val="20"/>
              </w:rPr>
              <w:lastRenderedPageBreak/>
              <w:t>Safety</w:t>
            </w:r>
          </w:p>
        </w:tc>
        <w:tc>
          <w:tcPr>
            <w:tcW w:w="2187" w:type="dxa"/>
          </w:tcPr>
          <w:p w:rsidR="0002529E" w:rsidRDefault="0002529E" w:rsidP="00484130">
            <w:pPr>
              <w:rPr>
                <w:sz w:val="20"/>
                <w:szCs w:val="20"/>
              </w:rPr>
            </w:pPr>
            <w:r>
              <w:rPr>
                <w:sz w:val="20"/>
                <w:szCs w:val="20"/>
              </w:rPr>
              <w:t>“A thing is safe is, were its risks fully known, those risks would be judged acceptable in light of settled value principles.” MS 108</w:t>
            </w:r>
          </w:p>
          <w:p w:rsidR="0002529E" w:rsidRDefault="0002529E" w:rsidP="00484130">
            <w:pPr>
              <w:rPr>
                <w:sz w:val="20"/>
                <w:szCs w:val="20"/>
              </w:rPr>
            </w:pPr>
          </w:p>
          <w:p w:rsidR="0002529E" w:rsidRDefault="0002529E" w:rsidP="00484130">
            <w:pPr>
              <w:rPr>
                <w:sz w:val="20"/>
                <w:szCs w:val="20"/>
              </w:rPr>
            </w:pPr>
            <w:r>
              <w:rPr>
                <w:sz w:val="20"/>
                <w:szCs w:val="20"/>
              </w:rPr>
              <w:t>“A risk is the potential that something unwanted and harmful may occur.” MS 108</w:t>
            </w:r>
          </w:p>
          <w:p w:rsidR="007E2330" w:rsidRDefault="007E2330" w:rsidP="00484130">
            <w:pPr>
              <w:rPr>
                <w:sz w:val="20"/>
                <w:szCs w:val="20"/>
              </w:rPr>
            </w:pPr>
          </w:p>
          <w:p w:rsidR="007E2330" w:rsidRDefault="007E2330" w:rsidP="00484130">
            <w:pPr>
              <w:rPr>
                <w:sz w:val="20"/>
                <w:szCs w:val="20"/>
              </w:rPr>
            </w:pPr>
            <w:r w:rsidRPr="007E2330">
              <w:rPr>
                <w:sz w:val="16"/>
                <w:szCs w:val="20"/>
              </w:rPr>
              <w:t xml:space="preserve">Martin and </w:t>
            </w:r>
            <w:proofErr w:type="spellStart"/>
            <w:r w:rsidRPr="007E2330">
              <w:rPr>
                <w:sz w:val="16"/>
                <w:szCs w:val="20"/>
              </w:rPr>
              <w:t>Schinzinger</w:t>
            </w:r>
            <w:proofErr w:type="spellEnd"/>
            <w:r w:rsidRPr="007E2330">
              <w:rPr>
                <w:sz w:val="16"/>
                <w:szCs w:val="20"/>
              </w:rPr>
              <w:t xml:space="preserve">, </w:t>
            </w:r>
            <w:r w:rsidRPr="007E2330">
              <w:rPr>
                <w:b/>
                <w:sz w:val="16"/>
                <w:szCs w:val="20"/>
              </w:rPr>
              <w:t>Engineering Ethics</w:t>
            </w:r>
            <w:r w:rsidRPr="007E2330">
              <w:rPr>
                <w:sz w:val="16"/>
                <w:szCs w:val="20"/>
              </w:rPr>
              <w:t>, 108</w:t>
            </w:r>
          </w:p>
        </w:tc>
        <w:tc>
          <w:tcPr>
            <w:tcW w:w="2122" w:type="dxa"/>
          </w:tcPr>
          <w:p w:rsidR="0002529E" w:rsidRDefault="0002529E" w:rsidP="003E7CE1">
            <w:pPr>
              <w:rPr>
                <w:sz w:val="20"/>
                <w:szCs w:val="20"/>
              </w:rPr>
            </w:pPr>
            <w:r w:rsidRPr="00FA3FD3">
              <w:rPr>
                <w:b/>
                <w:sz w:val="20"/>
                <w:szCs w:val="20"/>
              </w:rPr>
              <w:t>Risk Assessment</w:t>
            </w:r>
            <w:r>
              <w:rPr>
                <w:sz w:val="20"/>
                <w:szCs w:val="20"/>
              </w:rPr>
              <w:t>: The scientific and exact process of determining the degree of risk.</w:t>
            </w:r>
          </w:p>
          <w:p w:rsidR="0002529E" w:rsidRDefault="0002529E" w:rsidP="003E7CE1">
            <w:pPr>
              <w:rPr>
                <w:sz w:val="20"/>
                <w:szCs w:val="20"/>
              </w:rPr>
            </w:pPr>
            <w:r w:rsidRPr="00FA3FD3">
              <w:rPr>
                <w:b/>
                <w:sz w:val="20"/>
                <w:szCs w:val="20"/>
              </w:rPr>
              <w:t>Risk Management</w:t>
            </w:r>
            <w:r>
              <w:rPr>
                <w:sz w:val="20"/>
                <w:szCs w:val="20"/>
              </w:rPr>
              <w:t>: The political process of determining if a certain degree of risk is socially acceptable.  Requires the consent of the risk taker</w:t>
            </w:r>
          </w:p>
          <w:p w:rsidR="0002529E" w:rsidRDefault="0002529E" w:rsidP="003E7CE1">
            <w:pPr>
              <w:rPr>
                <w:sz w:val="20"/>
                <w:szCs w:val="20"/>
              </w:rPr>
            </w:pPr>
            <w:r w:rsidRPr="00FA3FD3">
              <w:rPr>
                <w:b/>
                <w:sz w:val="20"/>
                <w:szCs w:val="20"/>
              </w:rPr>
              <w:t>Risk Perception</w:t>
            </w:r>
            <w:r>
              <w:rPr>
                <w:sz w:val="20"/>
                <w:szCs w:val="20"/>
              </w:rPr>
              <w:t>: How people perceive risk diverges from how risk is assessed.  Dread and unknown factors increase perceived risk without increasing degree of risk</w:t>
            </w:r>
          </w:p>
          <w:p w:rsidR="0002529E" w:rsidRDefault="0002529E" w:rsidP="003E7CE1">
            <w:pPr>
              <w:rPr>
                <w:sz w:val="20"/>
                <w:szCs w:val="20"/>
              </w:rPr>
            </w:pPr>
            <w:r w:rsidRPr="00FA3FD3">
              <w:rPr>
                <w:b/>
                <w:sz w:val="20"/>
                <w:szCs w:val="20"/>
              </w:rPr>
              <w:t>Risk Communication</w:t>
            </w:r>
            <w:r>
              <w:rPr>
                <w:sz w:val="20"/>
                <w:szCs w:val="20"/>
              </w:rPr>
              <w:t>: How to communicate risk to risk takers as a part of the consent process.  (Concrete language and careful analogies.)</w:t>
            </w:r>
          </w:p>
        </w:tc>
        <w:tc>
          <w:tcPr>
            <w:tcW w:w="4808" w:type="dxa"/>
            <w:gridSpan w:val="2"/>
          </w:tcPr>
          <w:p w:rsidR="005109B0" w:rsidRPr="00406745" w:rsidRDefault="005109B0" w:rsidP="005109B0">
            <w:pPr>
              <w:rPr>
                <w:sz w:val="20"/>
              </w:rPr>
            </w:pPr>
            <w:r w:rsidRPr="00406745">
              <w:rPr>
                <w:b/>
                <w:sz w:val="20"/>
              </w:rPr>
              <w:t xml:space="preserve">Advice from </w:t>
            </w:r>
            <w:proofErr w:type="spellStart"/>
            <w:r w:rsidRPr="00406745">
              <w:rPr>
                <w:b/>
                <w:sz w:val="20"/>
              </w:rPr>
              <w:t>Leveson</w:t>
            </w:r>
            <w:proofErr w:type="spellEnd"/>
            <w:r w:rsidRPr="00406745">
              <w:rPr>
                <w:b/>
                <w:sz w:val="20"/>
              </w:rPr>
              <w:t xml:space="preserve"> on System Safet</w:t>
            </w:r>
            <w:r w:rsidRPr="00406745">
              <w:rPr>
                <w:sz w:val="20"/>
              </w:rPr>
              <w:t xml:space="preserve">y (Selections taken and quoted from </w:t>
            </w:r>
            <w:proofErr w:type="spellStart"/>
            <w:r w:rsidRPr="00406745">
              <w:rPr>
                <w:i/>
                <w:sz w:val="20"/>
              </w:rPr>
              <w:t>Safeware</w:t>
            </w:r>
            <w:proofErr w:type="spellEnd"/>
            <w:r w:rsidRPr="00406745">
              <w:rPr>
                <w:i/>
                <w:sz w:val="20"/>
              </w:rPr>
              <w:t>: System Safety and Computers</w:t>
            </w:r>
            <w:r w:rsidRPr="00406745">
              <w:rPr>
                <w:sz w:val="20"/>
              </w:rPr>
              <w:t>, pp. 510-511)</w:t>
            </w:r>
          </w:p>
          <w:p w:rsidR="005109B0" w:rsidRPr="005109B0" w:rsidRDefault="005109B0" w:rsidP="005109B0">
            <w:pPr>
              <w:pStyle w:val="ListParagraph"/>
              <w:numPr>
                <w:ilvl w:val="0"/>
                <w:numId w:val="20"/>
              </w:numPr>
              <w:rPr>
                <w:sz w:val="20"/>
              </w:rPr>
            </w:pPr>
            <w:r w:rsidRPr="005109B0">
              <w:rPr>
                <w:sz w:val="20"/>
              </w:rPr>
              <w:t>Our most effective tool in making things safe is simplicity and building systems that are intellectually manageable</w:t>
            </w:r>
          </w:p>
          <w:p w:rsidR="005109B0" w:rsidRPr="005109B0" w:rsidRDefault="005109B0" w:rsidP="005109B0">
            <w:pPr>
              <w:pStyle w:val="ListParagraph"/>
              <w:numPr>
                <w:ilvl w:val="0"/>
                <w:numId w:val="20"/>
              </w:numPr>
              <w:rPr>
                <w:sz w:val="20"/>
              </w:rPr>
            </w:pPr>
            <w:r w:rsidRPr="005109B0">
              <w:rPr>
                <w:sz w:val="20"/>
              </w:rPr>
              <w:t>Safety and reliability are different and must not be confused</w:t>
            </w:r>
          </w:p>
          <w:p w:rsidR="005109B0" w:rsidRPr="005109B0" w:rsidRDefault="005109B0" w:rsidP="005109B0">
            <w:pPr>
              <w:pStyle w:val="ListParagraph"/>
              <w:numPr>
                <w:ilvl w:val="0"/>
                <w:numId w:val="20"/>
              </w:numPr>
              <w:rPr>
                <w:sz w:val="20"/>
              </w:rPr>
            </w:pPr>
            <w:r w:rsidRPr="005109B0">
              <w:rPr>
                <w:sz w:val="20"/>
              </w:rPr>
              <w:t>Placing too much reliance on probabilistic risk assessment is unwise</w:t>
            </w:r>
          </w:p>
          <w:p w:rsidR="005109B0" w:rsidRPr="005109B0" w:rsidRDefault="005109B0" w:rsidP="005109B0">
            <w:pPr>
              <w:pStyle w:val="ListParagraph"/>
              <w:numPr>
                <w:ilvl w:val="0"/>
                <w:numId w:val="20"/>
              </w:numPr>
              <w:rPr>
                <w:sz w:val="20"/>
              </w:rPr>
            </w:pPr>
            <w:r w:rsidRPr="005109B0">
              <w:rPr>
                <w:sz w:val="20"/>
              </w:rPr>
              <w:t>Building safety into a system will be much more effective than adding protection devices onto a completed design;  The earlier safety is considered in the development process, the better will be the results</w:t>
            </w:r>
          </w:p>
          <w:p w:rsidR="0002529E" w:rsidRPr="005109B0" w:rsidRDefault="005109B0" w:rsidP="005109B0">
            <w:pPr>
              <w:pStyle w:val="ListParagraph"/>
              <w:numPr>
                <w:ilvl w:val="0"/>
                <w:numId w:val="20"/>
              </w:numPr>
              <w:rPr>
                <w:sz w:val="20"/>
                <w:szCs w:val="20"/>
              </w:rPr>
            </w:pPr>
            <w:r w:rsidRPr="005109B0">
              <w:rPr>
                <w:sz w:val="20"/>
              </w:rPr>
              <w:t xml:space="preserve">To make progress, we must stop oversimplifying accidents and recognize their complex, </w:t>
            </w:r>
            <w:proofErr w:type="spellStart"/>
            <w:r w:rsidRPr="005109B0">
              <w:rPr>
                <w:sz w:val="20"/>
              </w:rPr>
              <w:t>multifactorial</w:t>
            </w:r>
            <w:proofErr w:type="spellEnd"/>
            <w:r w:rsidRPr="005109B0">
              <w:rPr>
                <w:sz w:val="20"/>
              </w:rPr>
              <w:t xml:space="preserve"> nature.  Fixing only symptoms while leaving root (level three) causes intact will not prevent the repetition of most accidents.  </w:t>
            </w:r>
          </w:p>
          <w:p w:rsidR="005109B0" w:rsidRDefault="005109B0" w:rsidP="005109B0">
            <w:pPr>
              <w:pStyle w:val="ListParagraph"/>
              <w:numPr>
                <w:ilvl w:val="0"/>
                <w:numId w:val="20"/>
              </w:numPr>
              <w:rPr>
                <w:sz w:val="20"/>
                <w:szCs w:val="20"/>
              </w:rPr>
            </w:pPr>
            <w:r w:rsidRPr="005109B0">
              <w:rPr>
                <w:sz w:val="20"/>
                <w:szCs w:val="20"/>
              </w:rPr>
              <w:t xml:space="preserve">Human “error” is integrally related to human flexibility and creativity.  </w:t>
            </w:r>
          </w:p>
          <w:p w:rsidR="005109B0" w:rsidRDefault="005109B0" w:rsidP="005109B0">
            <w:pPr>
              <w:pStyle w:val="ListParagraph"/>
              <w:numPr>
                <w:ilvl w:val="0"/>
                <w:numId w:val="20"/>
              </w:numPr>
              <w:rPr>
                <w:sz w:val="20"/>
                <w:szCs w:val="20"/>
              </w:rPr>
            </w:pPr>
            <w:r w:rsidRPr="005109B0">
              <w:rPr>
                <w:sz w:val="20"/>
                <w:szCs w:val="20"/>
              </w:rPr>
              <w:t>Safety is a system problem and can only be solved by experts in different disciplines working together.</w:t>
            </w:r>
          </w:p>
          <w:p w:rsidR="005109B0" w:rsidRDefault="005109B0" w:rsidP="005109B0">
            <w:pPr>
              <w:pStyle w:val="ListParagraph"/>
              <w:numPr>
                <w:ilvl w:val="0"/>
                <w:numId w:val="20"/>
              </w:numPr>
              <w:rPr>
                <w:sz w:val="20"/>
                <w:szCs w:val="20"/>
              </w:rPr>
            </w:pPr>
            <w:r w:rsidRPr="005109B0">
              <w:rPr>
                <w:sz w:val="20"/>
                <w:szCs w:val="20"/>
              </w:rPr>
              <w:t>Just because the events leading to an accident are not foreseen does not mean the accident is not preventable.  The hazard is usually known and often can be eliminated or reduced significantly.</w:t>
            </w:r>
          </w:p>
          <w:p w:rsidR="005109B0" w:rsidRPr="005109B0" w:rsidRDefault="005109B0" w:rsidP="005109B0">
            <w:pPr>
              <w:pStyle w:val="ListParagraph"/>
              <w:numPr>
                <w:ilvl w:val="0"/>
                <w:numId w:val="20"/>
              </w:numPr>
              <w:rPr>
                <w:sz w:val="20"/>
              </w:rPr>
            </w:pPr>
            <w:r w:rsidRPr="005109B0">
              <w:rPr>
                <w:bCs/>
                <w:sz w:val="20"/>
              </w:rPr>
              <w:t>Complacency is perhaps the most important risk factor in a system, and a safety culture must be established that minimizes it</w:t>
            </w:r>
          </w:p>
          <w:p w:rsidR="005109B0" w:rsidRPr="00E37E5C" w:rsidRDefault="005109B0" w:rsidP="005109B0">
            <w:pPr>
              <w:pStyle w:val="ListParagraph"/>
              <w:numPr>
                <w:ilvl w:val="0"/>
                <w:numId w:val="20"/>
              </w:numPr>
              <w:rPr>
                <w:sz w:val="20"/>
                <w:szCs w:val="20"/>
              </w:rPr>
            </w:pPr>
            <w:r w:rsidRPr="005109B0">
              <w:rPr>
                <w:bCs/>
                <w:sz w:val="20"/>
              </w:rPr>
              <w:t>We must learn from the past so that we do not repeat the same mistakes</w:t>
            </w:r>
          </w:p>
          <w:p w:rsidR="00E37E5C" w:rsidRDefault="00E37E5C" w:rsidP="00DF70CB">
            <w:pPr>
              <w:rPr>
                <w:sz w:val="20"/>
                <w:szCs w:val="20"/>
              </w:rPr>
            </w:pPr>
          </w:p>
          <w:p w:rsidR="00DF70CB" w:rsidRPr="00DF70CB" w:rsidRDefault="00DF70CB" w:rsidP="00DF70CB">
            <w:pPr>
              <w:rPr>
                <w:sz w:val="20"/>
                <w:szCs w:val="20"/>
              </w:rPr>
            </w:pPr>
          </w:p>
        </w:tc>
        <w:tc>
          <w:tcPr>
            <w:tcW w:w="1818" w:type="dxa"/>
          </w:tcPr>
          <w:p w:rsidR="0002529E" w:rsidRDefault="00481357" w:rsidP="00484130">
            <w:pPr>
              <w:rPr>
                <w:sz w:val="20"/>
                <w:szCs w:val="20"/>
              </w:rPr>
            </w:pPr>
            <w:r w:rsidRPr="00481357">
              <w:rPr>
                <w:b/>
                <w:sz w:val="20"/>
                <w:szCs w:val="20"/>
              </w:rPr>
              <w:t>Hughes</w:t>
            </w:r>
          </w:p>
          <w:p w:rsidR="00481357" w:rsidRPr="00E67929" w:rsidRDefault="00481357" w:rsidP="00E67929">
            <w:pPr>
              <w:rPr>
                <w:sz w:val="20"/>
                <w:szCs w:val="20"/>
              </w:rPr>
            </w:pPr>
            <w:r w:rsidRPr="00E67929">
              <w:rPr>
                <w:sz w:val="20"/>
                <w:szCs w:val="20"/>
              </w:rPr>
              <w:t>Harmful impacts if computer chips fail under stressful environmental conditions</w:t>
            </w:r>
          </w:p>
          <w:p w:rsidR="00481357" w:rsidRPr="00481357" w:rsidRDefault="00481357" w:rsidP="00481357">
            <w:pPr>
              <w:rPr>
                <w:b/>
                <w:sz w:val="20"/>
                <w:szCs w:val="20"/>
              </w:rPr>
            </w:pPr>
            <w:r w:rsidRPr="00481357">
              <w:rPr>
                <w:b/>
                <w:sz w:val="20"/>
                <w:szCs w:val="20"/>
              </w:rPr>
              <w:t>Therac-25</w:t>
            </w:r>
          </w:p>
          <w:p w:rsidR="00481357" w:rsidRPr="00E67929" w:rsidRDefault="00E67929" w:rsidP="00E67929">
            <w:pPr>
              <w:rPr>
                <w:sz w:val="20"/>
                <w:szCs w:val="20"/>
              </w:rPr>
            </w:pPr>
            <w:r>
              <w:rPr>
                <w:sz w:val="20"/>
                <w:szCs w:val="20"/>
              </w:rPr>
              <w:t>*</w:t>
            </w:r>
            <w:proofErr w:type="spellStart"/>
            <w:r w:rsidR="00481357" w:rsidRPr="00E67929">
              <w:rPr>
                <w:sz w:val="20"/>
                <w:szCs w:val="20"/>
              </w:rPr>
              <w:t>Leveson’s</w:t>
            </w:r>
            <w:proofErr w:type="spellEnd"/>
            <w:r w:rsidR="00481357" w:rsidRPr="00E67929">
              <w:rPr>
                <w:sz w:val="20"/>
                <w:szCs w:val="20"/>
              </w:rPr>
              <w:t xml:space="preserve"> comments are relevant here</w:t>
            </w:r>
          </w:p>
          <w:p w:rsidR="00481357" w:rsidRPr="00E67929" w:rsidRDefault="00E67929" w:rsidP="00E67929">
            <w:pPr>
              <w:rPr>
                <w:sz w:val="20"/>
                <w:szCs w:val="20"/>
              </w:rPr>
            </w:pPr>
            <w:r>
              <w:rPr>
                <w:sz w:val="20"/>
                <w:szCs w:val="20"/>
              </w:rPr>
              <w:t>*</w:t>
            </w:r>
            <w:r w:rsidR="00481357" w:rsidRPr="00E67929">
              <w:rPr>
                <w:sz w:val="20"/>
                <w:szCs w:val="20"/>
              </w:rPr>
              <w:t>How does one go about designing a system like the Therac-25 to ensure, not only its reliability, but its safety?</w:t>
            </w:r>
          </w:p>
          <w:p w:rsidR="00481357" w:rsidRPr="00E67929" w:rsidRDefault="00E67929" w:rsidP="00E67929">
            <w:pPr>
              <w:rPr>
                <w:sz w:val="20"/>
                <w:szCs w:val="20"/>
              </w:rPr>
            </w:pPr>
            <w:r>
              <w:rPr>
                <w:sz w:val="20"/>
                <w:szCs w:val="20"/>
              </w:rPr>
              <w:t>*</w:t>
            </w:r>
            <w:r w:rsidR="00481357" w:rsidRPr="00E67929">
              <w:rPr>
                <w:sz w:val="20"/>
                <w:szCs w:val="20"/>
              </w:rPr>
              <w:t>How does one identify and trace the cause(s) of system malfunctions?</w:t>
            </w:r>
          </w:p>
          <w:p w:rsidR="00481357" w:rsidRPr="00E67929" w:rsidRDefault="00E67929" w:rsidP="00E67929">
            <w:pPr>
              <w:rPr>
                <w:sz w:val="20"/>
                <w:szCs w:val="20"/>
              </w:rPr>
            </w:pPr>
            <w:r>
              <w:rPr>
                <w:sz w:val="20"/>
                <w:szCs w:val="20"/>
              </w:rPr>
              <w:t>*</w:t>
            </w:r>
            <w:r w:rsidR="00481357" w:rsidRPr="00E67929">
              <w:rPr>
                <w:sz w:val="20"/>
                <w:szCs w:val="20"/>
              </w:rPr>
              <w:t>Can one prevent normal accidents given that their causes are often related to human flexibility and creativity?</w:t>
            </w:r>
          </w:p>
        </w:tc>
      </w:tr>
      <w:tr w:rsidR="00200EBA" w:rsidTr="00406745">
        <w:tc>
          <w:tcPr>
            <w:tcW w:w="2241" w:type="dxa"/>
            <w:gridSpan w:val="2"/>
          </w:tcPr>
          <w:p w:rsidR="0002529E" w:rsidRDefault="0002529E" w:rsidP="00484130">
            <w:pPr>
              <w:rPr>
                <w:b/>
                <w:szCs w:val="20"/>
              </w:rPr>
            </w:pPr>
            <w:r w:rsidRPr="001939E3">
              <w:rPr>
                <w:b/>
                <w:szCs w:val="20"/>
              </w:rPr>
              <w:lastRenderedPageBreak/>
              <w:t xml:space="preserve">Public </w:t>
            </w:r>
          </w:p>
          <w:p w:rsidR="007E2330" w:rsidRDefault="007E2330" w:rsidP="00484130">
            <w:pPr>
              <w:rPr>
                <w:b/>
                <w:szCs w:val="20"/>
              </w:rPr>
            </w:pPr>
          </w:p>
          <w:p w:rsidR="007E2330" w:rsidRPr="001939E3" w:rsidRDefault="007E2330" w:rsidP="00484130">
            <w:pPr>
              <w:rPr>
                <w:b/>
                <w:szCs w:val="20"/>
              </w:rPr>
            </w:pPr>
            <w:r w:rsidRPr="007E2330">
              <w:rPr>
                <w:sz w:val="16"/>
                <w:szCs w:val="20"/>
              </w:rPr>
              <w:t>From Michael Davis,</w:t>
            </w:r>
            <w:r w:rsidRPr="007E2330">
              <w:rPr>
                <w:b/>
                <w:sz w:val="16"/>
                <w:szCs w:val="20"/>
              </w:rPr>
              <w:t xml:space="preserve"> Thinking Like an Engineer</w:t>
            </w:r>
          </w:p>
        </w:tc>
        <w:tc>
          <w:tcPr>
            <w:tcW w:w="2187" w:type="dxa"/>
          </w:tcPr>
          <w:p w:rsidR="0002529E" w:rsidRPr="001939E3" w:rsidRDefault="0002529E" w:rsidP="00484130">
            <w:pPr>
              <w:rPr>
                <w:szCs w:val="20"/>
              </w:rPr>
            </w:pPr>
            <w:r w:rsidRPr="001939E3">
              <w:rPr>
                <w:szCs w:val="20"/>
              </w:rPr>
              <w:t>“those persons whose lack of information, technical knowledge, or time for deliberation renders them more or less vulnerable to the powers an engineer wields on behalf of his client or employer” Davis</w:t>
            </w:r>
          </w:p>
        </w:tc>
        <w:tc>
          <w:tcPr>
            <w:tcW w:w="2122" w:type="dxa"/>
          </w:tcPr>
          <w:p w:rsidR="0002529E" w:rsidRPr="001939E3" w:rsidRDefault="0002529E" w:rsidP="00484130">
            <w:pPr>
              <w:rPr>
                <w:szCs w:val="20"/>
              </w:rPr>
            </w:pPr>
          </w:p>
        </w:tc>
        <w:tc>
          <w:tcPr>
            <w:tcW w:w="4808" w:type="dxa"/>
            <w:gridSpan w:val="2"/>
          </w:tcPr>
          <w:p w:rsidR="0002529E" w:rsidRPr="001939E3" w:rsidRDefault="0002529E" w:rsidP="00484130">
            <w:pPr>
              <w:rPr>
                <w:szCs w:val="20"/>
              </w:rPr>
            </w:pPr>
          </w:p>
        </w:tc>
        <w:tc>
          <w:tcPr>
            <w:tcW w:w="1818" w:type="dxa"/>
          </w:tcPr>
          <w:p w:rsidR="0002529E" w:rsidRPr="001939E3" w:rsidRDefault="0002529E" w:rsidP="00484130">
            <w:pPr>
              <w:rPr>
                <w:szCs w:val="20"/>
              </w:rPr>
            </w:pPr>
          </w:p>
        </w:tc>
      </w:tr>
      <w:tr w:rsidR="00200EBA" w:rsidTr="00406745">
        <w:tc>
          <w:tcPr>
            <w:tcW w:w="2241" w:type="dxa"/>
            <w:gridSpan w:val="2"/>
          </w:tcPr>
          <w:p w:rsidR="007E2330" w:rsidRDefault="0002529E" w:rsidP="00484130">
            <w:pPr>
              <w:rPr>
                <w:b/>
                <w:szCs w:val="20"/>
              </w:rPr>
            </w:pPr>
            <w:r w:rsidRPr="001939E3">
              <w:rPr>
                <w:b/>
                <w:szCs w:val="20"/>
              </w:rPr>
              <w:t>Whistle-blowing</w:t>
            </w:r>
          </w:p>
          <w:p w:rsidR="007E2330" w:rsidRPr="001939E3" w:rsidRDefault="007E2330" w:rsidP="00433D2F">
            <w:pPr>
              <w:rPr>
                <w:b/>
                <w:szCs w:val="20"/>
              </w:rPr>
            </w:pPr>
            <w:r w:rsidRPr="00044FEC">
              <w:rPr>
                <w:sz w:val="16"/>
                <w:szCs w:val="20"/>
              </w:rPr>
              <w:t xml:space="preserve">(Richard </w:t>
            </w:r>
            <w:proofErr w:type="spellStart"/>
            <w:r w:rsidRPr="00044FEC">
              <w:rPr>
                <w:sz w:val="16"/>
                <w:szCs w:val="20"/>
              </w:rPr>
              <w:t>DeGeorge</w:t>
            </w:r>
            <w:proofErr w:type="spellEnd"/>
            <w:r w:rsidRPr="00044FEC">
              <w:rPr>
                <w:sz w:val="16"/>
                <w:szCs w:val="20"/>
              </w:rPr>
              <w:t xml:space="preserve"> </w:t>
            </w:r>
            <w:proofErr w:type="gramStart"/>
            <w:r w:rsidRPr="00044FEC">
              <w:rPr>
                <w:sz w:val="16"/>
                <w:szCs w:val="20"/>
              </w:rPr>
              <w:t>“ Ethical</w:t>
            </w:r>
            <w:proofErr w:type="gramEnd"/>
            <w:r w:rsidRPr="00044FEC">
              <w:rPr>
                <w:sz w:val="16"/>
                <w:szCs w:val="20"/>
              </w:rPr>
              <w:t xml:space="preserve"> Responsibilities of Engineers in Large Organizations</w:t>
            </w:r>
            <w:r w:rsidR="00433D2F" w:rsidRPr="00044FEC">
              <w:rPr>
                <w:sz w:val="16"/>
                <w:szCs w:val="20"/>
              </w:rPr>
              <w:t>,”</w:t>
            </w:r>
            <w:r w:rsidRPr="00044FEC">
              <w:rPr>
                <w:b/>
                <w:sz w:val="16"/>
                <w:szCs w:val="20"/>
              </w:rPr>
              <w:t xml:space="preserve"> Business and Professional Ethics Journal, </w:t>
            </w:r>
            <w:r w:rsidRPr="00044FEC">
              <w:rPr>
                <w:sz w:val="16"/>
                <w:szCs w:val="20"/>
              </w:rPr>
              <w:t>1(1): 1-14</w:t>
            </w:r>
            <w:r w:rsidRPr="00044FEC">
              <w:rPr>
                <w:b/>
                <w:sz w:val="16"/>
                <w:szCs w:val="20"/>
              </w:rPr>
              <w:t xml:space="preserve">.  </w:t>
            </w:r>
            <w:r w:rsidRPr="00044FEC">
              <w:rPr>
                <w:sz w:val="16"/>
                <w:szCs w:val="20"/>
              </w:rPr>
              <w:t xml:space="preserve">For criticism see Harris, Pritchard, </w:t>
            </w:r>
            <w:proofErr w:type="spellStart"/>
            <w:r w:rsidRPr="00044FEC">
              <w:rPr>
                <w:sz w:val="16"/>
                <w:szCs w:val="20"/>
              </w:rPr>
              <w:t>Rabins</w:t>
            </w:r>
            <w:proofErr w:type="spellEnd"/>
            <w:r w:rsidRPr="00044FEC">
              <w:rPr>
                <w:sz w:val="16"/>
                <w:szCs w:val="20"/>
              </w:rPr>
              <w:t xml:space="preserve"> in</w:t>
            </w:r>
            <w:r w:rsidRPr="00044FEC">
              <w:rPr>
                <w:b/>
                <w:sz w:val="16"/>
                <w:szCs w:val="20"/>
              </w:rPr>
              <w:t xml:space="preserve"> Engineering Ethics: Concepts and Cases, </w:t>
            </w:r>
            <w:r w:rsidRPr="00044FEC">
              <w:rPr>
                <w:sz w:val="16"/>
                <w:szCs w:val="20"/>
              </w:rPr>
              <w:t>2nd: 197-198)</w:t>
            </w:r>
          </w:p>
        </w:tc>
        <w:tc>
          <w:tcPr>
            <w:tcW w:w="2187" w:type="dxa"/>
          </w:tcPr>
          <w:p w:rsidR="0002529E" w:rsidRPr="001939E3" w:rsidRDefault="0002529E" w:rsidP="00484130">
            <w:pPr>
              <w:rPr>
                <w:i/>
                <w:szCs w:val="20"/>
              </w:rPr>
            </w:pPr>
            <w:r w:rsidRPr="001939E3">
              <w:rPr>
                <w:i/>
                <w:sz w:val="22"/>
                <w:szCs w:val="20"/>
              </w:rPr>
              <w:t>The duty the engineer has to make risk information generally available to the public</w:t>
            </w:r>
          </w:p>
          <w:p w:rsidR="0002529E" w:rsidRDefault="0002529E" w:rsidP="00484130">
            <w:pPr>
              <w:rPr>
                <w:i/>
                <w:szCs w:val="20"/>
              </w:rPr>
            </w:pPr>
            <w:r w:rsidRPr="001939E3">
              <w:rPr>
                <w:i/>
                <w:sz w:val="22"/>
                <w:szCs w:val="20"/>
              </w:rPr>
              <w:t>(This duty entitles engineers the right to the means necessary to carry it out)</w:t>
            </w:r>
          </w:p>
          <w:p w:rsidR="00DF70CB" w:rsidRPr="001939E3" w:rsidRDefault="00DF70CB" w:rsidP="00484130">
            <w:pPr>
              <w:rPr>
                <w:szCs w:val="20"/>
              </w:rPr>
            </w:pPr>
          </w:p>
        </w:tc>
        <w:tc>
          <w:tcPr>
            <w:tcW w:w="2122" w:type="dxa"/>
          </w:tcPr>
          <w:p w:rsidR="00D81223" w:rsidRPr="00C16C96" w:rsidRDefault="00D81223" w:rsidP="00D81223">
            <w:pPr>
              <w:rPr>
                <w:szCs w:val="20"/>
              </w:rPr>
            </w:pPr>
            <w:r w:rsidRPr="00C16C96">
              <w:rPr>
                <w:b/>
                <w:sz w:val="22"/>
                <w:szCs w:val="20"/>
              </w:rPr>
              <w:t>Morally Permissible</w:t>
            </w:r>
            <w:r w:rsidRPr="00C16C96">
              <w:rPr>
                <w:sz w:val="22"/>
                <w:szCs w:val="20"/>
              </w:rPr>
              <w:t xml:space="preserve">: </w:t>
            </w:r>
            <w:r w:rsidRPr="00C16C96">
              <w:rPr>
                <w:sz w:val="20"/>
                <w:szCs w:val="20"/>
              </w:rPr>
              <w:t>serious and considerable harm, made known to supervisor, exhausted internal channels</w:t>
            </w:r>
          </w:p>
          <w:p w:rsidR="001939E3" w:rsidRPr="00C16C96" w:rsidRDefault="00D81223" w:rsidP="00D81223">
            <w:pPr>
              <w:rPr>
                <w:szCs w:val="20"/>
              </w:rPr>
            </w:pPr>
            <w:r w:rsidRPr="00C16C96">
              <w:rPr>
                <w:b/>
                <w:sz w:val="22"/>
                <w:szCs w:val="20"/>
              </w:rPr>
              <w:t>Morally Obligatory</w:t>
            </w:r>
            <w:r w:rsidRPr="00C16C96">
              <w:rPr>
                <w:sz w:val="22"/>
                <w:szCs w:val="20"/>
              </w:rPr>
              <w:t xml:space="preserve">: </w:t>
            </w:r>
          </w:p>
          <w:p w:rsidR="0002529E" w:rsidRPr="001939E3" w:rsidRDefault="00D81223" w:rsidP="00D81223">
            <w:pPr>
              <w:rPr>
                <w:szCs w:val="20"/>
              </w:rPr>
            </w:pPr>
            <w:r w:rsidRPr="00C16C96">
              <w:rPr>
                <w:sz w:val="20"/>
                <w:szCs w:val="20"/>
              </w:rPr>
              <w:t>above conditions plus documented evidence and reasonable chance of avoidance of harm</w:t>
            </w:r>
          </w:p>
        </w:tc>
        <w:tc>
          <w:tcPr>
            <w:tcW w:w="4808" w:type="dxa"/>
            <w:gridSpan w:val="2"/>
          </w:tcPr>
          <w:p w:rsidR="00D81223" w:rsidRPr="001939E3" w:rsidRDefault="00D81223" w:rsidP="00D81223">
            <w:pPr>
              <w:rPr>
                <w:szCs w:val="20"/>
              </w:rPr>
            </w:pPr>
            <w:r w:rsidRPr="001939E3">
              <w:rPr>
                <w:sz w:val="22"/>
                <w:szCs w:val="20"/>
              </w:rPr>
              <w:t>There are different ways of blowing the whistle</w:t>
            </w:r>
          </w:p>
          <w:p w:rsidR="001939E3" w:rsidRDefault="001939E3" w:rsidP="00D81223">
            <w:pPr>
              <w:rPr>
                <w:szCs w:val="20"/>
              </w:rPr>
            </w:pPr>
          </w:p>
          <w:p w:rsidR="00D81223" w:rsidRDefault="00D81223" w:rsidP="00D81223">
            <w:pPr>
              <w:rPr>
                <w:szCs w:val="20"/>
              </w:rPr>
            </w:pPr>
            <w:r w:rsidRPr="001939E3">
              <w:rPr>
                <w:sz w:val="22"/>
                <w:szCs w:val="20"/>
              </w:rPr>
              <w:t>1) Inside vs. Outside</w:t>
            </w:r>
          </w:p>
          <w:p w:rsidR="00D81223" w:rsidRPr="001939E3" w:rsidRDefault="00D81223" w:rsidP="00D81223">
            <w:pPr>
              <w:rPr>
                <w:szCs w:val="20"/>
              </w:rPr>
            </w:pPr>
            <w:r w:rsidRPr="001939E3">
              <w:rPr>
                <w:sz w:val="22"/>
                <w:szCs w:val="20"/>
              </w:rPr>
              <w:t>2) Anonymously vs. Not anonymously</w:t>
            </w:r>
          </w:p>
          <w:p w:rsidR="00D81223" w:rsidRPr="001939E3" w:rsidRDefault="00D81223" w:rsidP="00D81223">
            <w:pPr>
              <w:rPr>
                <w:szCs w:val="20"/>
              </w:rPr>
            </w:pPr>
            <w:r w:rsidRPr="001939E3">
              <w:rPr>
                <w:sz w:val="22"/>
                <w:szCs w:val="20"/>
              </w:rPr>
              <w:t>3) With documented evidence vs. without</w:t>
            </w:r>
          </w:p>
          <w:p w:rsidR="00D81223" w:rsidRPr="001939E3" w:rsidRDefault="00D81223" w:rsidP="00D81223">
            <w:pPr>
              <w:rPr>
                <w:szCs w:val="20"/>
              </w:rPr>
            </w:pPr>
            <w:r w:rsidRPr="001939E3">
              <w:rPr>
                <w:sz w:val="22"/>
                <w:szCs w:val="20"/>
              </w:rPr>
              <w:t>4) As a first resort vs. as a last resort</w:t>
            </w:r>
          </w:p>
          <w:p w:rsidR="00D81223" w:rsidRPr="001939E3" w:rsidRDefault="00D81223" w:rsidP="00D81223">
            <w:pPr>
              <w:rPr>
                <w:szCs w:val="20"/>
              </w:rPr>
            </w:pPr>
            <w:r w:rsidRPr="001939E3">
              <w:rPr>
                <w:sz w:val="22"/>
                <w:szCs w:val="20"/>
              </w:rPr>
              <w:t>5) To protect public health vs. to promote selfish interests</w:t>
            </w:r>
          </w:p>
          <w:p w:rsidR="00D81223" w:rsidRPr="001939E3" w:rsidRDefault="00D81223" w:rsidP="00D81223">
            <w:pPr>
              <w:rPr>
                <w:szCs w:val="20"/>
              </w:rPr>
            </w:pPr>
            <w:r w:rsidRPr="001939E3">
              <w:rPr>
                <w:sz w:val="22"/>
                <w:szCs w:val="20"/>
              </w:rPr>
              <w:t>6) With protection vs. Without Protection</w:t>
            </w:r>
          </w:p>
          <w:p w:rsidR="0002529E" w:rsidRPr="001939E3" w:rsidRDefault="0002529E" w:rsidP="00484130">
            <w:pPr>
              <w:rPr>
                <w:szCs w:val="20"/>
              </w:rPr>
            </w:pPr>
          </w:p>
        </w:tc>
        <w:tc>
          <w:tcPr>
            <w:tcW w:w="1818" w:type="dxa"/>
          </w:tcPr>
          <w:p w:rsidR="00406745" w:rsidRPr="001939E3" w:rsidRDefault="00D81223" w:rsidP="00484130">
            <w:pPr>
              <w:rPr>
                <w:szCs w:val="20"/>
              </w:rPr>
            </w:pPr>
            <w:r w:rsidRPr="001939E3">
              <w:rPr>
                <w:szCs w:val="20"/>
              </w:rPr>
              <w:t>Other dissent-relevant responses:</w:t>
            </w:r>
          </w:p>
          <w:p w:rsidR="001939E3" w:rsidRPr="001939E3" w:rsidRDefault="001939E3" w:rsidP="00484130">
            <w:pPr>
              <w:rPr>
                <w:szCs w:val="20"/>
              </w:rPr>
            </w:pPr>
          </w:p>
          <w:p w:rsidR="00D81223" w:rsidRPr="001939E3" w:rsidRDefault="00D81223" w:rsidP="00484130">
            <w:pPr>
              <w:rPr>
                <w:szCs w:val="20"/>
              </w:rPr>
            </w:pPr>
            <w:r w:rsidRPr="001939E3">
              <w:rPr>
                <w:sz w:val="22"/>
                <w:szCs w:val="20"/>
              </w:rPr>
              <w:t>1. Gather information</w:t>
            </w:r>
          </w:p>
          <w:p w:rsidR="00D81223" w:rsidRPr="001939E3" w:rsidRDefault="00D81223" w:rsidP="00484130">
            <w:pPr>
              <w:rPr>
                <w:szCs w:val="20"/>
              </w:rPr>
            </w:pPr>
            <w:r w:rsidRPr="001939E3">
              <w:rPr>
                <w:sz w:val="22"/>
                <w:szCs w:val="20"/>
              </w:rPr>
              <w:t xml:space="preserve">2. </w:t>
            </w:r>
            <w:proofErr w:type="spellStart"/>
            <w:r w:rsidRPr="001939E3">
              <w:rPr>
                <w:sz w:val="22"/>
                <w:szCs w:val="20"/>
              </w:rPr>
              <w:t>Nolo</w:t>
            </w:r>
            <w:proofErr w:type="spellEnd"/>
            <w:r w:rsidRPr="001939E3">
              <w:rPr>
                <w:sz w:val="22"/>
                <w:szCs w:val="20"/>
              </w:rPr>
              <w:t xml:space="preserve"> </w:t>
            </w:r>
            <w:proofErr w:type="spellStart"/>
            <w:r w:rsidRPr="001939E3">
              <w:rPr>
                <w:sz w:val="22"/>
                <w:szCs w:val="20"/>
              </w:rPr>
              <w:t>contendere</w:t>
            </w:r>
            <w:proofErr w:type="spellEnd"/>
            <w:r w:rsidRPr="001939E3">
              <w:rPr>
                <w:sz w:val="22"/>
                <w:szCs w:val="20"/>
              </w:rPr>
              <w:t xml:space="preserve"> (go along)</w:t>
            </w:r>
          </w:p>
          <w:p w:rsidR="00D81223" w:rsidRPr="001939E3" w:rsidRDefault="00D81223" w:rsidP="00484130">
            <w:pPr>
              <w:rPr>
                <w:szCs w:val="20"/>
              </w:rPr>
            </w:pPr>
            <w:r w:rsidRPr="001939E3">
              <w:rPr>
                <w:sz w:val="22"/>
                <w:szCs w:val="20"/>
              </w:rPr>
              <w:t>3. Negotiate or oppose diplomatically</w:t>
            </w:r>
          </w:p>
          <w:p w:rsidR="00D81223" w:rsidRPr="001939E3" w:rsidRDefault="00D81223" w:rsidP="00484130">
            <w:pPr>
              <w:rPr>
                <w:szCs w:val="20"/>
              </w:rPr>
            </w:pPr>
            <w:r w:rsidRPr="001939E3">
              <w:rPr>
                <w:sz w:val="22"/>
                <w:szCs w:val="20"/>
              </w:rPr>
              <w:t>4. Oppose through confrontation</w:t>
            </w:r>
          </w:p>
          <w:p w:rsidR="00406745" w:rsidRDefault="00D81223" w:rsidP="00D81223">
            <w:pPr>
              <w:rPr>
                <w:szCs w:val="20"/>
              </w:rPr>
            </w:pPr>
            <w:r w:rsidRPr="001939E3">
              <w:rPr>
                <w:sz w:val="22"/>
                <w:szCs w:val="20"/>
              </w:rPr>
              <w:t>5. Exit</w:t>
            </w:r>
          </w:p>
          <w:p w:rsidR="001939E3" w:rsidRPr="001939E3" w:rsidRDefault="001939E3" w:rsidP="00D81223">
            <w:pPr>
              <w:rPr>
                <w:szCs w:val="20"/>
              </w:rPr>
            </w:pPr>
          </w:p>
        </w:tc>
      </w:tr>
      <w:tr w:rsidR="00200EBA" w:rsidRPr="00C16C96" w:rsidTr="00406745">
        <w:tc>
          <w:tcPr>
            <w:tcW w:w="2241" w:type="dxa"/>
            <w:gridSpan w:val="2"/>
          </w:tcPr>
          <w:p w:rsidR="00397A5C" w:rsidRPr="00C16C96" w:rsidRDefault="00397A5C" w:rsidP="00E238C1">
            <w:pPr>
              <w:rPr>
                <w:sz w:val="18"/>
                <w:szCs w:val="20"/>
              </w:rPr>
            </w:pPr>
            <w:r w:rsidRPr="00C16C96">
              <w:rPr>
                <w:b/>
                <w:sz w:val="18"/>
                <w:szCs w:val="20"/>
              </w:rPr>
              <w:lastRenderedPageBreak/>
              <w:t>Conflict of Interest</w:t>
            </w:r>
            <w:r w:rsidRPr="00C16C96">
              <w:rPr>
                <w:sz w:val="18"/>
                <w:szCs w:val="20"/>
              </w:rPr>
              <w:t xml:space="preserve"> </w:t>
            </w:r>
          </w:p>
          <w:p w:rsidR="00397A5C" w:rsidRPr="00C16C96" w:rsidRDefault="00397A5C" w:rsidP="00E238C1">
            <w:pPr>
              <w:rPr>
                <w:sz w:val="18"/>
                <w:szCs w:val="20"/>
              </w:rPr>
            </w:pPr>
            <w:r w:rsidRPr="00C16C96">
              <w:rPr>
                <w:sz w:val="18"/>
                <w:szCs w:val="20"/>
              </w:rPr>
              <w:t>A person has a conflict of interest if…</w:t>
            </w:r>
          </w:p>
          <w:p w:rsidR="00E264B6" w:rsidRPr="00C16C96" w:rsidRDefault="00E264B6" w:rsidP="00E238C1">
            <w:pPr>
              <w:rPr>
                <w:sz w:val="18"/>
                <w:szCs w:val="20"/>
              </w:rPr>
            </w:pPr>
          </w:p>
          <w:p w:rsidR="00E264B6" w:rsidRPr="00C16C96" w:rsidRDefault="00E264B6" w:rsidP="00E238C1">
            <w:pPr>
              <w:rPr>
                <w:b/>
                <w:sz w:val="18"/>
                <w:szCs w:val="20"/>
              </w:rPr>
            </w:pPr>
            <w:r w:rsidRPr="00C16C96">
              <w:rPr>
                <w:sz w:val="18"/>
                <w:szCs w:val="20"/>
              </w:rPr>
              <w:t xml:space="preserve">(From Michael Davis, “Conflict of Interest” in </w:t>
            </w:r>
            <w:r w:rsidRPr="00C16C96">
              <w:rPr>
                <w:b/>
                <w:sz w:val="18"/>
                <w:szCs w:val="20"/>
              </w:rPr>
              <w:t>Business and Professional Ethics Journal</w:t>
            </w:r>
            <w:r w:rsidRPr="00C16C96">
              <w:rPr>
                <w:sz w:val="18"/>
                <w:szCs w:val="20"/>
              </w:rPr>
              <w:t xml:space="preserve"> 1(4) (1982), 17-27.</w:t>
            </w:r>
          </w:p>
        </w:tc>
        <w:tc>
          <w:tcPr>
            <w:tcW w:w="2187" w:type="dxa"/>
          </w:tcPr>
          <w:p w:rsidR="00397A5C" w:rsidRPr="00C16C96" w:rsidRDefault="00397A5C" w:rsidP="00BD2701">
            <w:pPr>
              <w:rPr>
                <w:sz w:val="18"/>
                <w:szCs w:val="20"/>
              </w:rPr>
            </w:pPr>
            <w:r w:rsidRPr="00C16C96">
              <w:rPr>
                <w:sz w:val="18"/>
                <w:szCs w:val="20"/>
              </w:rPr>
              <w:t xml:space="preserve">(a) </w:t>
            </w:r>
            <w:r w:rsidR="00E264B6" w:rsidRPr="00C16C96">
              <w:rPr>
                <w:sz w:val="18"/>
                <w:szCs w:val="20"/>
              </w:rPr>
              <w:t>“</w:t>
            </w:r>
            <w:r w:rsidRPr="00C16C96">
              <w:rPr>
                <w:sz w:val="18"/>
                <w:szCs w:val="20"/>
              </w:rPr>
              <w:t>he is in a relationship with another requiring him to exercise judgment in that other’s service and…</w:t>
            </w:r>
            <w:r w:rsidR="00E264B6" w:rsidRPr="00C16C96">
              <w:rPr>
                <w:sz w:val="18"/>
                <w:szCs w:val="20"/>
              </w:rPr>
              <w:t>”</w:t>
            </w:r>
          </w:p>
        </w:tc>
        <w:tc>
          <w:tcPr>
            <w:tcW w:w="2122" w:type="dxa"/>
          </w:tcPr>
          <w:p w:rsidR="00397A5C" w:rsidRPr="00C16C96" w:rsidRDefault="00397A5C" w:rsidP="00484130">
            <w:pPr>
              <w:rPr>
                <w:sz w:val="18"/>
                <w:szCs w:val="20"/>
              </w:rPr>
            </w:pPr>
            <w:r w:rsidRPr="00C16C96">
              <w:rPr>
                <w:sz w:val="18"/>
                <w:szCs w:val="20"/>
              </w:rPr>
              <w:t xml:space="preserve">(b) </w:t>
            </w:r>
            <w:r w:rsidR="00E264B6" w:rsidRPr="00C16C96">
              <w:rPr>
                <w:sz w:val="18"/>
                <w:szCs w:val="20"/>
              </w:rPr>
              <w:t>“</w:t>
            </w:r>
            <w:r w:rsidRPr="00C16C96">
              <w:rPr>
                <w:sz w:val="18"/>
                <w:szCs w:val="20"/>
              </w:rPr>
              <w:t>he has an interest tending to interfere with the proper exercise of judgment in that relationship</w:t>
            </w:r>
            <w:r w:rsidR="00E264B6" w:rsidRPr="00C16C96">
              <w:rPr>
                <w:sz w:val="18"/>
                <w:szCs w:val="20"/>
              </w:rPr>
              <w:t>”</w:t>
            </w:r>
          </w:p>
        </w:tc>
        <w:tc>
          <w:tcPr>
            <w:tcW w:w="4808" w:type="dxa"/>
            <w:gridSpan w:val="2"/>
          </w:tcPr>
          <w:p w:rsidR="00397A5C" w:rsidRPr="00C16C96" w:rsidRDefault="00397A5C" w:rsidP="00484130">
            <w:pPr>
              <w:rPr>
                <w:sz w:val="18"/>
                <w:szCs w:val="20"/>
              </w:rPr>
            </w:pPr>
            <w:r w:rsidRPr="00C16C96">
              <w:rPr>
                <w:b/>
                <w:sz w:val="18"/>
                <w:szCs w:val="20"/>
              </w:rPr>
              <w:t>Actual</w:t>
            </w:r>
            <w:r w:rsidRPr="00C16C96">
              <w:rPr>
                <w:sz w:val="18"/>
                <w:szCs w:val="20"/>
              </w:rPr>
              <w:t>: the outside interest is actually and currently adversely affecting professional judgment.</w:t>
            </w:r>
          </w:p>
          <w:p w:rsidR="00397A5C" w:rsidRPr="00C16C96" w:rsidRDefault="00397A5C" w:rsidP="00484130">
            <w:pPr>
              <w:rPr>
                <w:sz w:val="18"/>
                <w:szCs w:val="20"/>
              </w:rPr>
            </w:pPr>
            <w:r w:rsidRPr="00C16C96">
              <w:rPr>
                <w:b/>
                <w:sz w:val="18"/>
                <w:szCs w:val="20"/>
              </w:rPr>
              <w:t>Latent</w:t>
            </w:r>
            <w:r w:rsidRPr="00C16C96">
              <w:rPr>
                <w:sz w:val="18"/>
                <w:szCs w:val="20"/>
              </w:rPr>
              <w:t>: all that is required for the outside interest to actually and currently adversely affect professional judgment is a change in circumstances.</w:t>
            </w:r>
          </w:p>
          <w:p w:rsidR="00397A5C" w:rsidRPr="00C16C96" w:rsidRDefault="00397A5C" w:rsidP="00397A5C">
            <w:pPr>
              <w:rPr>
                <w:sz w:val="18"/>
                <w:szCs w:val="20"/>
              </w:rPr>
            </w:pPr>
            <w:r w:rsidRPr="00C16C96">
              <w:rPr>
                <w:b/>
                <w:sz w:val="18"/>
                <w:szCs w:val="20"/>
              </w:rPr>
              <w:t>Potential</w:t>
            </w:r>
            <w:r w:rsidRPr="00C16C96">
              <w:rPr>
                <w:sz w:val="18"/>
                <w:szCs w:val="20"/>
              </w:rPr>
              <w:t>: all that is required for the outside interest to become a latent conflict of interest is a change of circumstances.</w:t>
            </w:r>
          </w:p>
          <w:p w:rsidR="00E264B6" w:rsidRPr="00C16C96" w:rsidRDefault="00E264B6" w:rsidP="00397A5C">
            <w:pPr>
              <w:rPr>
                <w:i/>
                <w:sz w:val="18"/>
                <w:szCs w:val="20"/>
              </w:rPr>
            </w:pPr>
            <w:r w:rsidRPr="00C16C96">
              <w:rPr>
                <w:i/>
                <w:sz w:val="18"/>
                <w:szCs w:val="20"/>
              </w:rPr>
              <w:t xml:space="preserve">(Davis outlines these levels.  Author has applied it to </w:t>
            </w:r>
            <w:proofErr w:type="spellStart"/>
            <w:r w:rsidRPr="00C16C96">
              <w:rPr>
                <w:i/>
                <w:sz w:val="18"/>
                <w:szCs w:val="20"/>
              </w:rPr>
              <w:t>Hydrolevel</w:t>
            </w:r>
            <w:proofErr w:type="spellEnd"/>
            <w:r w:rsidRPr="00C16C96">
              <w:rPr>
                <w:i/>
                <w:sz w:val="18"/>
                <w:szCs w:val="20"/>
              </w:rPr>
              <w:t xml:space="preserve"> case in next column)</w:t>
            </w:r>
          </w:p>
          <w:p w:rsidR="00312451" w:rsidRPr="00C16C96" w:rsidRDefault="00312451" w:rsidP="00397A5C">
            <w:pPr>
              <w:rPr>
                <w:sz w:val="18"/>
                <w:szCs w:val="20"/>
              </w:rPr>
            </w:pPr>
          </w:p>
        </w:tc>
        <w:tc>
          <w:tcPr>
            <w:tcW w:w="1818" w:type="dxa"/>
          </w:tcPr>
          <w:p w:rsidR="00406745" w:rsidRPr="00C16C96" w:rsidRDefault="00312451" w:rsidP="00406745">
            <w:pPr>
              <w:rPr>
                <w:sz w:val="18"/>
                <w:szCs w:val="20"/>
              </w:rPr>
            </w:pPr>
            <w:r w:rsidRPr="00C16C96">
              <w:rPr>
                <w:sz w:val="18"/>
                <w:szCs w:val="20"/>
              </w:rPr>
              <w:t xml:space="preserve">1. </w:t>
            </w:r>
            <w:proofErr w:type="spellStart"/>
            <w:r w:rsidR="00BD2701" w:rsidRPr="00C16C96">
              <w:rPr>
                <w:sz w:val="18"/>
                <w:szCs w:val="20"/>
              </w:rPr>
              <w:t>Hydrolevel</w:t>
            </w:r>
            <w:proofErr w:type="spellEnd"/>
            <w:r w:rsidR="00BD2701" w:rsidRPr="00C16C96">
              <w:rPr>
                <w:sz w:val="18"/>
                <w:szCs w:val="20"/>
              </w:rPr>
              <w:t xml:space="preserve"> Case</w:t>
            </w:r>
            <w:r w:rsidR="00406745" w:rsidRPr="00C16C96">
              <w:rPr>
                <w:sz w:val="18"/>
                <w:szCs w:val="20"/>
              </w:rPr>
              <w:t xml:space="preserve">: </w:t>
            </w:r>
            <w:r w:rsidRPr="00C16C96">
              <w:rPr>
                <w:sz w:val="18"/>
                <w:szCs w:val="20"/>
              </w:rPr>
              <w:t>Mitchell and James join the ASME</w:t>
            </w:r>
            <w:r w:rsidR="00406745" w:rsidRPr="00C16C96">
              <w:rPr>
                <w:sz w:val="18"/>
                <w:szCs w:val="20"/>
              </w:rPr>
              <w:t xml:space="preserve"> </w:t>
            </w:r>
            <w:r w:rsidRPr="00C16C96">
              <w:rPr>
                <w:sz w:val="18"/>
                <w:szCs w:val="20"/>
              </w:rPr>
              <w:t>(</w:t>
            </w:r>
            <w:r w:rsidR="00406745" w:rsidRPr="00C16C96">
              <w:rPr>
                <w:sz w:val="18"/>
                <w:szCs w:val="20"/>
              </w:rPr>
              <w:t>= Potential CI</w:t>
            </w:r>
            <w:r w:rsidRPr="00C16C96">
              <w:rPr>
                <w:sz w:val="18"/>
                <w:szCs w:val="20"/>
              </w:rPr>
              <w:t>)</w:t>
            </w:r>
          </w:p>
          <w:p w:rsidR="00406745" w:rsidRPr="00C16C96" w:rsidRDefault="00312451" w:rsidP="00406745">
            <w:pPr>
              <w:rPr>
                <w:sz w:val="18"/>
                <w:szCs w:val="20"/>
              </w:rPr>
            </w:pPr>
            <w:r w:rsidRPr="00C16C96">
              <w:rPr>
                <w:sz w:val="18"/>
                <w:szCs w:val="20"/>
              </w:rPr>
              <w:t>2. Mitchell</w:t>
            </w:r>
            <w:r w:rsidR="001939E3" w:rsidRPr="00C16C96">
              <w:rPr>
                <w:sz w:val="18"/>
                <w:szCs w:val="20"/>
              </w:rPr>
              <w:t xml:space="preserve"> </w:t>
            </w:r>
            <w:r w:rsidRPr="00C16C96">
              <w:rPr>
                <w:sz w:val="18"/>
                <w:szCs w:val="20"/>
              </w:rPr>
              <w:t>and James join the ASME Boiler Committee</w:t>
            </w:r>
            <w:r w:rsidR="00406745" w:rsidRPr="00C16C96">
              <w:rPr>
                <w:sz w:val="18"/>
                <w:szCs w:val="20"/>
              </w:rPr>
              <w:t xml:space="preserve"> </w:t>
            </w:r>
            <w:r w:rsidRPr="00C16C96">
              <w:rPr>
                <w:sz w:val="18"/>
                <w:szCs w:val="20"/>
              </w:rPr>
              <w:t>(</w:t>
            </w:r>
            <w:r w:rsidR="00406745" w:rsidRPr="00C16C96">
              <w:rPr>
                <w:sz w:val="18"/>
                <w:szCs w:val="20"/>
              </w:rPr>
              <w:t>= latent CI</w:t>
            </w:r>
            <w:r w:rsidRPr="00C16C96">
              <w:rPr>
                <w:sz w:val="18"/>
                <w:szCs w:val="20"/>
              </w:rPr>
              <w:t>)</w:t>
            </w:r>
          </w:p>
          <w:p w:rsidR="00582946" w:rsidRPr="00C16C96" w:rsidRDefault="00312451" w:rsidP="00312451">
            <w:pPr>
              <w:rPr>
                <w:b/>
                <w:sz w:val="18"/>
                <w:szCs w:val="20"/>
              </w:rPr>
            </w:pPr>
            <w:r w:rsidRPr="00C16C96">
              <w:rPr>
                <w:sz w:val="18"/>
                <w:szCs w:val="20"/>
              </w:rPr>
              <w:t>3. Mitchell &amp; James help Hardin draft letter to ASME Boiler Committee (=actual</w:t>
            </w:r>
            <w:r w:rsidR="00406745" w:rsidRPr="00C16C96">
              <w:rPr>
                <w:sz w:val="18"/>
                <w:szCs w:val="20"/>
              </w:rPr>
              <w:t xml:space="preserve"> CI</w:t>
            </w:r>
            <w:r w:rsidRPr="00C16C96">
              <w:rPr>
                <w:sz w:val="18"/>
                <w:szCs w:val="20"/>
              </w:rPr>
              <w:t>)</w:t>
            </w:r>
            <w:r w:rsidR="00406745" w:rsidRPr="00C16C96">
              <w:rPr>
                <w:b/>
                <w:sz w:val="18"/>
                <w:szCs w:val="20"/>
              </w:rPr>
              <w:t xml:space="preserve"> </w:t>
            </w:r>
          </w:p>
          <w:p w:rsidR="00312451" w:rsidRPr="00C16C96" w:rsidRDefault="00312451" w:rsidP="00312451">
            <w:pPr>
              <w:rPr>
                <w:sz w:val="18"/>
                <w:szCs w:val="20"/>
              </w:rPr>
            </w:pPr>
            <w:r w:rsidRPr="00C16C96">
              <w:rPr>
                <w:sz w:val="18"/>
                <w:szCs w:val="20"/>
              </w:rPr>
              <w:t xml:space="preserve">4. </w:t>
            </w:r>
            <w:r w:rsidRPr="00C16C96">
              <w:rPr>
                <w:i/>
                <w:sz w:val="18"/>
                <w:szCs w:val="20"/>
              </w:rPr>
              <w:t xml:space="preserve">Letter asks  BC for interpretation of </w:t>
            </w:r>
            <w:proofErr w:type="spellStart"/>
            <w:r w:rsidRPr="00C16C96">
              <w:rPr>
                <w:i/>
                <w:sz w:val="18"/>
                <w:szCs w:val="20"/>
              </w:rPr>
              <w:t>Hydrolevel</w:t>
            </w:r>
            <w:proofErr w:type="spellEnd"/>
            <w:r w:rsidRPr="00C16C96">
              <w:rPr>
                <w:i/>
                <w:sz w:val="18"/>
                <w:szCs w:val="20"/>
              </w:rPr>
              <w:t xml:space="preserve"> device</w:t>
            </w:r>
          </w:p>
        </w:tc>
      </w:tr>
      <w:tr w:rsidR="00200EBA" w:rsidRPr="00C16C96" w:rsidTr="00406745">
        <w:tc>
          <w:tcPr>
            <w:tcW w:w="2241" w:type="dxa"/>
            <w:gridSpan w:val="2"/>
          </w:tcPr>
          <w:p w:rsidR="00D816B8" w:rsidRPr="00C16C96" w:rsidRDefault="00D816B8" w:rsidP="00E238C1">
            <w:pPr>
              <w:rPr>
                <w:b/>
                <w:sz w:val="18"/>
                <w:szCs w:val="20"/>
              </w:rPr>
            </w:pPr>
            <w:r w:rsidRPr="00C16C96">
              <w:rPr>
                <w:b/>
                <w:sz w:val="18"/>
                <w:szCs w:val="20"/>
              </w:rPr>
              <w:t>Informed Consent</w:t>
            </w:r>
          </w:p>
          <w:p w:rsidR="00D816B8" w:rsidRPr="00C16C96" w:rsidRDefault="00D816B8" w:rsidP="00D81223">
            <w:pPr>
              <w:rPr>
                <w:sz w:val="18"/>
                <w:szCs w:val="20"/>
              </w:rPr>
            </w:pPr>
            <w:r w:rsidRPr="00C16C96">
              <w:rPr>
                <w:sz w:val="18"/>
                <w:szCs w:val="20"/>
              </w:rPr>
              <w:t>Consent of risk taker to understand the nature and breadth of the risk he or she is being asked to take.</w:t>
            </w:r>
          </w:p>
          <w:p w:rsidR="00D81223" w:rsidRPr="00C16C96" w:rsidRDefault="00D81223" w:rsidP="00D81223">
            <w:pPr>
              <w:rPr>
                <w:sz w:val="18"/>
                <w:szCs w:val="20"/>
              </w:rPr>
            </w:pPr>
          </w:p>
          <w:p w:rsidR="00D816B8" w:rsidRPr="00C16C96" w:rsidRDefault="00D816B8" w:rsidP="00D816B8">
            <w:pPr>
              <w:rPr>
                <w:sz w:val="18"/>
                <w:szCs w:val="20"/>
              </w:rPr>
            </w:pPr>
            <w:r w:rsidRPr="00C16C96">
              <w:rPr>
                <w:b/>
                <w:sz w:val="18"/>
                <w:szCs w:val="20"/>
              </w:rPr>
              <w:t>Belmont Report</w:t>
            </w:r>
            <w:r w:rsidRPr="00C16C96">
              <w:rPr>
                <w:sz w:val="18"/>
                <w:szCs w:val="20"/>
              </w:rPr>
              <w:t>:</w:t>
            </w:r>
          </w:p>
          <w:p w:rsidR="00D816B8" w:rsidRPr="00C16C96" w:rsidRDefault="00D816B8" w:rsidP="00D81223">
            <w:pPr>
              <w:rPr>
                <w:sz w:val="18"/>
                <w:szCs w:val="20"/>
              </w:rPr>
            </w:pPr>
            <w:r w:rsidRPr="00C16C96">
              <w:rPr>
                <w:sz w:val="18"/>
              </w:rPr>
              <w:t>“</w:t>
            </w:r>
            <w:proofErr w:type="gramStart"/>
            <w:r w:rsidRPr="00C16C96">
              <w:rPr>
                <w:sz w:val="18"/>
              </w:rPr>
              <w:t>subjects</w:t>
            </w:r>
            <w:proofErr w:type="gramEnd"/>
            <w:r w:rsidRPr="00C16C96">
              <w:rPr>
                <w:sz w:val="18"/>
              </w:rPr>
              <w:t>, to the degree that they are capable, be given the opportunity to choose what shall or shall not happen to them. This opportunity is provided when adequate standards for informed consent are satisfied.”</w:t>
            </w:r>
          </w:p>
        </w:tc>
        <w:tc>
          <w:tcPr>
            <w:tcW w:w="2187" w:type="dxa"/>
          </w:tcPr>
          <w:p w:rsidR="00D816B8" w:rsidRPr="00C16C96" w:rsidRDefault="00D816B8" w:rsidP="00BD2701">
            <w:pPr>
              <w:rPr>
                <w:sz w:val="18"/>
                <w:szCs w:val="20"/>
              </w:rPr>
            </w:pPr>
            <w:r w:rsidRPr="00C16C96">
              <w:rPr>
                <w:sz w:val="18"/>
                <w:szCs w:val="20"/>
              </w:rPr>
              <w:t>F</w:t>
            </w:r>
            <w:r w:rsidR="00D81223" w:rsidRPr="00C16C96">
              <w:rPr>
                <w:sz w:val="18"/>
                <w:szCs w:val="20"/>
              </w:rPr>
              <w:t>IC</w:t>
            </w:r>
            <w:r w:rsidRPr="00C16C96">
              <w:rPr>
                <w:sz w:val="18"/>
                <w:szCs w:val="20"/>
              </w:rPr>
              <w:t xml:space="preserve"> is </w:t>
            </w:r>
            <w:r w:rsidRPr="00C16C96">
              <w:rPr>
                <w:i/>
                <w:sz w:val="18"/>
                <w:szCs w:val="20"/>
              </w:rPr>
              <w:t>essential</w:t>
            </w:r>
            <w:r w:rsidRPr="00C16C96">
              <w:rPr>
                <w:sz w:val="18"/>
                <w:szCs w:val="20"/>
              </w:rPr>
              <w:t xml:space="preserve"> to autonomy</w:t>
            </w:r>
            <w:r w:rsidR="004F37F9" w:rsidRPr="00C16C96">
              <w:rPr>
                <w:sz w:val="18"/>
                <w:szCs w:val="20"/>
              </w:rPr>
              <w:t xml:space="preserve"> </w:t>
            </w:r>
          </w:p>
          <w:p w:rsidR="00D816B8" w:rsidRPr="00C16C96" w:rsidRDefault="00D816B8" w:rsidP="00BD2701">
            <w:pPr>
              <w:rPr>
                <w:sz w:val="18"/>
                <w:szCs w:val="20"/>
              </w:rPr>
            </w:pPr>
          </w:p>
          <w:p w:rsidR="00D816B8" w:rsidRPr="00C16C96" w:rsidRDefault="00D816B8" w:rsidP="00BD2701">
            <w:pPr>
              <w:rPr>
                <w:sz w:val="18"/>
                <w:szCs w:val="20"/>
              </w:rPr>
            </w:pPr>
            <w:r w:rsidRPr="00C16C96">
              <w:rPr>
                <w:sz w:val="18"/>
                <w:szCs w:val="20"/>
              </w:rPr>
              <w:t xml:space="preserve">The </w:t>
            </w:r>
            <w:r w:rsidRPr="00C16C96">
              <w:rPr>
                <w:i/>
                <w:sz w:val="18"/>
                <w:szCs w:val="20"/>
              </w:rPr>
              <w:t>standard threat</w:t>
            </w:r>
            <w:r w:rsidR="00D81223" w:rsidRPr="00C16C96">
              <w:rPr>
                <w:i/>
                <w:sz w:val="18"/>
                <w:szCs w:val="20"/>
              </w:rPr>
              <w:t xml:space="preserve">: </w:t>
            </w:r>
            <w:r w:rsidRPr="00C16C96">
              <w:rPr>
                <w:sz w:val="18"/>
                <w:szCs w:val="20"/>
              </w:rPr>
              <w:t>when crucial risk information is not uncovered in risk assessment or is covered up by those w</w:t>
            </w:r>
            <w:r w:rsidR="00D81223" w:rsidRPr="00C16C96">
              <w:rPr>
                <w:sz w:val="18"/>
                <w:szCs w:val="20"/>
              </w:rPr>
              <w:t>ith vested interest</w:t>
            </w:r>
          </w:p>
          <w:p w:rsidR="00331435" w:rsidRPr="00C16C96" w:rsidRDefault="00331435" w:rsidP="00BD2701">
            <w:pPr>
              <w:rPr>
                <w:sz w:val="18"/>
                <w:szCs w:val="20"/>
              </w:rPr>
            </w:pPr>
          </w:p>
          <w:p w:rsidR="00331435" w:rsidRPr="00C16C96" w:rsidRDefault="00D81223" w:rsidP="00993D73">
            <w:pPr>
              <w:rPr>
                <w:sz w:val="18"/>
                <w:szCs w:val="20"/>
              </w:rPr>
            </w:pPr>
            <w:r w:rsidRPr="00C16C96">
              <w:rPr>
                <w:sz w:val="18"/>
                <w:szCs w:val="20"/>
              </w:rPr>
              <w:t>FIC</w:t>
            </w:r>
            <w:r w:rsidR="00331435" w:rsidRPr="00C16C96">
              <w:rPr>
                <w:sz w:val="18"/>
                <w:szCs w:val="20"/>
              </w:rPr>
              <w:t xml:space="preserve"> </w:t>
            </w:r>
            <w:r w:rsidRPr="00C16C96">
              <w:rPr>
                <w:sz w:val="18"/>
                <w:szCs w:val="20"/>
              </w:rPr>
              <w:t>has</w:t>
            </w:r>
            <w:r w:rsidR="00331435" w:rsidRPr="00C16C96">
              <w:rPr>
                <w:sz w:val="18"/>
                <w:szCs w:val="20"/>
              </w:rPr>
              <w:t xml:space="preserve"> limits </w:t>
            </w:r>
            <w:r w:rsidRPr="00C16C96">
              <w:rPr>
                <w:sz w:val="18"/>
                <w:szCs w:val="20"/>
              </w:rPr>
              <w:t>regarding</w:t>
            </w:r>
            <w:r w:rsidR="00331435" w:rsidRPr="00C16C96">
              <w:rPr>
                <w:sz w:val="18"/>
                <w:szCs w:val="20"/>
              </w:rPr>
              <w:t xml:space="preserve"> </w:t>
            </w:r>
            <w:r w:rsidR="00331435" w:rsidRPr="00C16C96">
              <w:rPr>
                <w:i/>
                <w:sz w:val="18"/>
                <w:szCs w:val="20"/>
              </w:rPr>
              <w:t>feasibility</w:t>
            </w:r>
            <w:r w:rsidR="00331435" w:rsidRPr="00C16C96">
              <w:rPr>
                <w:sz w:val="18"/>
                <w:szCs w:val="20"/>
              </w:rPr>
              <w:t xml:space="preserve">.  </w:t>
            </w:r>
            <w:r w:rsidRPr="00C16C96">
              <w:rPr>
                <w:sz w:val="18"/>
                <w:szCs w:val="20"/>
              </w:rPr>
              <w:t>Can</w:t>
            </w:r>
            <w:r w:rsidR="004F37F9" w:rsidRPr="00C16C96">
              <w:rPr>
                <w:sz w:val="18"/>
                <w:szCs w:val="20"/>
              </w:rPr>
              <w:t xml:space="preserve"> indiv</w:t>
            </w:r>
            <w:r w:rsidRPr="00C16C96">
              <w:rPr>
                <w:sz w:val="18"/>
                <w:szCs w:val="20"/>
              </w:rPr>
              <w:t>id</w:t>
            </w:r>
            <w:r w:rsidR="004F37F9" w:rsidRPr="00C16C96">
              <w:rPr>
                <w:sz w:val="18"/>
                <w:szCs w:val="20"/>
              </w:rPr>
              <w:t>uals veto government projects</w:t>
            </w:r>
            <w:r w:rsidR="00993D73" w:rsidRPr="00C16C96">
              <w:rPr>
                <w:sz w:val="18"/>
                <w:szCs w:val="20"/>
              </w:rPr>
              <w:t>?</w:t>
            </w:r>
            <w:r w:rsidR="004F37F9" w:rsidRPr="00C16C96">
              <w:rPr>
                <w:sz w:val="18"/>
                <w:szCs w:val="20"/>
              </w:rPr>
              <w:t xml:space="preserve">  (</w:t>
            </w:r>
            <w:r w:rsidRPr="00C16C96">
              <w:rPr>
                <w:sz w:val="18"/>
                <w:szCs w:val="20"/>
              </w:rPr>
              <w:t xml:space="preserve">Goods </w:t>
            </w:r>
            <w:r w:rsidR="004F37F9" w:rsidRPr="00C16C96">
              <w:rPr>
                <w:sz w:val="18"/>
                <w:szCs w:val="20"/>
              </w:rPr>
              <w:t>vs.</w:t>
            </w:r>
            <w:r w:rsidRPr="00C16C96">
              <w:rPr>
                <w:sz w:val="18"/>
                <w:szCs w:val="20"/>
              </w:rPr>
              <w:t xml:space="preserve"> rights or conflicts involving rights and duties)</w:t>
            </w:r>
          </w:p>
          <w:p w:rsidR="002563A6" w:rsidRPr="00C16C96" w:rsidRDefault="002563A6" w:rsidP="00993D73">
            <w:pPr>
              <w:rPr>
                <w:sz w:val="18"/>
                <w:szCs w:val="20"/>
              </w:rPr>
            </w:pPr>
          </w:p>
          <w:p w:rsidR="002563A6" w:rsidRPr="00C16C96" w:rsidRDefault="002563A6" w:rsidP="00993D73">
            <w:pPr>
              <w:rPr>
                <w:sz w:val="18"/>
                <w:szCs w:val="20"/>
              </w:rPr>
            </w:pPr>
          </w:p>
          <w:p w:rsidR="002563A6" w:rsidRPr="00C16C96" w:rsidRDefault="002563A6" w:rsidP="00993D73">
            <w:pPr>
              <w:rPr>
                <w:sz w:val="18"/>
                <w:szCs w:val="20"/>
              </w:rPr>
            </w:pPr>
          </w:p>
        </w:tc>
        <w:tc>
          <w:tcPr>
            <w:tcW w:w="2122" w:type="dxa"/>
          </w:tcPr>
          <w:p w:rsidR="00D816B8" w:rsidRPr="00C16C96" w:rsidRDefault="00D816B8" w:rsidP="00484130">
            <w:pPr>
              <w:rPr>
                <w:sz w:val="18"/>
                <w:szCs w:val="20"/>
              </w:rPr>
            </w:pPr>
            <w:r w:rsidRPr="00C16C96">
              <w:rPr>
                <w:sz w:val="18"/>
                <w:szCs w:val="20"/>
              </w:rPr>
              <w:t xml:space="preserve">Conditions </w:t>
            </w:r>
          </w:p>
          <w:p w:rsidR="00D816B8" w:rsidRPr="00C16C96" w:rsidRDefault="00D816B8" w:rsidP="00484130">
            <w:pPr>
              <w:rPr>
                <w:sz w:val="18"/>
                <w:szCs w:val="20"/>
              </w:rPr>
            </w:pPr>
            <w:r w:rsidRPr="00C16C96">
              <w:rPr>
                <w:b/>
                <w:bCs/>
                <w:sz w:val="18"/>
                <w:szCs w:val="20"/>
              </w:rPr>
              <w:t>Information</w:t>
            </w:r>
            <w:r w:rsidR="00331435" w:rsidRPr="00C16C96">
              <w:rPr>
                <w:b/>
                <w:bCs/>
                <w:sz w:val="18"/>
                <w:szCs w:val="20"/>
              </w:rPr>
              <w:t>:</w:t>
            </w:r>
            <w:r w:rsidRPr="00C16C96">
              <w:rPr>
                <w:sz w:val="18"/>
                <w:szCs w:val="20"/>
              </w:rPr>
              <w:t xml:space="preserve"> </w:t>
            </w:r>
            <w:r w:rsidR="00331435" w:rsidRPr="00C16C96">
              <w:rPr>
                <w:sz w:val="18"/>
                <w:szCs w:val="20"/>
              </w:rPr>
              <w:t>r</w:t>
            </w:r>
            <w:r w:rsidRPr="00C16C96">
              <w:rPr>
                <w:sz w:val="18"/>
                <w:szCs w:val="20"/>
              </w:rPr>
              <w:t>esearch procedure, their purposes, risks and anticipated benefits, alternative procedures (where therapy is involved), and a statement offering the subject the opportunity to ask questions and to withdraw</w:t>
            </w:r>
            <w:r w:rsidR="00C16C96">
              <w:rPr>
                <w:sz w:val="18"/>
                <w:szCs w:val="20"/>
              </w:rPr>
              <w:t>…</w:t>
            </w:r>
            <w:r w:rsidRPr="00C16C96">
              <w:rPr>
                <w:sz w:val="18"/>
                <w:szCs w:val="20"/>
              </w:rPr>
              <w:t xml:space="preserve">. </w:t>
            </w:r>
            <w:r w:rsidRPr="00C16C96">
              <w:rPr>
                <w:b/>
                <w:bCs/>
                <w:sz w:val="18"/>
                <w:szCs w:val="20"/>
              </w:rPr>
              <w:t>Comprehension</w:t>
            </w:r>
            <w:r w:rsidR="00331435" w:rsidRPr="00C16C96">
              <w:rPr>
                <w:b/>
                <w:bCs/>
                <w:sz w:val="18"/>
                <w:szCs w:val="20"/>
              </w:rPr>
              <w:t xml:space="preserve">: </w:t>
            </w:r>
            <w:r w:rsidRPr="00C16C96">
              <w:rPr>
                <w:sz w:val="18"/>
                <w:szCs w:val="20"/>
              </w:rPr>
              <w:t xml:space="preserve">manner and context in which information is conveyed </w:t>
            </w:r>
            <w:r w:rsidR="00C16C96">
              <w:rPr>
                <w:sz w:val="18"/>
                <w:szCs w:val="20"/>
              </w:rPr>
              <w:t>[and]</w:t>
            </w:r>
            <w:r w:rsidRPr="00C16C96">
              <w:rPr>
                <w:sz w:val="18"/>
                <w:szCs w:val="20"/>
              </w:rPr>
              <w:t xml:space="preserve"> the information itself. </w:t>
            </w:r>
          </w:p>
          <w:p w:rsidR="00582946" w:rsidRDefault="00D816B8" w:rsidP="00C16C96">
            <w:pPr>
              <w:rPr>
                <w:sz w:val="18"/>
                <w:szCs w:val="20"/>
              </w:rPr>
            </w:pPr>
            <w:r w:rsidRPr="00C16C96">
              <w:rPr>
                <w:b/>
                <w:bCs/>
                <w:sz w:val="18"/>
                <w:szCs w:val="20"/>
              </w:rPr>
              <w:t>Voluntariness</w:t>
            </w:r>
            <w:r w:rsidR="00331435" w:rsidRPr="00C16C96">
              <w:rPr>
                <w:b/>
                <w:bCs/>
                <w:sz w:val="18"/>
                <w:szCs w:val="20"/>
              </w:rPr>
              <w:t xml:space="preserve">: </w:t>
            </w:r>
            <w:r w:rsidR="00C16C96">
              <w:rPr>
                <w:bCs/>
                <w:sz w:val="18"/>
                <w:szCs w:val="20"/>
              </w:rPr>
              <w:t>consent valid “</w:t>
            </w:r>
            <w:r w:rsidRPr="00C16C96">
              <w:rPr>
                <w:sz w:val="18"/>
                <w:szCs w:val="20"/>
              </w:rPr>
              <w:t>only if voluntarily given</w:t>
            </w:r>
            <w:r w:rsidR="00C16C96">
              <w:rPr>
                <w:sz w:val="18"/>
                <w:szCs w:val="20"/>
              </w:rPr>
              <w:t>…</w:t>
            </w:r>
            <w:proofErr w:type="gramStart"/>
            <w:r w:rsidR="00C16C96">
              <w:rPr>
                <w:sz w:val="18"/>
                <w:szCs w:val="20"/>
              </w:rPr>
              <w:t>.[</w:t>
            </w:r>
            <w:proofErr w:type="gramEnd"/>
            <w:r w:rsidR="00C16C96">
              <w:rPr>
                <w:sz w:val="18"/>
                <w:szCs w:val="20"/>
              </w:rPr>
              <w:t>R]</w:t>
            </w:r>
            <w:proofErr w:type="spellStart"/>
            <w:r w:rsidR="00C16C96">
              <w:rPr>
                <w:sz w:val="18"/>
                <w:szCs w:val="20"/>
              </w:rPr>
              <w:t>equires</w:t>
            </w:r>
            <w:proofErr w:type="spellEnd"/>
            <w:r w:rsidR="00C16C96">
              <w:rPr>
                <w:sz w:val="18"/>
                <w:szCs w:val="20"/>
              </w:rPr>
              <w:t xml:space="preserve"> conditions</w:t>
            </w:r>
            <w:r w:rsidRPr="00C16C96">
              <w:rPr>
                <w:sz w:val="18"/>
                <w:szCs w:val="20"/>
              </w:rPr>
              <w:t xml:space="preserve"> </w:t>
            </w:r>
            <w:r w:rsidR="00C16C96">
              <w:rPr>
                <w:sz w:val="18"/>
                <w:szCs w:val="20"/>
              </w:rPr>
              <w:t>“</w:t>
            </w:r>
            <w:r w:rsidRPr="00C16C96">
              <w:rPr>
                <w:sz w:val="18"/>
                <w:szCs w:val="20"/>
              </w:rPr>
              <w:t>free of coercion and undue influence.</w:t>
            </w:r>
            <w:r w:rsidR="00C16C96">
              <w:rPr>
                <w:sz w:val="18"/>
                <w:szCs w:val="20"/>
              </w:rPr>
              <w:t>”</w:t>
            </w:r>
          </w:p>
          <w:p w:rsidR="005914BE" w:rsidRDefault="005914BE" w:rsidP="00C16C96">
            <w:pPr>
              <w:rPr>
                <w:sz w:val="18"/>
                <w:szCs w:val="20"/>
              </w:rPr>
            </w:pPr>
          </w:p>
          <w:p w:rsidR="005914BE" w:rsidRPr="00C16C96" w:rsidRDefault="005914BE" w:rsidP="00C16C96">
            <w:pPr>
              <w:rPr>
                <w:sz w:val="18"/>
                <w:szCs w:val="20"/>
              </w:rPr>
            </w:pPr>
          </w:p>
        </w:tc>
        <w:tc>
          <w:tcPr>
            <w:tcW w:w="4808" w:type="dxa"/>
            <w:gridSpan w:val="2"/>
          </w:tcPr>
          <w:p w:rsidR="00D816B8" w:rsidRPr="00C16C96" w:rsidRDefault="00D816B8" w:rsidP="00484130">
            <w:pPr>
              <w:rPr>
                <w:sz w:val="18"/>
                <w:szCs w:val="20"/>
              </w:rPr>
            </w:pPr>
            <w:r w:rsidRPr="00C16C96">
              <w:rPr>
                <w:sz w:val="18"/>
                <w:szCs w:val="20"/>
              </w:rPr>
              <w:t>Institutional Research Boards IRBs) now require documentation of informed consent on research projects carried out under that university’s auspices. This is in response to requirements by federal granting agencies such as the NIH and the NSF.</w:t>
            </w:r>
          </w:p>
          <w:p w:rsidR="00D816B8" w:rsidRPr="00C16C96" w:rsidRDefault="00D97C84" w:rsidP="00484130">
            <w:pPr>
              <w:rPr>
                <w:b/>
                <w:sz w:val="18"/>
                <w:szCs w:val="20"/>
              </w:rPr>
            </w:pPr>
            <w:hyperlink r:id="rId6" w:history="1">
              <w:r w:rsidR="00D816B8" w:rsidRPr="00C16C96">
                <w:rPr>
                  <w:rStyle w:val="Hyperlink"/>
                  <w:b/>
                  <w:sz w:val="18"/>
                  <w:szCs w:val="20"/>
                </w:rPr>
                <w:t>http://www.hhs.gov/ohrp/humansubjects/guidance/belmont.htm</w:t>
              </w:r>
            </w:hyperlink>
            <w:r w:rsidR="00D816B8" w:rsidRPr="00C16C96">
              <w:rPr>
                <w:b/>
                <w:sz w:val="18"/>
                <w:szCs w:val="20"/>
              </w:rPr>
              <w:t xml:space="preserve"> (Accessed December 13, 2007)</w:t>
            </w:r>
          </w:p>
          <w:p w:rsidR="00331435" w:rsidRPr="00C16C96" w:rsidRDefault="00331435" w:rsidP="00484130">
            <w:pPr>
              <w:rPr>
                <w:b/>
                <w:sz w:val="18"/>
                <w:szCs w:val="20"/>
              </w:rPr>
            </w:pPr>
          </w:p>
          <w:p w:rsidR="00331435" w:rsidRPr="00C16C96" w:rsidRDefault="00331435" w:rsidP="00484130">
            <w:pPr>
              <w:rPr>
                <w:b/>
                <w:sz w:val="18"/>
                <w:szCs w:val="20"/>
              </w:rPr>
            </w:pPr>
            <w:r w:rsidRPr="00C16C96">
              <w:rPr>
                <w:b/>
                <w:sz w:val="18"/>
                <w:szCs w:val="20"/>
              </w:rPr>
              <w:t>Consenting to the transfer of PII (personal identifying information) online</w:t>
            </w:r>
          </w:p>
          <w:p w:rsidR="00331435" w:rsidRPr="00C16C96" w:rsidRDefault="00331435" w:rsidP="00484130">
            <w:pPr>
              <w:rPr>
                <w:b/>
                <w:sz w:val="18"/>
                <w:szCs w:val="20"/>
              </w:rPr>
            </w:pPr>
            <w:r w:rsidRPr="00C16C96">
              <w:rPr>
                <w:b/>
                <w:i/>
                <w:sz w:val="18"/>
                <w:szCs w:val="20"/>
              </w:rPr>
              <w:t>Opt-in:</w:t>
            </w:r>
            <w:r w:rsidRPr="00C16C96">
              <w:rPr>
                <w:b/>
                <w:sz w:val="18"/>
                <w:szCs w:val="20"/>
              </w:rPr>
              <w:t xml:space="preserve"> </w:t>
            </w:r>
            <w:r w:rsidRPr="00C16C96">
              <w:rPr>
                <w:sz w:val="18"/>
                <w:szCs w:val="20"/>
              </w:rPr>
              <w:t>information transferred only with express consent.  Default is not transferring information</w:t>
            </w:r>
          </w:p>
          <w:p w:rsidR="00331435" w:rsidRPr="00C16C96" w:rsidRDefault="00331435" w:rsidP="00484130">
            <w:pPr>
              <w:rPr>
                <w:b/>
                <w:sz w:val="18"/>
                <w:szCs w:val="20"/>
              </w:rPr>
            </w:pPr>
            <w:r w:rsidRPr="00C16C96">
              <w:rPr>
                <w:b/>
                <w:i/>
                <w:sz w:val="18"/>
                <w:szCs w:val="20"/>
              </w:rPr>
              <w:t>Opt-out:</w:t>
            </w:r>
            <w:r w:rsidRPr="00C16C96">
              <w:rPr>
                <w:b/>
                <w:sz w:val="18"/>
                <w:szCs w:val="20"/>
              </w:rPr>
              <w:t xml:space="preserve"> </w:t>
            </w:r>
            <w:r w:rsidRPr="00C16C96">
              <w:rPr>
                <w:sz w:val="18"/>
                <w:szCs w:val="20"/>
              </w:rPr>
              <w:t>information transfer is halted when person to whom PII refers does something positive.  Default is on transferring information</w:t>
            </w:r>
            <w:r w:rsidRPr="00C16C96">
              <w:rPr>
                <w:b/>
                <w:sz w:val="18"/>
                <w:szCs w:val="20"/>
              </w:rPr>
              <w:t xml:space="preserve"> </w:t>
            </w:r>
          </w:p>
          <w:p w:rsidR="00331435" w:rsidRPr="00C16C96" w:rsidRDefault="00331435" w:rsidP="00484130">
            <w:pPr>
              <w:rPr>
                <w:b/>
                <w:sz w:val="18"/>
                <w:szCs w:val="20"/>
              </w:rPr>
            </w:pPr>
            <w:r w:rsidRPr="00C16C96">
              <w:rPr>
                <w:b/>
                <w:sz w:val="18"/>
                <w:szCs w:val="20"/>
              </w:rPr>
              <w:t>Liability Rules and Property Rules:</w:t>
            </w:r>
          </w:p>
          <w:p w:rsidR="00331435" w:rsidRPr="00C16C96" w:rsidRDefault="00331435" w:rsidP="00164078">
            <w:pPr>
              <w:rPr>
                <w:sz w:val="18"/>
                <w:szCs w:val="20"/>
              </w:rPr>
            </w:pPr>
            <w:proofErr w:type="spellStart"/>
            <w:r w:rsidRPr="00C16C96">
              <w:rPr>
                <w:sz w:val="18"/>
                <w:szCs w:val="20"/>
              </w:rPr>
              <w:t>Sagoff</w:t>
            </w:r>
            <w:proofErr w:type="spellEnd"/>
            <w:r w:rsidR="00164078" w:rsidRPr="00C16C96">
              <w:rPr>
                <w:sz w:val="18"/>
                <w:szCs w:val="20"/>
              </w:rPr>
              <w:t>:</w:t>
            </w:r>
            <w:r w:rsidRPr="00C16C96">
              <w:rPr>
                <w:sz w:val="18"/>
                <w:szCs w:val="20"/>
              </w:rPr>
              <w:t xml:space="preserve">  An injunction referring to liability rules stops the activity to protect the individual who proves impact.  Property rules require only that the producer of the environmental impact compensate the </w:t>
            </w:r>
            <w:r w:rsidR="00164078" w:rsidRPr="00C16C96">
              <w:rPr>
                <w:sz w:val="18"/>
                <w:szCs w:val="20"/>
              </w:rPr>
              <w:t>victim</w:t>
            </w:r>
            <w:r w:rsidRPr="00C16C96">
              <w:rPr>
                <w:sz w:val="18"/>
                <w:szCs w:val="20"/>
              </w:rPr>
              <w:t>.</w:t>
            </w:r>
          </w:p>
          <w:p w:rsidR="003835E9" w:rsidRPr="00C16C96" w:rsidRDefault="003835E9" w:rsidP="00164078">
            <w:pPr>
              <w:rPr>
                <w:sz w:val="18"/>
                <w:szCs w:val="20"/>
              </w:rPr>
            </w:pPr>
          </w:p>
          <w:p w:rsidR="003835E9" w:rsidRPr="00C16C96" w:rsidRDefault="003835E9" w:rsidP="00C16C96">
            <w:pPr>
              <w:rPr>
                <w:sz w:val="18"/>
                <w:szCs w:val="20"/>
              </w:rPr>
            </w:pPr>
            <w:r w:rsidRPr="00C16C96">
              <w:rPr>
                <w:sz w:val="18"/>
                <w:szCs w:val="20"/>
              </w:rPr>
              <w:t>(</w:t>
            </w:r>
            <w:r w:rsidR="00C16C96" w:rsidRPr="00C16C96">
              <w:rPr>
                <w:sz w:val="18"/>
                <w:szCs w:val="20"/>
              </w:rPr>
              <w:t xml:space="preserve">From </w:t>
            </w:r>
            <w:proofErr w:type="spellStart"/>
            <w:r w:rsidRPr="00C16C96">
              <w:rPr>
                <w:sz w:val="18"/>
                <w:szCs w:val="20"/>
              </w:rPr>
              <w:t>Spinello</w:t>
            </w:r>
            <w:proofErr w:type="spellEnd"/>
            <w:r w:rsidRPr="00C16C96">
              <w:rPr>
                <w:sz w:val="18"/>
                <w:szCs w:val="20"/>
              </w:rPr>
              <w:t xml:space="preserve"> and John Dean)</w:t>
            </w:r>
          </w:p>
        </w:tc>
        <w:tc>
          <w:tcPr>
            <w:tcW w:w="1818" w:type="dxa"/>
          </w:tcPr>
          <w:p w:rsidR="00D816B8" w:rsidRPr="00C16C96" w:rsidRDefault="00331435" w:rsidP="00BD2701">
            <w:pPr>
              <w:rPr>
                <w:b/>
                <w:sz w:val="18"/>
                <w:szCs w:val="20"/>
              </w:rPr>
            </w:pPr>
            <w:r w:rsidRPr="00C16C96">
              <w:rPr>
                <w:b/>
                <w:sz w:val="18"/>
                <w:szCs w:val="20"/>
              </w:rPr>
              <w:t>Therac-25 Case</w:t>
            </w:r>
          </w:p>
          <w:p w:rsidR="00331435" w:rsidRPr="00C16C96" w:rsidRDefault="00331435" w:rsidP="00331435">
            <w:pPr>
              <w:pStyle w:val="ListParagraph"/>
              <w:numPr>
                <w:ilvl w:val="0"/>
                <w:numId w:val="22"/>
              </w:numPr>
              <w:rPr>
                <w:b/>
                <w:sz w:val="18"/>
                <w:szCs w:val="20"/>
              </w:rPr>
            </w:pPr>
            <w:r w:rsidRPr="00C16C96">
              <w:rPr>
                <w:sz w:val="18"/>
                <w:szCs w:val="20"/>
              </w:rPr>
              <w:t>Patients receiving radiation therapy should be made aware of the risks of this treatment including the possible malfunction of the machine or its software</w:t>
            </w:r>
          </w:p>
          <w:p w:rsidR="00331435" w:rsidRPr="00C16C96" w:rsidRDefault="00331435" w:rsidP="00331435">
            <w:pPr>
              <w:rPr>
                <w:b/>
                <w:sz w:val="18"/>
                <w:szCs w:val="20"/>
              </w:rPr>
            </w:pPr>
          </w:p>
          <w:p w:rsidR="00331435" w:rsidRPr="00C16C96" w:rsidRDefault="00331435" w:rsidP="00331435">
            <w:pPr>
              <w:rPr>
                <w:b/>
                <w:sz w:val="18"/>
                <w:szCs w:val="20"/>
              </w:rPr>
            </w:pPr>
          </w:p>
        </w:tc>
      </w:tr>
      <w:tr w:rsidR="00200EBA" w:rsidTr="00406745">
        <w:tc>
          <w:tcPr>
            <w:tcW w:w="2241" w:type="dxa"/>
            <w:gridSpan w:val="2"/>
          </w:tcPr>
          <w:p w:rsidR="002563A6" w:rsidRPr="00582946" w:rsidRDefault="002C75DB" w:rsidP="00E238C1">
            <w:pPr>
              <w:rPr>
                <w:b/>
                <w:szCs w:val="20"/>
              </w:rPr>
            </w:pPr>
            <w:r w:rsidRPr="00582946">
              <w:rPr>
                <w:b/>
                <w:sz w:val="22"/>
                <w:szCs w:val="20"/>
              </w:rPr>
              <w:lastRenderedPageBreak/>
              <w:t>Research Misconduct</w:t>
            </w:r>
            <w:r w:rsidR="00772C67" w:rsidRPr="00582946">
              <w:rPr>
                <w:b/>
                <w:sz w:val="22"/>
                <w:szCs w:val="20"/>
              </w:rPr>
              <w:t xml:space="preserve"> or FFP</w:t>
            </w:r>
            <w:r w:rsidRPr="00582946">
              <w:rPr>
                <w:b/>
                <w:sz w:val="22"/>
                <w:szCs w:val="20"/>
              </w:rPr>
              <w:t xml:space="preserve">: </w:t>
            </w:r>
            <w:r w:rsidR="002563A6" w:rsidRPr="00582946">
              <w:rPr>
                <w:b/>
                <w:sz w:val="22"/>
                <w:szCs w:val="20"/>
              </w:rPr>
              <w:t>Plagiarism</w:t>
            </w:r>
          </w:p>
          <w:p w:rsidR="00E67929" w:rsidRPr="00582946" w:rsidRDefault="00E67929" w:rsidP="00E238C1">
            <w:pPr>
              <w:rPr>
                <w:b/>
                <w:bCs/>
                <w:szCs w:val="20"/>
              </w:rPr>
            </w:pPr>
          </w:p>
          <w:p w:rsidR="00772C67" w:rsidRPr="00582946" w:rsidRDefault="00772C67" w:rsidP="00E238C1">
            <w:pPr>
              <w:rPr>
                <w:bCs/>
                <w:i/>
                <w:szCs w:val="20"/>
              </w:rPr>
            </w:pPr>
            <w:r w:rsidRPr="00582946">
              <w:rPr>
                <w:bCs/>
                <w:i/>
                <w:sz w:val="22"/>
                <w:szCs w:val="20"/>
              </w:rPr>
              <w:t>“Research misconduct is defined as fabrication, falsification, or plagiarism in proposing, performing, or reviewing research, or in reporting research results.”</w:t>
            </w:r>
          </w:p>
          <w:p w:rsidR="00C43F33" w:rsidRDefault="00C43F33" w:rsidP="00E238C1">
            <w:pPr>
              <w:rPr>
                <w:b/>
                <w:bCs/>
                <w:szCs w:val="20"/>
              </w:rPr>
            </w:pPr>
          </w:p>
          <w:p w:rsidR="00E67929" w:rsidRDefault="00772C67" w:rsidP="00E238C1">
            <w:pPr>
              <w:rPr>
                <w:bCs/>
                <w:szCs w:val="20"/>
              </w:rPr>
            </w:pPr>
            <w:r w:rsidRPr="00582946">
              <w:rPr>
                <w:b/>
                <w:bCs/>
                <w:sz w:val="22"/>
                <w:szCs w:val="20"/>
              </w:rPr>
              <w:t xml:space="preserve">Office of Science and Technology Policy, OSTP, </w:t>
            </w:r>
            <w:r w:rsidRPr="00C43F33">
              <w:rPr>
                <w:bCs/>
                <w:sz w:val="22"/>
                <w:szCs w:val="20"/>
              </w:rPr>
              <w:t xml:space="preserve">2000 quoted in </w:t>
            </w:r>
            <w:proofErr w:type="spellStart"/>
            <w:r w:rsidRPr="00C43F33">
              <w:rPr>
                <w:bCs/>
                <w:sz w:val="22"/>
                <w:szCs w:val="20"/>
              </w:rPr>
              <w:t>Shamoo</w:t>
            </w:r>
            <w:proofErr w:type="spellEnd"/>
            <w:r w:rsidRPr="00C43F33">
              <w:rPr>
                <w:bCs/>
                <w:sz w:val="22"/>
                <w:szCs w:val="20"/>
              </w:rPr>
              <w:t xml:space="preserve"> and </w:t>
            </w:r>
            <w:proofErr w:type="spellStart"/>
            <w:r w:rsidRPr="00C43F33">
              <w:rPr>
                <w:bCs/>
                <w:sz w:val="22"/>
                <w:szCs w:val="20"/>
              </w:rPr>
              <w:t>Resnik</w:t>
            </w:r>
            <w:proofErr w:type="spellEnd"/>
            <w:r w:rsidR="00C43F33">
              <w:rPr>
                <w:b/>
                <w:bCs/>
                <w:sz w:val="22"/>
                <w:szCs w:val="20"/>
              </w:rPr>
              <w:t xml:space="preserve">: </w:t>
            </w:r>
            <w:r w:rsidR="002C128E" w:rsidRPr="00582946">
              <w:rPr>
                <w:b/>
                <w:bCs/>
                <w:sz w:val="22"/>
                <w:szCs w:val="20"/>
              </w:rPr>
              <w:t>Resp</w:t>
            </w:r>
            <w:r w:rsidRPr="00582946">
              <w:rPr>
                <w:b/>
                <w:bCs/>
                <w:sz w:val="22"/>
                <w:szCs w:val="20"/>
              </w:rPr>
              <w:t xml:space="preserve">onsible Conduct of Research, </w:t>
            </w:r>
            <w:r w:rsidRPr="00C43F33">
              <w:rPr>
                <w:bCs/>
                <w:sz w:val="22"/>
                <w:szCs w:val="20"/>
              </w:rPr>
              <w:t>Oxford, 101</w:t>
            </w:r>
          </w:p>
          <w:p w:rsidR="00C43F33" w:rsidRPr="00582946" w:rsidRDefault="00C43F33" w:rsidP="00E238C1">
            <w:pPr>
              <w:rPr>
                <w:b/>
                <w:bCs/>
                <w:szCs w:val="20"/>
              </w:rPr>
            </w:pPr>
          </w:p>
          <w:p w:rsidR="00E67929" w:rsidRPr="00582946" w:rsidRDefault="00E67929" w:rsidP="00C43F33">
            <w:pPr>
              <w:rPr>
                <w:szCs w:val="20"/>
              </w:rPr>
            </w:pPr>
          </w:p>
        </w:tc>
        <w:tc>
          <w:tcPr>
            <w:tcW w:w="2187" w:type="dxa"/>
          </w:tcPr>
          <w:p w:rsidR="00E67929" w:rsidRPr="00582946" w:rsidRDefault="00E67929" w:rsidP="00BD2701">
            <w:pPr>
              <w:rPr>
                <w:szCs w:val="20"/>
              </w:rPr>
            </w:pPr>
            <w:r w:rsidRPr="00582946">
              <w:rPr>
                <w:sz w:val="22"/>
                <w:szCs w:val="20"/>
              </w:rPr>
              <w:t xml:space="preserve">1. </w:t>
            </w:r>
            <w:r w:rsidR="00772C67" w:rsidRPr="00582946">
              <w:rPr>
                <w:sz w:val="22"/>
                <w:szCs w:val="20"/>
              </w:rPr>
              <w:t>“</w:t>
            </w:r>
            <w:r w:rsidR="00772C67" w:rsidRPr="00582946">
              <w:rPr>
                <w:b/>
                <w:sz w:val="22"/>
                <w:szCs w:val="20"/>
              </w:rPr>
              <w:t>Fabrication</w:t>
            </w:r>
            <w:r w:rsidR="00772C67" w:rsidRPr="00582946">
              <w:rPr>
                <w:sz w:val="22"/>
                <w:szCs w:val="20"/>
              </w:rPr>
              <w:t xml:space="preserve"> is making up data or results and recording or reporting them”</w:t>
            </w:r>
          </w:p>
          <w:p w:rsidR="00772C67" w:rsidRPr="00582946" w:rsidRDefault="00772C67" w:rsidP="00BD2701">
            <w:pPr>
              <w:rPr>
                <w:szCs w:val="20"/>
              </w:rPr>
            </w:pPr>
          </w:p>
          <w:p w:rsidR="00E67929" w:rsidRPr="00582946" w:rsidRDefault="00E67929" w:rsidP="00BD2701">
            <w:pPr>
              <w:rPr>
                <w:szCs w:val="20"/>
              </w:rPr>
            </w:pPr>
            <w:r w:rsidRPr="00582946">
              <w:rPr>
                <w:sz w:val="22"/>
                <w:szCs w:val="20"/>
              </w:rPr>
              <w:t xml:space="preserve">2. </w:t>
            </w:r>
            <w:r w:rsidR="00772C67" w:rsidRPr="00582946">
              <w:rPr>
                <w:sz w:val="22"/>
                <w:szCs w:val="20"/>
              </w:rPr>
              <w:t>“</w:t>
            </w:r>
            <w:r w:rsidR="00772C67" w:rsidRPr="00582946">
              <w:rPr>
                <w:b/>
                <w:sz w:val="22"/>
                <w:szCs w:val="20"/>
              </w:rPr>
              <w:t>Falsification</w:t>
            </w:r>
            <w:r w:rsidR="00772C67" w:rsidRPr="00582946">
              <w:rPr>
                <w:sz w:val="22"/>
                <w:szCs w:val="20"/>
              </w:rPr>
              <w:t xml:space="preserve"> is manipulating research materials, equipment, or processes, or changing or omitting data or results such that the research is not accurately represented in the research record.”</w:t>
            </w:r>
          </w:p>
          <w:p w:rsidR="00772C67" w:rsidRPr="00582946" w:rsidRDefault="00772C67" w:rsidP="00BD2701">
            <w:pPr>
              <w:rPr>
                <w:szCs w:val="20"/>
              </w:rPr>
            </w:pPr>
          </w:p>
          <w:p w:rsidR="005914BE" w:rsidRDefault="00E67929" w:rsidP="00F86541">
            <w:pPr>
              <w:rPr>
                <w:szCs w:val="20"/>
              </w:rPr>
            </w:pPr>
            <w:r w:rsidRPr="00582946">
              <w:rPr>
                <w:sz w:val="22"/>
                <w:szCs w:val="20"/>
              </w:rPr>
              <w:t xml:space="preserve">3. </w:t>
            </w:r>
            <w:r w:rsidR="00772C67" w:rsidRPr="00582946">
              <w:rPr>
                <w:b/>
                <w:sz w:val="22"/>
                <w:szCs w:val="20"/>
              </w:rPr>
              <w:t>Plagiarism</w:t>
            </w:r>
            <w:r w:rsidR="00772C67" w:rsidRPr="00582946">
              <w:rPr>
                <w:sz w:val="22"/>
                <w:szCs w:val="20"/>
              </w:rPr>
              <w:t xml:space="preserve"> is the appropriation of another person’s ideas, processes, results, or words without giving appropriate credit.”</w:t>
            </w:r>
            <w:r w:rsidRPr="00582946">
              <w:rPr>
                <w:sz w:val="22"/>
                <w:szCs w:val="20"/>
              </w:rPr>
              <w:t xml:space="preserve"> </w:t>
            </w:r>
          </w:p>
          <w:p w:rsidR="00DF70CB" w:rsidRPr="00582946" w:rsidRDefault="00DF70CB" w:rsidP="00F86541">
            <w:pPr>
              <w:rPr>
                <w:szCs w:val="20"/>
              </w:rPr>
            </w:pPr>
          </w:p>
        </w:tc>
        <w:tc>
          <w:tcPr>
            <w:tcW w:w="3112" w:type="dxa"/>
            <w:gridSpan w:val="2"/>
          </w:tcPr>
          <w:p w:rsidR="00E67929" w:rsidRPr="00582946" w:rsidRDefault="002C128E" w:rsidP="0037331D">
            <w:pPr>
              <w:rPr>
                <w:szCs w:val="20"/>
              </w:rPr>
            </w:pPr>
            <w:r w:rsidRPr="00582946">
              <w:rPr>
                <w:b/>
                <w:sz w:val="22"/>
                <w:szCs w:val="20"/>
              </w:rPr>
              <w:t>A finding of research misconduct requires that</w:t>
            </w:r>
            <w:r w:rsidRPr="00582946">
              <w:rPr>
                <w:sz w:val="22"/>
                <w:szCs w:val="20"/>
              </w:rPr>
              <w:t>:</w:t>
            </w:r>
          </w:p>
          <w:p w:rsidR="002C128E" w:rsidRPr="00582946" w:rsidRDefault="002C128E" w:rsidP="0037331D">
            <w:pPr>
              <w:rPr>
                <w:szCs w:val="20"/>
              </w:rPr>
            </w:pPr>
          </w:p>
          <w:p w:rsidR="002C128E" w:rsidRPr="00582946" w:rsidRDefault="002C128E" w:rsidP="0037331D">
            <w:pPr>
              <w:rPr>
                <w:szCs w:val="20"/>
              </w:rPr>
            </w:pPr>
            <w:r w:rsidRPr="00582946">
              <w:rPr>
                <w:sz w:val="22"/>
                <w:szCs w:val="20"/>
              </w:rPr>
              <w:t xml:space="preserve">1. </w:t>
            </w:r>
            <w:r w:rsidR="000159D4">
              <w:rPr>
                <w:sz w:val="22"/>
                <w:szCs w:val="20"/>
              </w:rPr>
              <w:t>“</w:t>
            </w:r>
            <w:r w:rsidRPr="00582946">
              <w:rPr>
                <w:sz w:val="22"/>
                <w:szCs w:val="20"/>
              </w:rPr>
              <w:t xml:space="preserve">There </w:t>
            </w:r>
            <w:proofErr w:type="gramStart"/>
            <w:r w:rsidRPr="00582946">
              <w:rPr>
                <w:sz w:val="22"/>
                <w:szCs w:val="20"/>
              </w:rPr>
              <w:t>be</w:t>
            </w:r>
            <w:proofErr w:type="gramEnd"/>
            <w:r w:rsidRPr="00582946">
              <w:rPr>
                <w:sz w:val="22"/>
                <w:szCs w:val="20"/>
              </w:rPr>
              <w:t xml:space="preserve"> a significant departure from accepted practices of the relevant research community.</w:t>
            </w:r>
            <w:r w:rsidR="000159D4">
              <w:rPr>
                <w:sz w:val="22"/>
                <w:szCs w:val="20"/>
              </w:rPr>
              <w:t xml:space="preserve">” </w:t>
            </w:r>
          </w:p>
          <w:p w:rsidR="002C128E" w:rsidRPr="00582946" w:rsidRDefault="002C128E" w:rsidP="0037331D">
            <w:pPr>
              <w:rPr>
                <w:szCs w:val="20"/>
              </w:rPr>
            </w:pPr>
          </w:p>
          <w:p w:rsidR="002C128E" w:rsidRPr="00582946" w:rsidRDefault="002C128E" w:rsidP="0037331D">
            <w:pPr>
              <w:rPr>
                <w:szCs w:val="20"/>
              </w:rPr>
            </w:pPr>
            <w:r w:rsidRPr="00582946">
              <w:rPr>
                <w:sz w:val="22"/>
                <w:szCs w:val="20"/>
              </w:rPr>
              <w:t xml:space="preserve">2. </w:t>
            </w:r>
            <w:r w:rsidR="000159D4">
              <w:rPr>
                <w:sz w:val="22"/>
                <w:szCs w:val="20"/>
              </w:rPr>
              <w:t>“</w:t>
            </w:r>
            <w:r w:rsidRPr="00582946">
              <w:rPr>
                <w:sz w:val="22"/>
                <w:szCs w:val="20"/>
              </w:rPr>
              <w:t xml:space="preserve">The misconduct </w:t>
            </w:r>
            <w:proofErr w:type="gramStart"/>
            <w:r w:rsidRPr="00582946">
              <w:rPr>
                <w:sz w:val="22"/>
                <w:szCs w:val="20"/>
              </w:rPr>
              <w:t>be</w:t>
            </w:r>
            <w:proofErr w:type="gramEnd"/>
            <w:r w:rsidRPr="00582946">
              <w:rPr>
                <w:sz w:val="22"/>
                <w:szCs w:val="20"/>
              </w:rPr>
              <w:t xml:space="preserve"> committed intentionally, or knowingly or recklessly.</w:t>
            </w:r>
            <w:r w:rsidR="000159D4">
              <w:rPr>
                <w:sz w:val="22"/>
                <w:szCs w:val="20"/>
              </w:rPr>
              <w:t>”</w:t>
            </w:r>
          </w:p>
          <w:p w:rsidR="002C128E" w:rsidRPr="00582946" w:rsidRDefault="002C128E" w:rsidP="0037331D">
            <w:pPr>
              <w:rPr>
                <w:szCs w:val="20"/>
              </w:rPr>
            </w:pPr>
          </w:p>
          <w:p w:rsidR="002C128E" w:rsidRPr="00582946" w:rsidRDefault="002C128E" w:rsidP="0037331D">
            <w:pPr>
              <w:rPr>
                <w:szCs w:val="20"/>
              </w:rPr>
            </w:pPr>
            <w:r w:rsidRPr="00582946">
              <w:rPr>
                <w:sz w:val="22"/>
                <w:szCs w:val="20"/>
              </w:rPr>
              <w:t xml:space="preserve">3. </w:t>
            </w:r>
            <w:r w:rsidR="000159D4">
              <w:rPr>
                <w:sz w:val="22"/>
                <w:szCs w:val="20"/>
              </w:rPr>
              <w:t>“</w:t>
            </w:r>
            <w:r w:rsidRPr="00582946">
              <w:rPr>
                <w:sz w:val="22"/>
                <w:szCs w:val="20"/>
              </w:rPr>
              <w:t xml:space="preserve">The allegation </w:t>
            </w:r>
            <w:proofErr w:type="gramStart"/>
            <w:r w:rsidRPr="00582946">
              <w:rPr>
                <w:sz w:val="22"/>
                <w:szCs w:val="20"/>
              </w:rPr>
              <w:t>be</w:t>
            </w:r>
            <w:proofErr w:type="gramEnd"/>
            <w:r w:rsidRPr="00582946">
              <w:rPr>
                <w:sz w:val="22"/>
                <w:szCs w:val="20"/>
              </w:rPr>
              <w:t xml:space="preserve"> proven by a preponderance of evidence</w:t>
            </w:r>
            <w:r w:rsidR="000159D4">
              <w:rPr>
                <w:sz w:val="22"/>
                <w:szCs w:val="20"/>
              </w:rPr>
              <w:t>.”</w:t>
            </w:r>
          </w:p>
        </w:tc>
        <w:tc>
          <w:tcPr>
            <w:tcW w:w="3818" w:type="dxa"/>
          </w:tcPr>
          <w:p w:rsidR="002563A6" w:rsidRPr="00582946" w:rsidRDefault="002C128E" w:rsidP="00BA07BF">
            <w:pPr>
              <w:rPr>
                <w:b/>
                <w:szCs w:val="20"/>
              </w:rPr>
            </w:pPr>
            <w:r w:rsidRPr="00582946">
              <w:rPr>
                <w:b/>
                <w:sz w:val="22"/>
                <w:szCs w:val="20"/>
              </w:rPr>
              <w:t>Inquires into research misconduct generally include three phases</w:t>
            </w:r>
          </w:p>
          <w:p w:rsidR="002C128E" w:rsidRPr="00582946" w:rsidRDefault="002C128E" w:rsidP="00BA07BF">
            <w:pPr>
              <w:rPr>
                <w:szCs w:val="20"/>
              </w:rPr>
            </w:pPr>
          </w:p>
          <w:p w:rsidR="002C128E" w:rsidRPr="00582946" w:rsidRDefault="002C128E" w:rsidP="00BA07BF">
            <w:pPr>
              <w:rPr>
                <w:szCs w:val="20"/>
              </w:rPr>
            </w:pPr>
            <w:r w:rsidRPr="00582946">
              <w:rPr>
                <w:sz w:val="22"/>
                <w:szCs w:val="20"/>
              </w:rPr>
              <w:t>1. Inquiry</w:t>
            </w:r>
          </w:p>
          <w:p w:rsidR="002C128E" w:rsidRPr="00582946" w:rsidRDefault="002C128E" w:rsidP="00BA07BF">
            <w:pPr>
              <w:rPr>
                <w:szCs w:val="20"/>
              </w:rPr>
            </w:pPr>
          </w:p>
          <w:p w:rsidR="002C128E" w:rsidRPr="00582946" w:rsidRDefault="002C128E" w:rsidP="00BA07BF">
            <w:pPr>
              <w:rPr>
                <w:szCs w:val="20"/>
              </w:rPr>
            </w:pPr>
            <w:r w:rsidRPr="00582946">
              <w:rPr>
                <w:sz w:val="22"/>
                <w:szCs w:val="20"/>
              </w:rPr>
              <w:t>2. Investigation</w:t>
            </w:r>
          </w:p>
          <w:p w:rsidR="002C128E" w:rsidRPr="00582946" w:rsidRDefault="002C128E" w:rsidP="00BA07BF">
            <w:pPr>
              <w:rPr>
                <w:szCs w:val="20"/>
              </w:rPr>
            </w:pPr>
          </w:p>
          <w:p w:rsidR="002C128E" w:rsidRPr="00582946" w:rsidRDefault="002C128E" w:rsidP="002C128E">
            <w:pPr>
              <w:rPr>
                <w:szCs w:val="20"/>
              </w:rPr>
            </w:pPr>
            <w:r w:rsidRPr="00582946">
              <w:rPr>
                <w:sz w:val="22"/>
                <w:szCs w:val="20"/>
              </w:rPr>
              <w:t>3. Adjudication where “appropriate corrective actions [are] determined”</w:t>
            </w:r>
          </w:p>
          <w:p w:rsidR="002C128E" w:rsidRPr="00582946" w:rsidRDefault="002C128E" w:rsidP="002C128E">
            <w:pPr>
              <w:rPr>
                <w:szCs w:val="20"/>
              </w:rPr>
            </w:pPr>
          </w:p>
          <w:p w:rsidR="002C128E" w:rsidRPr="00582946" w:rsidRDefault="002C128E" w:rsidP="002C128E">
            <w:pPr>
              <w:rPr>
                <w:szCs w:val="20"/>
              </w:rPr>
            </w:pPr>
            <w:r w:rsidRPr="00582946">
              <w:rPr>
                <w:sz w:val="22"/>
                <w:szCs w:val="20"/>
              </w:rPr>
              <w:t>Corrective actions can include…</w:t>
            </w:r>
          </w:p>
          <w:p w:rsidR="002C128E" w:rsidRPr="00582946" w:rsidRDefault="002C128E" w:rsidP="002C128E">
            <w:pPr>
              <w:rPr>
                <w:szCs w:val="20"/>
              </w:rPr>
            </w:pPr>
          </w:p>
          <w:p w:rsidR="002C128E" w:rsidRPr="00582946" w:rsidRDefault="002C128E" w:rsidP="002C128E">
            <w:pPr>
              <w:rPr>
                <w:szCs w:val="20"/>
              </w:rPr>
            </w:pPr>
            <w:r w:rsidRPr="00582946">
              <w:rPr>
                <w:sz w:val="22"/>
                <w:szCs w:val="20"/>
              </w:rPr>
              <w:t>a. reprimand</w:t>
            </w:r>
          </w:p>
          <w:p w:rsidR="002C128E" w:rsidRPr="00582946" w:rsidRDefault="002C128E" w:rsidP="002C128E">
            <w:pPr>
              <w:rPr>
                <w:szCs w:val="20"/>
              </w:rPr>
            </w:pPr>
            <w:r w:rsidRPr="00582946">
              <w:rPr>
                <w:sz w:val="22"/>
                <w:szCs w:val="20"/>
              </w:rPr>
              <w:t>b. demotion</w:t>
            </w:r>
          </w:p>
          <w:p w:rsidR="002C128E" w:rsidRPr="00582946" w:rsidRDefault="002C128E" w:rsidP="002C128E">
            <w:pPr>
              <w:rPr>
                <w:szCs w:val="20"/>
              </w:rPr>
            </w:pPr>
            <w:r w:rsidRPr="00582946">
              <w:rPr>
                <w:sz w:val="22"/>
                <w:szCs w:val="20"/>
              </w:rPr>
              <w:t>c. termination</w:t>
            </w:r>
          </w:p>
          <w:p w:rsidR="002C128E" w:rsidRPr="00582946" w:rsidRDefault="002C128E" w:rsidP="002C128E">
            <w:pPr>
              <w:rPr>
                <w:szCs w:val="20"/>
              </w:rPr>
            </w:pPr>
          </w:p>
          <w:p w:rsidR="002C128E" w:rsidRPr="00582946" w:rsidRDefault="002C128E" w:rsidP="002C128E">
            <w:pPr>
              <w:rPr>
                <w:szCs w:val="20"/>
              </w:rPr>
            </w:pPr>
            <w:r w:rsidRPr="00582946">
              <w:rPr>
                <w:sz w:val="22"/>
                <w:szCs w:val="20"/>
              </w:rPr>
              <w:t>More recently, more forward-looking corrective actions include requiring that the individual take a course in research ethics, write a chapter in a manual on research misconduct, or take the lead in developing training in research ethics.</w:t>
            </w:r>
          </w:p>
        </w:tc>
        <w:tc>
          <w:tcPr>
            <w:tcW w:w="1818" w:type="dxa"/>
          </w:tcPr>
          <w:p w:rsidR="002563A6" w:rsidRPr="00F86541" w:rsidRDefault="00F86541" w:rsidP="00BD2701">
            <w:pPr>
              <w:rPr>
                <w:b/>
                <w:szCs w:val="20"/>
              </w:rPr>
            </w:pPr>
            <w:r w:rsidRPr="00F86541">
              <w:rPr>
                <w:b/>
                <w:sz w:val="22"/>
                <w:szCs w:val="20"/>
              </w:rPr>
              <w:t>Reasons for FFP:</w:t>
            </w:r>
          </w:p>
          <w:p w:rsidR="00F86541" w:rsidRDefault="00F86541" w:rsidP="00BD2701">
            <w:pPr>
              <w:rPr>
                <w:szCs w:val="20"/>
              </w:rPr>
            </w:pPr>
          </w:p>
          <w:p w:rsidR="00F86541" w:rsidRPr="00F86541" w:rsidRDefault="00F86541" w:rsidP="00BD2701">
            <w:pPr>
              <w:rPr>
                <w:szCs w:val="20"/>
              </w:rPr>
            </w:pPr>
            <w:r w:rsidRPr="00F86541">
              <w:rPr>
                <w:sz w:val="22"/>
                <w:szCs w:val="20"/>
              </w:rPr>
              <w:t>1) “Keeping incomplete records or research</w:t>
            </w:r>
          </w:p>
          <w:p w:rsidR="00F86541" w:rsidRPr="00F86541" w:rsidRDefault="00F86541" w:rsidP="00BD2701">
            <w:pPr>
              <w:rPr>
                <w:szCs w:val="20"/>
              </w:rPr>
            </w:pPr>
            <w:r w:rsidRPr="00F86541">
              <w:rPr>
                <w:sz w:val="22"/>
                <w:szCs w:val="20"/>
              </w:rPr>
              <w:t>2) Overemphasis on new discoveries</w:t>
            </w:r>
          </w:p>
          <w:p w:rsidR="00F86541" w:rsidRPr="00F86541" w:rsidRDefault="00F86541" w:rsidP="00BD2701">
            <w:pPr>
              <w:rPr>
                <w:szCs w:val="20"/>
              </w:rPr>
            </w:pPr>
            <w:r w:rsidRPr="00F86541">
              <w:rPr>
                <w:sz w:val="22"/>
                <w:szCs w:val="20"/>
              </w:rPr>
              <w:t>3) Judging a researcher’s productivity</w:t>
            </w:r>
          </w:p>
          <w:p w:rsidR="00F86541" w:rsidRPr="00F86541" w:rsidRDefault="00F86541" w:rsidP="00BD2701">
            <w:pPr>
              <w:rPr>
                <w:szCs w:val="20"/>
              </w:rPr>
            </w:pPr>
            <w:r w:rsidRPr="00F86541">
              <w:rPr>
                <w:sz w:val="22"/>
                <w:szCs w:val="20"/>
              </w:rPr>
              <w:t>4) mistreatment of graduate students, post-doctoral fellows</w:t>
            </w:r>
          </w:p>
          <w:p w:rsidR="00F86541" w:rsidRPr="00F86541" w:rsidRDefault="00F86541" w:rsidP="00BD2701">
            <w:pPr>
              <w:rPr>
                <w:szCs w:val="20"/>
              </w:rPr>
            </w:pPr>
            <w:r w:rsidRPr="00F86541">
              <w:rPr>
                <w:sz w:val="22"/>
                <w:szCs w:val="20"/>
              </w:rPr>
              <w:t>5) What journals demand</w:t>
            </w:r>
          </w:p>
          <w:p w:rsidR="00F86541" w:rsidRPr="00F86541" w:rsidRDefault="00F86541" w:rsidP="00BD2701">
            <w:pPr>
              <w:rPr>
                <w:szCs w:val="20"/>
              </w:rPr>
            </w:pPr>
            <w:r w:rsidRPr="00F86541">
              <w:rPr>
                <w:sz w:val="22"/>
                <w:szCs w:val="20"/>
              </w:rPr>
              <w:t>6) competitiveness of contemporary science</w:t>
            </w:r>
          </w:p>
          <w:p w:rsidR="00F86541" w:rsidRPr="00F86541" w:rsidRDefault="00F86541" w:rsidP="00BD2701">
            <w:pPr>
              <w:rPr>
                <w:szCs w:val="20"/>
              </w:rPr>
            </w:pPr>
            <w:r w:rsidRPr="00F86541">
              <w:rPr>
                <w:sz w:val="22"/>
                <w:szCs w:val="20"/>
              </w:rPr>
              <w:t>7) honest but reckless or negligent error</w:t>
            </w:r>
            <w:r>
              <w:rPr>
                <w:sz w:val="22"/>
                <w:szCs w:val="20"/>
              </w:rPr>
              <w:t>”</w:t>
            </w:r>
          </w:p>
          <w:p w:rsidR="00F86541" w:rsidRPr="00F86541" w:rsidRDefault="00F86541" w:rsidP="00BD2701">
            <w:pPr>
              <w:rPr>
                <w:szCs w:val="20"/>
              </w:rPr>
            </w:pPr>
          </w:p>
          <w:p w:rsidR="00F86541" w:rsidRPr="00F86541" w:rsidRDefault="00F86541" w:rsidP="00BD2701">
            <w:pPr>
              <w:rPr>
                <w:szCs w:val="20"/>
              </w:rPr>
            </w:pPr>
            <w:r w:rsidRPr="00F86541">
              <w:rPr>
                <w:sz w:val="18"/>
                <w:szCs w:val="20"/>
              </w:rPr>
              <w:t xml:space="preserve">Quoted from Michael Davis, </w:t>
            </w:r>
            <w:r w:rsidRPr="00F86541">
              <w:rPr>
                <w:b/>
                <w:sz w:val="18"/>
                <w:szCs w:val="20"/>
              </w:rPr>
              <w:t>Ethics and the University</w:t>
            </w:r>
            <w:r w:rsidRPr="00F86541">
              <w:rPr>
                <w:sz w:val="18"/>
                <w:szCs w:val="20"/>
              </w:rPr>
              <w:t>, 51</w:t>
            </w:r>
          </w:p>
        </w:tc>
      </w:tr>
      <w:tr w:rsidR="00200EBA" w:rsidTr="00406745">
        <w:tc>
          <w:tcPr>
            <w:tcW w:w="2241" w:type="dxa"/>
            <w:gridSpan w:val="2"/>
          </w:tcPr>
          <w:p w:rsidR="002C75DB" w:rsidRPr="00582946" w:rsidRDefault="002C128E" w:rsidP="002C128E">
            <w:pPr>
              <w:rPr>
                <w:b/>
                <w:szCs w:val="20"/>
              </w:rPr>
            </w:pPr>
            <w:r w:rsidRPr="00582946">
              <w:rPr>
                <w:b/>
                <w:szCs w:val="20"/>
              </w:rPr>
              <w:lastRenderedPageBreak/>
              <w:t>Moral Deliberation</w:t>
            </w:r>
            <w:r w:rsidR="002C75DB" w:rsidRPr="00582946">
              <w:rPr>
                <w:b/>
                <w:szCs w:val="20"/>
              </w:rPr>
              <w:t xml:space="preserve"> </w:t>
            </w:r>
          </w:p>
          <w:p w:rsidR="00D81223" w:rsidRPr="00582946" w:rsidRDefault="00D81223" w:rsidP="002C128E">
            <w:pPr>
              <w:rPr>
                <w:b/>
                <w:szCs w:val="20"/>
              </w:rPr>
            </w:pPr>
          </w:p>
          <w:p w:rsidR="00D81223" w:rsidRPr="00582946" w:rsidRDefault="00D81223" w:rsidP="002C128E">
            <w:pPr>
              <w:rPr>
                <w:szCs w:val="20"/>
              </w:rPr>
            </w:pPr>
            <w:r w:rsidRPr="00582946">
              <w:rPr>
                <w:sz w:val="22"/>
                <w:szCs w:val="20"/>
              </w:rPr>
              <w:t xml:space="preserve">Principles and decision-making framework are quoted from </w:t>
            </w:r>
            <w:proofErr w:type="spellStart"/>
            <w:r w:rsidRPr="00582946">
              <w:rPr>
                <w:sz w:val="22"/>
                <w:szCs w:val="20"/>
              </w:rPr>
              <w:t>Shamoo</w:t>
            </w:r>
            <w:proofErr w:type="spellEnd"/>
            <w:r w:rsidRPr="00582946">
              <w:rPr>
                <w:sz w:val="22"/>
                <w:szCs w:val="20"/>
              </w:rPr>
              <w:t xml:space="preserve"> and </w:t>
            </w:r>
            <w:proofErr w:type="spellStart"/>
            <w:r w:rsidRPr="00582946">
              <w:rPr>
                <w:sz w:val="22"/>
                <w:szCs w:val="20"/>
              </w:rPr>
              <w:t>Resnik</w:t>
            </w:r>
            <w:proofErr w:type="spellEnd"/>
            <w:r w:rsidRPr="00582946">
              <w:rPr>
                <w:sz w:val="22"/>
                <w:szCs w:val="20"/>
              </w:rPr>
              <w:t xml:space="preserve">. </w:t>
            </w:r>
            <w:r w:rsidRPr="00582946">
              <w:rPr>
                <w:b/>
                <w:sz w:val="22"/>
                <w:szCs w:val="20"/>
              </w:rPr>
              <w:t>Responsible Conduct of Research</w:t>
            </w:r>
            <w:r w:rsidR="005D5465" w:rsidRPr="005D5465">
              <w:rPr>
                <w:sz w:val="22"/>
                <w:szCs w:val="20"/>
              </w:rPr>
              <w:t>: 16-18</w:t>
            </w:r>
            <w:r w:rsidRPr="00582946">
              <w:rPr>
                <w:sz w:val="22"/>
                <w:szCs w:val="20"/>
              </w:rPr>
              <w:t>.</w:t>
            </w:r>
          </w:p>
        </w:tc>
        <w:tc>
          <w:tcPr>
            <w:tcW w:w="2187" w:type="dxa"/>
          </w:tcPr>
          <w:p w:rsidR="002C75DB" w:rsidRPr="00582946" w:rsidRDefault="00FD1E71" w:rsidP="00BD2701">
            <w:pPr>
              <w:rPr>
                <w:i/>
                <w:szCs w:val="20"/>
              </w:rPr>
            </w:pPr>
            <w:r w:rsidRPr="00582946">
              <w:rPr>
                <w:i/>
                <w:szCs w:val="20"/>
              </w:rPr>
              <w:t>Using decision-making frameworks, moral principles, and moral values to reach and justify moral decisions.</w:t>
            </w:r>
          </w:p>
        </w:tc>
        <w:tc>
          <w:tcPr>
            <w:tcW w:w="2122" w:type="dxa"/>
          </w:tcPr>
          <w:p w:rsidR="002C75DB" w:rsidRPr="00582946" w:rsidRDefault="0078001D" w:rsidP="00484130">
            <w:pPr>
              <w:rPr>
                <w:b/>
                <w:szCs w:val="20"/>
              </w:rPr>
            </w:pPr>
            <w:r w:rsidRPr="00582946">
              <w:rPr>
                <w:b/>
                <w:szCs w:val="20"/>
              </w:rPr>
              <w:t>Principles:</w:t>
            </w:r>
          </w:p>
          <w:p w:rsidR="0078001D" w:rsidRDefault="0078001D" w:rsidP="00484130">
            <w:pPr>
              <w:rPr>
                <w:szCs w:val="20"/>
              </w:rPr>
            </w:pPr>
            <w:r w:rsidRPr="00582946">
              <w:rPr>
                <w:szCs w:val="20"/>
              </w:rPr>
              <w:t xml:space="preserve">1. </w:t>
            </w:r>
            <w:proofErr w:type="spellStart"/>
            <w:r w:rsidRPr="00582946">
              <w:rPr>
                <w:i/>
                <w:szCs w:val="20"/>
              </w:rPr>
              <w:t>Nonmaleficence</w:t>
            </w:r>
            <w:proofErr w:type="spellEnd"/>
            <w:r w:rsidRPr="00582946">
              <w:rPr>
                <w:szCs w:val="20"/>
              </w:rPr>
              <w:t>: “Do not i</w:t>
            </w:r>
            <w:r w:rsidR="005F6F5D">
              <w:rPr>
                <w:szCs w:val="20"/>
              </w:rPr>
              <w:t>nflict</w:t>
            </w:r>
            <w:r w:rsidRPr="00582946">
              <w:rPr>
                <w:szCs w:val="20"/>
              </w:rPr>
              <w:t xml:space="preserve"> unjustified harm to ourselves or other people.”</w:t>
            </w:r>
          </w:p>
          <w:p w:rsidR="00582946" w:rsidRPr="00582946" w:rsidRDefault="00582946" w:rsidP="00484130">
            <w:pPr>
              <w:rPr>
                <w:szCs w:val="20"/>
              </w:rPr>
            </w:pPr>
          </w:p>
          <w:p w:rsidR="0078001D" w:rsidRPr="00582946" w:rsidRDefault="0078001D" w:rsidP="00484130">
            <w:pPr>
              <w:rPr>
                <w:szCs w:val="20"/>
              </w:rPr>
            </w:pPr>
            <w:r w:rsidRPr="00582946">
              <w:rPr>
                <w:szCs w:val="20"/>
              </w:rPr>
              <w:t xml:space="preserve">2. </w:t>
            </w:r>
            <w:r w:rsidRPr="00582946">
              <w:rPr>
                <w:i/>
                <w:szCs w:val="20"/>
              </w:rPr>
              <w:t>Beneficence</w:t>
            </w:r>
            <w:r w:rsidRPr="00582946">
              <w:rPr>
                <w:szCs w:val="20"/>
              </w:rPr>
              <w:t>: “Promote one’s own well-being and benefit others.”</w:t>
            </w:r>
          </w:p>
          <w:p w:rsidR="00582946" w:rsidRDefault="00582946" w:rsidP="00484130">
            <w:pPr>
              <w:rPr>
                <w:szCs w:val="20"/>
              </w:rPr>
            </w:pPr>
          </w:p>
          <w:p w:rsidR="0078001D" w:rsidRPr="00582946" w:rsidRDefault="0078001D" w:rsidP="00484130">
            <w:pPr>
              <w:rPr>
                <w:szCs w:val="20"/>
              </w:rPr>
            </w:pPr>
            <w:r w:rsidRPr="00582946">
              <w:rPr>
                <w:szCs w:val="20"/>
              </w:rPr>
              <w:t xml:space="preserve">3. </w:t>
            </w:r>
            <w:r w:rsidRPr="00582946">
              <w:rPr>
                <w:i/>
                <w:szCs w:val="20"/>
              </w:rPr>
              <w:t>Autonomy</w:t>
            </w:r>
            <w:r w:rsidRPr="00582946">
              <w:rPr>
                <w:szCs w:val="20"/>
              </w:rPr>
              <w:t>: “Allow rational individuals to make their own decisions and act on them.”</w:t>
            </w:r>
          </w:p>
          <w:p w:rsidR="00582946" w:rsidRDefault="00582946" w:rsidP="00484130">
            <w:pPr>
              <w:rPr>
                <w:szCs w:val="20"/>
              </w:rPr>
            </w:pPr>
          </w:p>
          <w:p w:rsidR="00582946" w:rsidRPr="00582946" w:rsidRDefault="0078001D" w:rsidP="005914BE">
            <w:pPr>
              <w:rPr>
                <w:b/>
                <w:szCs w:val="20"/>
              </w:rPr>
            </w:pPr>
            <w:r w:rsidRPr="00582946">
              <w:rPr>
                <w:szCs w:val="20"/>
              </w:rPr>
              <w:t xml:space="preserve">4. </w:t>
            </w:r>
            <w:r w:rsidRPr="00582946">
              <w:rPr>
                <w:i/>
                <w:szCs w:val="20"/>
              </w:rPr>
              <w:t>Justice</w:t>
            </w:r>
            <w:r w:rsidRPr="00582946">
              <w:rPr>
                <w:szCs w:val="20"/>
              </w:rPr>
              <w:t>: Give each his or her due recognizing equality, need, and merit as legitimate patterns of distribution.</w:t>
            </w:r>
            <w:r w:rsidR="005D5465">
              <w:rPr>
                <w:szCs w:val="20"/>
              </w:rPr>
              <w:t xml:space="preserve"> </w:t>
            </w:r>
            <w:r w:rsidR="005D5465" w:rsidRPr="005D5465">
              <w:rPr>
                <w:sz w:val="20"/>
                <w:szCs w:val="20"/>
              </w:rPr>
              <w:t xml:space="preserve">(Plato’s </w:t>
            </w:r>
            <w:r w:rsidR="005D5465" w:rsidRPr="005D5465">
              <w:rPr>
                <w:b/>
                <w:sz w:val="20"/>
                <w:szCs w:val="20"/>
              </w:rPr>
              <w:t>Republic</w:t>
            </w:r>
            <w:r w:rsidR="005D5465" w:rsidRPr="005D5465">
              <w:rPr>
                <w:sz w:val="20"/>
                <w:szCs w:val="20"/>
              </w:rPr>
              <w:t>)</w:t>
            </w:r>
          </w:p>
        </w:tc>
        <w:tc>
          <w:tcPr>
            <w:tcW w:w="4808" w:type="dxa"/>
            <w:gridSpan w:val="2"/>
          </w:tcPr>
          <w:p w:rsidR="002C75DB" w:rsidRPr="00582946" w:rsidRDefault="0078001D" w:rsidP="00484130">
            <w:pPr>
              <w:rPr>
                <w:szCs w:val="20"/>
              </w:rPr>
            </w:pPr>
            <w:r w:rsidRPr="00582946">
              <w:rPr>
                <w:szCs w:val="20"/>
              </w:rPr>
              <w:t xml:space="preserve">Decision-Making Framework quoted from </w:t>
            </w:r>
            <w:proofErr w:type="spellStart"/>
            <w:r w:rsidRPr="00582946">
              <w:rPr>
                <w:szCs w:val="20"/>
              </w:rPr>
              <w:t>from</w:t>
            </w:r>
            <w:proofErr w:type="spellEnd"/>
            <w:r w:rsidRPr="00582946">
              <w:rPr>
                <w:szCs w:val="20"/>
              </w:rPr>
              <w:t xml:space="preserve"> </w:t>
            </w:r>
            <w:proofErr w:type="spellStart"/>
            <w:r w:rsidRPr="00582946">
              <w:rPr>
                <w:szCs w:val="20"/>
              </w:rPr>
              <w:t>Shamoo</w:t>
            </w:r>
            <w:proofErr w:type="spellEnd"/>
            <w:r w:rsidRPr="00582946">
              <w:rPr>
                <w:szCs w:val="20"/>
              </w:rPr>
              <w:t xml:space="preserve"> and </w:t>
            </w:r>
            <w:proofErr w:type="spellStart"/>
            <w:r w:rsidRPr="00582946">
              <w:rPr>
                <w:szCs w:val="20"/>
              </w:rPr>
              <w:t>Resnick</w:t>
            </w:r>
            <w:proofErr w:type="spellEnd"/>
            <w:r w:rsidRPr="00582946">
              <w:rPr>
                <w:szCs w:val="20"/>
              </w:rPr>
              <w:t xml:space="preserve">: </w:t>
            </w:r>
          </w:p>
          <w:p w:rsidR="0078001D" w:rsidRPr="00582946" w:rsidRDefault="0078001D" w:rsidP="00484130">
            <w:pPr>
              <w:rPr>
                <w:szCs w:val="20"/>
              </w:rPr>
            </w:pPr>
          </w:p>
          <w:p w:rsidR="0078001D" w:rsidRPr="00582946" w:rsidRDefault="0078001D" w:rsidP="00484130">
            <w:pPr>
              <w:rPr>
                <w:szCs w:val="20"/>
              </w:rPr>
            </w:pPr>
            <w:r w:rsidRPr="00582946">
              <w:rPr>
                <w:szCs w:val="20"/>
              </w:rPr>
              <w:t>1. “State or define the problem.”</w:t>
            </w:r>
          </w:p>
          <w:p w:rsidR="0078001D" w:rsidRPr="00582946" w:rsidRDefault="0078001D" w:rsidP="00484130">
            <w:pPr>
              <w:rPr>
                <w:szCs w:val="20"/>
              </w:rPr>
            </w:pPr>
          </w:p>
          <w:p w:rsidR="0078001D" w:rsidRPr="00582946" w:rsidRDefault="0078001D" w:rsidP="00484130">
            <w:pPr>
              <w:rPr>
                <w:szCs w:val="20"/>
              </w:rPr>
            </w:pPr>
            <w:r w:rsidRPr="00582946">
              <w:rPr>
                <w:szCs w:val="20"/>
              </w:rPr>
              <w:t>2. “Gather relevant information.”</w:t>
            </w:r>
          </w:p>
          <w:p w:rsidR="0078001D" w:rsidRPr="00582946" w:rsidRDefault="0078001D" w:rsidP="00484130">
            <w:pPr>
              <w:rPr>
                <w:szCs w:val="20"/>
              </w:rPr>
            </w:pPr>
          </w:p>
          <w:p w:rsidR="0078001D" w:rsidRPr="00582946" w:rsidRDefault="0078001D" w:rsidP="00484130">
            <w:pPr>
              <w:rPr>
                <w:szCs w:val="20"/>
              </w:rPr>
            </w:pPr>
            <w:r w:rsidRPr="00582946">
              <w:rPr>
                <w:szCs w:val="20"/>
              </w:rPr>
              <w:t>3. “Delineate or construct different options.”</w:t>
            </w:r>
          </w:p>
          <w:p w:rsidR="0078001D" w:rsidRPr="00582946" w:rsidRDefault="0078001D" w:rsidP="00484130">
            <w:pPr>
              <w:rPr>
                <w:szCs w:val="20"/>
              </w:rPr>
            </w:pPr>
          </w:p>
          <w:p w:rsidR="0078001D" w:rsidRPr="00582946" w:rsidRDefault="0078001D" w:rsidP="00484130">
            <w:pPr>
              <w:rPr>
                <w:szCs w:val="20"/>
              </w:rPr>
            </w:pPr>
            <w:r w:rsidRPr="00582946">
              <w:rPr>
                <w:szCs w:val="20"/>
              </w:rPr>
              <w:t>4. “Relate the different options to the different values or principles that are at stake.”</w:t>
            </w:r>
          </w:p>
          <w:p w:rsidR="0078001D" w:rsidRPr="00582946" w:rsidRDefault="0078001D" w:rsidP="00484130">
            <w:pPr>
              <w:rPr>
                <w:szCs w:val="20"/>
              </w:rPr>
            </w:pPr>
          </w:p>
          <w:p w:rsidR="0078001D" w:rsidRPr="00582946" w:rsidRDefault="0078001D" w:rsidP="00484130">
            <w:pPr>
              <w:rPr>
                <w:szCs w:val="20"/>
              </w:rPr>
            </w:pPr>
            <w:r w:rsidRPr="00582946">
              <w:rPr>
                <w:szCs w:val="20"/>
              </w:rPr>
              <w:t>5. “Evaluate the different options in light of different values or principles as well as the relevant facts.”</w:t>
            </w:r>
          </w:p>
          <w:p w:rsidR="0078001D" w:rsidRPr="00582946" w:rsidRDefault="0078001D" w:rsidP="00484130">
            <w:pPr>
              <w:rPr>
                <w:szCs w:val="20"/>
              </w:rPr>
            </w:pPr>
          </w:p>
          <w:p w:rsidR="0078001D" w:rsidRPr="00582946" w:rsidRDefault="0078001D" w:rsidP="00484130">
            <w:pPr>
              <w:rPr>
                <w:szCs w:val="20"/>
              </w:rPr>
            </w:pPr>
            <w:r w:rsidRPr="00582946">
              <w:rPr>
                <w:szCs w:val="20"/>
              </w:rPr>
              <w:t xml:space="preserve">6. </w:t>
            </w:r>
            <w:r w:rsidR="005D5465">
              <w:rPr>
                <w:szCs w:val="20"/>
              </w:rPr>
              <w:t xml:space="preserve">“ </w:t>
            </w:r>
            <w:r w:rsidRPr="00582946">
              <w:rPr>
                <w:szCs w:val="20"/>
              </w:rPr>
              <w:t>Check for situational constraints:</w:t>
            </w:r>
          </w:p>
          <w:p w:rsidR="0078001D" w:rsidRPr="00582946" w:rsidRDefault="0078001D" w:rsidP="0078001D">
            <w:pPr>
              <w:pStyle w:val="ListParagraph"/>
              <w:numPr>
                <w:ilvl w:val="0"/>
                <w:numId w:val="22"/>
              </w:numPr>
              <w:rPr>
                <w:szCs w:val="20"/>
              </w:rPr>
            </w:pPr>
            <w:r w:rsidRPr="00582946">
              <w:rPr>
                <w:szCs w:val="20"/>
              </w:rPr>
              <w:t>Interest constraints at individual, group, and corporate levels</w:t>
            </w:r>
          </w:p>
          <w:p w:rsidR="0078001D" w:rsidRPr="00582946" w:rsidRDefault="0078001D" w:rsidP="0078001D">
            <w:pPr>
              <w:pStyle w:val="ListParagraph"/>
              <w:numPr>
                <w:ilvl w:val="0"/>
                <w:numId w:val="22"/>
              </w:numPr>
              <w:rPr>
                <w:szCs w:val="20"/>
              </w:rPr>
            </w:pPr>
            <w:r w:rsidRPr="00582946">
              <w:rPr>
                <w:szCs w:val="20"/>
              </w:rPr>
              <w:t>Resource constraints such as time, personnel, money, and materials</w:t>
            </w:r>
          </w:p>
          <w:p w:rsidR="0078001D" w:rsidRPr="00582946" w:rsidRDefault="0078001D" w:rsidP="0078001D">
            <w:pPr>
              <w:pStyle w:val="ListParagraph"/>
              <w:numPr>
                <w:ilvl w:val="0"/>
                <w:numId w:val="22"/>
              </w:numPr>
              <w:rPr>
                <w:szCs w:val="20"/>
              </w:rPr>
            </w:pPr>
            <w:r w:rsidRPr="00582946">
              <w:rPr>
                <w:szCs w:val="20"/>
              </w:rPr>
              <w:t>Limits in knowledge and technology necessary to realize solution</w:t>
            </w:r>
            <w:r w:rsidR="005D5465">
              <w:rPr>
                <w:szCs w:val="20"/>
              </w:rPr>
              <w:t>”</w:t>
            </w:r>
          </w:p>
        </w:tc>
        <w:tc>
          <w:tcPr>
            <w:tcW w:w="1818" w:type="dxa"/>
          </w:tcPr>
          <w:p w:rsidR="002C75DB" w:rsidRDefault="003835E9" w:rsidP="003835E9">
            <w:pPr>
              <w:rPr>
                <w:i/>
                <w:sz w:val="20"/>
                <w:szCs w:val="20"/>
              </w:rPr>
            </w:pPr>
            <w:r w:rsidRPr="003835E9">
              <w:rPr>
                <w:i/>
                <w:sz w:val="20"/>
                <w:szCs w:val="20"/>
              </w:rPr>
              <w:t xml:space="preserve">Any case that requires deliberation, that is, where there is </w:t>
            </w:r>
            <w:r>
              <w:rPr>
                <w:i/>
                <w:sz w:val="20"/>
                <w:szCs w:val="20"/>
              </w:rPr>
              <w:t xml:space="preserve">(1) </w:t>
            </w:r>
            <w:r w:rsidRPr="003835E9">
              <w:rPr>
                <w:i/>
                <w:sz w:val="20"/>
                <w:szCs w:val="20"/>
              </w:rPr>
              <w:t>a factual or conceptual disagreement</w:t>
            </w:r>
            <w:r>
              <w:rPr>
                <w:i/>
                <w:sz w:val="20"/>
                <w:szCs w:val="20"/>
              </w:rPr>
              <w:t xml:space="preserve">, (2) </w:t>
            </w:r>
            <w:r w:rsidRPr="003835E9">
              <w:rPr>
                <w:i/>
                <w:sz w:val="20"/>
                <w:szCs w:val="20"/>
              </w:rPr>
              <w:t xml:space="preserve">a value, virtue, interest, right, good, or duty </w:t>
            </w:r>
            <w:r>
              <w:rPr>
                <w:i/>
                <w:sz w:val="20"/>
                <w:szCs w:val="20"/>
              </w:rPr>
              <w:t>conflict, or (3)</w:t>
            </w:r>
            <w:r w:rsidRPr="003835E9">
              <w:rPr>
                <w:i/>
                <w:sz w:val="20"/>
                <w:szCs w:val="20"/>
              </w:rPr>
              <w:t xml:space="preserve"> a high probability of harm of significant magnitude and range </w:t>
            </w:r>
          </w:p>
          <w:p w:rsidR="006748E1" w:rsidRDefault="006748E1" w:rsidP="003835E9">
            <w:pPr>
              <w:rPr>
                <w:i/>
                <w:sz w:val="20"/>
                <w:szCs w:val="20"/>
              </w:rPr>
            </w:pPr>
          </w:p>
          <w:p w:rsidR="006748E1" w:rsidRPr="006748E1" w:rsidRDefault="006748E1" w:rsidP="006748E1">
            <w:pPr>
              <w:rPr>
                <w:sz w:val="20"/>
                <w:szCs w:val="20"/>
              </w:rPr>
            </w:pPr>
            <w:r w:rsidRPr="006748E1">
              <w:rPr>
                <w:sz w:val="20"/>
                <w:szCs w:val="20"/>
              </w:rPr>
              <w:t xml:space="preserve">(J. </w:t>
            </w:r>
            <w:proofErr w:type="spellStart"/>
            <w:r w:rsidRPr="006748E1">
              <w:rPr>
                <w:sz w:val="20"/>
                <w:szCs w:val="20"/>
              </w:rPr>
              <w:t>Ferrer</w:t>
            </w:r>
            <w:proofErr w:type="spellEnd"/>
            <w:r w:rsidRPr="006748E1">
              <w:rPr>
                <w:sz w:val="20"/>
                <w:szCs w:val="20"/>
              </w:rPr>
              <w:t xml:space="preserve"> discusses moral deliberation and situations likely to trigger deliberation</w:t>
            </w:r>
            <w:r w:rsidR="00446377">
              <w:rPr>
                <w:sz w:val="20"/>
                <w:szCs w:val="20"/>
              </w:rPr>
              <w:t xml:space="preserve"> in </w:t>
            </w:r>
            <w:proofErr w:type="spellStart"/>
            <w:r w:rsidR="00446377" w:rsidRPr="00446377">
              <w:rPr>
                <w:b/>
                <w:sz w:val="20"/>
                <w:szCs w:val="20"/>
              </w:rPr>
              <w:t>Deber</w:t>
            </w:r>
            <w:proofErr w:type="spellEnd"/>
            <w:r w:rsidR="00446377" w:rsidRPr="00446377">
              <w:rPr>
                <w:b/>
                <w:sz w:val="20"/>
                <w:szCs w:val="20"/>
              </w:rPr>
              <w:t xml:space="preserve"> Y </w:t>
            </w:r>
            <w:proofErr w:type="spellStart"/>
            <w:r w:rsidR="00446377" w:rsidRPr="00446377">
              <w:rPr>
                <w:b/>
                <w:sz w:val="20"/>
                <w:szCs w:val="20"/>
              </w:rPr>
              <w:t>Deliberación</w:t>
            </w:r>
            <w:proofErr w:type="spellEnd"/>
            <w:r w:rsidR="00446377" w:rsidRPr="00446377">
              <w:rPr>
                <w:b/>
                <w:sz w:val="20"/>
                <w:szCs w:val="20"/>
              </w:rPr>
              <w:t xml:space="preserve">: </w:t>
            </w:r>
            <w:proofErr w:type="spellStart"/>
            <w:r w:rsidR="00446377" w:rsidRPr="00446377">
              <w:rPr>
                <w:b/>
                <w:sz w:val="20"/>
                <w:szCs w:val="20"/>
              </w:rPr>
              <w:t>Una</w:t>
            </w:r>
            <w:proofErr w:type="spellEnd"/>
            <w:r w:rsidR="00446377" w:rsidRPr="00446377">
              <w:rPr>
                <w:b/>
                <w:sz w:val="20"/>
                <w:szCs w:val="20"/>
              </w:rPr>
              <w:t xml:space="preserve"> </w:t>
            </w:r>
            <w:proofErr w:type="spellStart"/>
            <w:r w:rsidR="00446377" w:rsidRPr="00446377">
              <w:rPr>
                <w:b/>
                <w:sz w:val="20"/>
                <w:szCs w:val="20"/>
              </w:rPr>
              <w:t>Invitación</w:t>
            </w:r>
            <w:proofErr w:type="spellEnd"/>
            <w:r w:rsidR="00446377" w:rsidRPr="00446377">
              <w:rPr>
                <w:b/>
                <w:sz w:val="20"/>
                <w:szCs w:val="20"/>
              </w:rPr>
              <w:t xml:space="preserve"> a la </w:t>
            </w:r>
            <w:proofErr w:type="spellStart"/>
            <w:r w:rsidR="00446377" w:rsidRPr="00446377">
              <w:rPr>
                <w:b/>
                <w:sz w:val="20"/>
                <w:szCs w:val="20"/>
              </w:rPr>
              <w:t>Bioética</w:t>
            </w:r>
            <w:proofErr w:type="spellEnd"/>
            <w:r w:rsidR="00446377">
              <w:rPr>
                <w:sz w:val="20"/>
                <w:szCs w:val="20"/>
              </w:rPr>
              <w:t xml:space="preserve">, Mayaguez: </w:t>
            </w:r>
            <w:proofErr w:type="spellStart"/>
            <w:r w:rsidR="00446377">
              <w:rPr>
                <w:sz w:val="20"/>
                <w:szCs w:val="20"/>
              </w:rPr>
              <w:t>CePA</w:t>
            </w:r>
            <w:proofErr w:type="spellEnd"/>
            <w:r w:rsidRPr="006748E1">
              <w:rPr>
                <w:sz w:val="20"/>
                <w:szCs w:val="20"/>
              </w:rPr>
              <w:t>)</w:t>
            </w:r>
          </w:p>
        </w:tc>
      </w:tr>
      <w:tr w:rsidR="00200EBA" w:rsidTr="00406745">
        <w:tc>
          <w:tcPr>
            <w:tcW w:w="2241" w:type="dxa"/>
            <w:gridSpan w:val="2"/>
          </w:tcPr>
          <w:p w:rsidR="002C75DB" w:rsidRDefault="000B3D6B" w:rsidP="000B3D6B">
            <w:pPr>
              <w:rPr>
                <w:b/>
                <w:sz w:val="20"/>
                <w:szCs w:val="20"/>
              </w:rPr>
            </w:pPr>
            <w:r>
              <w:rPr>
                <w:b/>
                <w:sz w:val="20"/>
                <w:szCs w:val="20"/>
              </w:rPr>
              <w:lastRenderedPageBreak/>
              <w:t>Moral Imagination</w:t>
            </w:r>
          </w:p>
        </w:tc>
        <w:tc>
          <w:tcPr>
            <w:tcW w:w="2187" w:type="dxa"/>
          </w:tcPr>
          <w:p w:rsidR="002C75DB" w:rsidRPr="00055DAE" w:rsidRDefault="00055DAE" w:rsidP="00BD2701">
            <w:pPr>
              <w:rPr>
                <w:szCs w:val="20"/>
              </w:rPr>
            </w:pPr>
            <w:r w:rsidRPr="00055DAE">
              <w:rPr>
                <w:sz w:val="20"/>
                <w:szCs w:val="20"/>
              </w:rPr>
              <w:t xml:space="preserve">In moral imagination, “We </w:t>
            </w:r>
            <w:r w:rsidRPr="00055DAE">
              <w:rPr>
                <w:i/>
                <w:sz w:val="20"/>
                <w:szCs w:val="20"/>
              </w:rPr>
              <w:t>portray</w:t>
            </w:r>
            <w:r w:rsidRPr="00055DAE">
              <w:rPr>
                <w:sz w:val="20"/>
                <w:szCs w:val="20"/>
              </w:rPr>
              <w:t xml:space="preserve"> situations, </w:t>
            </w:r>
            <w:r w:rsidRPr="00055DAE">
              <w:rPr>
                <w:i/>
                <w:sz w:val="20"/>
                <w:szCs w:val="20"/>
              </w:rPr>
              <w:t>delineate</w:t>
            </w:r>
            <w:r w:rsidRPr="00055DAE">
              <w:rPr>
                <w:sz w:val="20"/>
                <w:szCs w:val="20"/>
              </w:rPr>
              <w:t xml:space="preserve"> character, </w:t>
            </w:r>
            <w:r w:rsidRPr="00055DAE">
              <w:rPr>
                <w:i/>
                <w:sz w:val="20"/>
                <w:szCs w:val="20"/>
              </w:rPr>
              <w:t>formulate</w:t>
            </w:r>
            <w:r w:rsidRPr="00055DAE">
              <w:rPr>
                <w:sz w:val="20"/>
                <w:szCs w:val="20"/>
              </w:rPr>
              <w:t xml:space="preserve"> problems, and </w:t>
            </w:r>
            <w:r w:rsidRPr="00055DAE">
              <w:rPr>
                <w:i/>
                <w:sz w:val="20"/>
                <w:szCs w:val="20"/>
              </w:rPr>
              <w:t>mold</w:t>
            </w:r>
            <w:r w:rsidRPr="00055DAE">
              <w:rPr>
                <w:sz w:val="20"/>
                <w:szCs w:val="20"/>
              </w:rPr>
              <w:t xml:space="preserve"> events.  When we act we engage in various forms of creative making: we </w:t>
            </w:r>
            <w:r w:rsidRPr="00055DAE">
              <w:rPr>
                <w:i/>
                <w:sz w:val="20"/>
                <w:szCs w:val="20"/>
              </w:rPr>
              <w:t>compose</w:t>
            </w:r>
            <w:r w:rsidRPr="00055DAE">
              <w:rPr>
                <w:sz w:val="20"/>
                <w:szCs w:val="20"/>
              </w:rPr>
              <w:t xml:space="preserve"> situations, </w:t>
            </w:r>
            <w:r w:rsidRPr="00055DAE">
              <w:rPr>
                <w:i/>
                <w:sz w:val="20"/>
                <w:szCs w:val="20"/>
              </w:rPr>
              <w:t>build</w:t>
            </w:r>
            <w:r w:rsidRPr="00055DAE">
              <w:rPr>
                <w:sz w:val="20"/>
                <w:szCs w:val="20"/>
              </w:rPr>
              <w:t xml:space="preserve"> relationships, </w:t>
            </w:r>
            <w:r w:rsidRPr="00055DAE">
              <w:rPr>
                <w:i/>
                <w:sz w:val="20"/>
                <w:szCs w:val="20"/>
              </w:rPr>
              <w:t>harmonize</w:t>
            </w:r>
            <w:r w:rsidRPr="00055DAE">
              <w:rPr>
                <w:sz w:val="20"/>
                <w:szCs w:val="20"/>
              </w:rPr>
              <w:t xml:space="preserve"> diverse interests, </w:t>
            </w:r>
            <w:r w:rsidRPr="00055DAE">
              <w:rPr>
                <w:i/>
                <w:sz w:val="20"/>
                <w:szCs w:val="20"/>
              </w:rPr>
              <w:t>balance</w:t>
            </w:r>
            <w:r w:rsidRPr="00055DAE">
              <w:rPr>
                <w:sz w:val="20"/>
                <w:szCs w:val="20"/>
              </w:rPr>
              <w:t xml:space="preserve"> competing values, and goods, </w:t>
            </w:r>
            <w:r w:rsidRPr="00055DAE">
              <w:rPr>
                <w:i/>
                <w:sz w:val="20"/>
                <w:szCs w:val="20"/>
              </w:rPr>
              <w:t>design</w:t>
            </w:r>
            <w:r w:rsidRPr="00055DAE">
              <w:rPr>
                <w:sz w:val="20"/>
                <w:szCs w:val="20"/>
              </w:rPr>
              <w:t xml:space="preserve"> institutional practices, and </w:t>
            </w:r>
            <w:r w:rsidRPr="00055DAE">
              <w:rPr>
                <w:i/>
                <w:sz w:val="20"/>
                <w:szCs w:val="20"/>
              </w:rPr>
              <w:t>orchestrate</w:t>
            </w:r>
            <w:r w:rsidRPr="00055DAE">
              <w:rPr>
                <w:sz w:val="20"/>
                <w:szCs w:val="20"/>
              </w:rPr>
              <w:t xml:space="preserve"> interpersonal relations</w:t>
            </w:r>
            <w:r w:rsidR="000B3D6B" w:rsidRPr="00055DAE">
              <w:rPr>
                <w:sz w:val="20"/>
                <w:szCs w:val="20"/>
              </w:rPr>
              <w:t xml:space="preserve">” </w:t>
            </w:r>
            <w:r w:rsidR="005D5465" w:rsidRPr="00055DAE">
              <w:rPr>
                <w:b/>
                <w:sz w:val="14"/>
                <w:szCs w:val="20"/>
              </w:rPr>
              <w:t>(</w:t>
            </w:r>
            <w:r w:rsidR="000B3D6B" w:rsidRPr="00055DAE">
              <w:rPr>
                <w:b/>
                <w:sz w:val="14"/>
                <w:szCs w:val="20"/>
              </w:rPr>
              <w:t>Johnson, Moral Imagination</w:t>
            </w:r>
            <w:r w:rsidRPr="00055DAE">
              <w:rPr>
                <w:b/>
                <w:sz w:val="14"/>
                <w:szCs w:val="20"/>
              </w:rPr>
              <w:t>: 212</w:t>
            </w:r>
            <w:r w:rsidR="005D5465" w:rsidRPr="00055DAE">
              <w:rPr>
                <w:b/>
                <w:sz w:val="14"/>
                <w:szCs w:val="20"/>
              </w:rPr>
              <w:t>)</w:t>
            </w:r>
          </w:p>
          <w:p w:rsidR="00DB1F38" w:rsidRPr="00055DAE" w:rsidRDefault="00DB1F38" w:rsidP="00BD2701">
            <w:pPr>
              <w:rPr>
                <w:sz w:val="8"/>
                <w:szCs w:val="20"/>
              </w:rPr>
            </w:pPr>
          </w:p>
          <w:p w:rsidR="00055DAE" w:rsidRDefault="00DB1F38" w:rsidP="00F86541">
            <w:pPr>
              <w:rPr>
                <w:sz w:val="20"/>
                <w:szCs w:val="20"/>
              </w:rPr>
            </w:pPr>
            <w:r w:rsidRPr="00055DAE">
              <w:rPr>
                <w:sz w:val="20"/>
                <w:szCs w:val="20"/>
              </w:rPr>
              <w:t>Example: In next column, responsibility takes on meaning as it is metaphorically projected into higher regions of moral “space”</w:t>
            </w:r>
          </w:p>
        </w:tc>
        <w:tc>
          <w:tcPr>
            <w:tcW w:w="2122" w:type="dxa"/>
          </w:tcPr>
          <w:p w:rsidR="002C75DB" w:rsidRDefault="00DB1F38" w:rsidP="00484130">
            <w:pPr>
              <w:rPr>
                <w:b/>
                <w:sz w:val="20"/>
                <w:szCs w:val="20"/>
              </w:rPr>
            </w:pPr>
            <w:r>
              <w:rPr>
                <w:b/>
                <w:sz w:val="20"/>
                <w:szCs w:val="20"/>
              </w:rPr>
              <w:t>Moral Responsibility</w:t>
            </w:r>
          </w:p>
          <w:p w:rsidR="00DB1F38" w:rsidRPr="00DB1F38" w:rsidRDefault="00DB1F38" w:rsidP="00484130">
            <w:pPr>
              <w:rPr>
                <w:b/>
                <w:sz w:val="10"/>
                <w:szCs w:val="20"/>
              </w:rPr>
            </w:pPr>
          </w:p>
          <w:p w:rsidR="00DB1F38" w:rsidRPr="00DB1F38" w:rsidRDefault="00DB1F38" w:rsidP="00484130">
            <w:pPr>
              <w:rPr>
                <w:sz w:val="20"/>
                <w:szCs w:val="20"/>
              </w:rPr>
            </w:pPr>
            <w:r w:rsidRPr="00DB1F38">
              <w:rPr>
                <w:sz w:val="20"/>
                <w:szCs w:val="20"/>
              </w:rPr>
              <w:t>Elaborated out of physical experience of stimulus-response.</w:t>
            </w:r>
          </w:p>
          <w:p w:rsidR="00DB1F38" w:rsidRPr="00DB1F38" w:rsidRDefault="00DB1F38" w:rsidP="00484130">
            <w:pPr>
              <w:rPr>
                <w:b/>
                <w:sz w:val="10"/>
                <w:szCs w:val="20"/>
              </w:rPr>
            </w:pPr>
          </w:p>
          <w:p w:rsidR="00055DAE" w:rsidRDefault="00DB1F38" w:rsidP="00484130">
            <w:pPr>
              <w:rPr>
                <w:sz w:val="20"/>
                <w:szCs w:val="20"/>
              </w:rPr>
            </w:pPr>
            <w:r>
              <w:rPr>
                <w:b/>
                <w:sz w:val="20"/>
                <w:szCs w:val="20"/>
              </w:rPr>
              <w:t>Response to relevance</w:t>
            </w:r>
            <w:r w:rsidR="00055DAE">
              <w:rPr>
                <w:b/>
                <w:sz w:val="20"/>
                <w:szCs w:val="20"/>
              </w:rPr>
              <w:t xml:space="preserve"> </w:t>
            </w:r>
            <w:r w:rsidR="00055DAE">
              <w:rPr>
                <w:sz w:val="20"/>
                <w:szCs w:val="20"/>
              </w:rPr>
              <w:t xml:space="preserve">is metaphorically </w:t>
            </w:r>
            <w:proofErr w:type="spellStart"/>
            <w:r w:rsidR="00055DAE">
              <w:rPr>
                <w:sz w:val="20"/>
                <w:szCs w:val="20"/>
              </w:rPr>
              <w:t>ela</w:t>
            </w:r>
            <w:proofErr w:type="spellEnd"/>
            <w:r w:rsidR="00055DAE">
              <w:rPr>
                <w:sz w:val="20"/>
                <w:szCs w:val="20"/>
              </w:rPr>
              <w:t xml:space="preserve"> borated by projecting it upon minimal, intermediate, and upper moral “spaces”:</w:t>
            </w:r>
          </w:p>
          <w:p w:rsidR="00DB1F38" w:rsidRDefault="00DB1F38" w:rsidP="00484130">
            <w:pPr>
              <w:rPr>
                <w:b/>
                <w:sz w:val="20"/>
                <w:szCs w:val="20"/>
              </w:rPr>
            </w:pPr>
            <w:r>
              <w:rPr>
                <w:b/>
                <w:sz w:val="20"/>
                <w:szCs w:val="20"/>
              </w:rPr>
              <w:t xml:space="preserve"> </w:t>
            </w:r>
          </w:p>
          <w:p w:rsidR="00DB1F38" w:rsidRDefault="00DB1F38" w:rsidP="00484130">
            <w:pPr>
              <w:rPr>
                <w:sz w:val="20"/>
                <w:szCs w:val="20"/>
              </w:rPr>
            </w:pPr>
            <w:r w:rsidRPr="00DB1F38">
              <w:rPr>
                <w:sz w:val="20"/>
                <w:szCs w:val="20"/>
              </w:rPr>
              <w:t xml:space="preserve">1. </w:t>
            </w:r>
            <w:r w:rsidR="00055DAE">
              <w:rPr>
                <w:sz w:val="20"/>
                <w:szCs w:val="20"/>
              </w:rPr>
              <w:t>Minimal moral space of c</w:t>
            </w:r>
            <w:r w:rsidRPr="00DB1F38">
              <w:rPr>
                <w:sz w:val="20"/>
                <w:szCs w:val="20"/>
              </w:rPr>
              <w:t>ompliance</w:t>
            </w:r>
            <w:r w:rsidR="00055DAE">
              <w:rPr>
                <w:sz w:val="20"/>
                <w:szCs w:val="20"/>
              </w:rPr>
              <w:t>: relevance = rule, response = following rule</w:t>
            </w:r>
          </w:p>
          <w:p w:rsidR="00055DAE" w:rsidRPr="00DB1F38" w:rsidRDefault="00055DAE" w:rsidP="00484130">
            <w:pPr>
              <w:rPr>
                <w:sz w:val="20"/>
                <w:szCs w:val="20"/>
              </w:rPr>
            </w:pPr>
          </w:p>
          <w:p w:rsidR="00DB1F38" w:rsidRPr="00DB1F38" w:rsidRDefault="00DB1F38" w:rsidP="00484130">
            <w:pPr>
              <w:rPr>
                <w:sz w:val="20"/>
                <w:szCs w:val="20"/>
              </w:rPr>
            </w:pPr>
            <w:r w:rsidRPr="00DB1F38">
              <w:rPr>
                <w:sz w:val="20"/>
                <w:szCs w:val="20"/>
              </w:rPr>
              <w:t xml:space="preserve">2. </w:t>
            </w:r>
            <w:r w:rsidR="00055DAE">
              <w:rPr>
                <w:sz w:val="20"/>
                <w:szCs w:val="20"/>
              </w:rPr>
              <w:t>Falling below minimum: In b</w:t>
            </w:r>
            <w:r w:rsidRPr="00DB1F38">
              <w:rPr>
                <w:sz w:val="20"/>
                <w:szCs w:val="20"/>
              </w:rPr>
              <w:t>lame responsibility relevance</w:t>
            </w:r>
            <w:r w:rsidR="00055DAE">
              <w:rPr>
                <w:sz w:val="20"/>
                <w:szCs w:val="20"/>
              </w:rPr>
              <w:t xml:space="preserve"> =</w:t>
            </w:r>
            <w:r w:rsidRPr="00DB1F38">
              <w:rPr>
                <w:sz w:val="20"/>
                <w:szCs w:val="20"/>
              </w:rPr>
              <w:t xml:space="preserve"> transgression and response </w:t>
            </w:r>
            <w:r w:rsidR="00055DAE">
              <w:rPr>
                <w:sz w:val="20"/>
                <w:szCs w:val="20"/>
              </w:rPr>
              <w:t>=</w:t>
            </w:r>
            <w:r w:rsidRPr="00DB1F38">
              <w:rPr>
                <w:sz w:val="20"/>
                <w:szCs w:val="20"/>
              </w:rPr>
              <w:t xml:space="preserve"> punishment</w:t>
            </w:r>
          </w:p>
          <w:p w:rsidR="00055DAE" w:rsidRDefault="00055DAE" w:rsidP="00DB1F38">
            <w:pPr>
              <w:rPr>
                <w:sz w:val="20"/>
                <w:szCs w:val="20"/>
              </w:rPr>
            </w:pPr>
          </w:p>
          <w:p w:rsidR="00055DAE" w:rsidRPr="00D816B8" w:rsidRDefault="00DB1F38" w:rsidP="009818C8">
            <w:pPr>
              <w:rPr>
                <w:b/>
                <w:sz w:val="20"/>
                <w:szCs w:val="20"/>
              </w:rPr>
            </w:pPr>
            <w:r w:rsidRPr="00DB1F38">
              <w:rPr>
                <w:sz w:val="20"/>
                <w:szCs w:val="20"/>
              </w:rPr>
              <w:t xml:space="preserve">3. </w:t>
            </w:r>
            <w:r w:rsidR="00055DAE">
              <w:rPr>
                <w:sz w:val="20"/>
                <w:szCs w:val="20"/>
              </w:rPr>
              <w:t>In higher moral space, e</w:t>
            </w:r>
            <w:r w:rsidRPr="00DB1F38">
              <w:rPr>
                <w:sz w:val="20"/>
                <w:szCs w:val="20"/>
              </w:rPr>
              <w:t xml:space="preserve">xemplary responsibility </w:t>
            </w:r>
            <w:r w:rsidR="00055DAE">
              <w:rPr>
                <w:sz w:val="20"/>
                <w:szCs w:val="20"/>
              </w:rPr>
              <w:t xml:space="preserve">occurs where </w:t>
            </w:r>
            <w:r w:rsidRPr="00DB1F38">
              <w:rPr>
                <w:sz w:val="20"/>
                <w:szCs w:val="20"/>
              </w:rPr>
              <w:t xml:space="preserve">relevance </w:t>
            </w:r>
            <w:r w:rsidR="00055DAE">
              <w:rPr>
                <w:sz w:val="20"/>
                <w:szCs w:val="20"/>
              </w:rPr>
              <w:t>=</w:t>
            </w:r>
            <w:r w:rsidRPr="00DB1F38">
              <w:rPr>
                <w:sz w:val="20"/>
                <w:szCs w:val="20"/>
              </w:rPr>
              <w:t xml:space="preserve"> opportunity </w:t>
            </w:r>
            <w:r w:rsidR="00055DAE">
              <w:rPr>
                <w:sz w:val="20"/>
                <w:szCs w:val="20"/>
              </w:rPr>
              <w:t xml:space="preserve">to realize value </w:t>
            </w:r>
            <w:r w:rsidRPr="00DB1F38">
              <w:rPr>
                <w:sz w:val="20"/>
                <w:szCs w:val="20"/>
              </w:rPr>
              <w:t>and response</w:t>
            </w:r>
            <w:r w:rsidR="00055DAE">
              <w:rPr>
                <w:sz w:val="20"/>
                <w:szCs w:val="20"/>
              </w:rPr>
              <w:t xml:space="preserve"> =</w:t>
            </w:r>
            <w:r w:rsidRPr="00DB1F38">
              <w:rPr>
                <w:sz w:val="20"/>
                <w:szCs w:val="20"/>
              </w:rPr>
              <w:t xml:space="preserve"> realizing value</w:t>
            </w:r>
          </w:p>
        </w:tc>
        <w:tc>
          <w:tcPr>
            <w:tcW w:w="4808" w:type="dxa"/>
            <w:gridSpan w:val="2"/>
          </w:tcPr>
          <w:p w:rsidR="002C75DB" w:rsidRDefault="000B3D6B" w:rsidP="000B3D6B">
            <w:pPr>
              <w:rPr>
                <w:sz w:val="20"/>
                <w:szCs w:val="20"/>
              </w:rPr>
            </w:pPr>
            <w:r>
              <w:rPr>
                <w:sz w:val="20"/>
                <w:szCs w:val="20"/>
              </w:rPr>
              <w:t xml:space="preserve">1. Moral concepts are </w:t>
            </w:r>
            <w:r w:rsidRPr="00055DAE">
              <w:rPr>
                <w:b/>
                <w:sz w:val="20"/>
                <w:szCs w:val="20"/>
              </w:rPr>
              <w:t>prototypical</w:t>
            </w:r>
            <w:r w:rsidR="00A20BF2">
              <w:rPr>
                <w:b/>
                <w:sz w:val="20"/>
                <w:szCs w:val="20"/>
              </w:rPr>
              <w:t>ly</w:t>
            </w:r>
            <w:r>
              <w:rPr>
                <w:sz w:val="20"/>
                <w:szCs w:val="20"/>
              </w:rPr>
              <w:t xml:space="preserve"> structured moving from paradigm instances to more problematic and peripheral</w:t>
            </w:r>
            <w:r w:rsidR="00A20BF2">
              <w:rPr>
                <w:sz w:val="20"/>
                <w:szCs w:val="20"/>
              </w:rPr>
              <w:t xml:space="preserve"> instances</w:t>
            </w:r>
            <w:r>
              <w:rPr>
                <w:sz w:val="20"/>
                <w:szCs w:val="20"/>
              </w:rPr>
              <w:t>.</w:t>
            </w:r>
          </w:p>
          <w:p w:rsidR="000B3D6B" w:rsidRDefault="000B3D6B" w:rsidP="000B3D6B">
            <w:pPr>
              <w:rPr>
                <w:sz w:val="20"/>
                <w:szCs w:val="20"/>
              </w:rPr>
            </w:pPr>
          </w:p>
          <w:p w:rsidR="000B3D6B" w:rsidRDefault="000B3D6B" w:rsidP="000B3D6B">
            <w:pPr>
              <w:rPr>
                <w:sz w:val="20"/>
                <w:szCs w:val="20"/>
              </w:rPr>
            </w:pPr>
            <w:r>
              <w:rPr>
                <w:sz w:val="20"/>
                <w:szCs w:val="20"/>
              </w:rPr>
              <w:t xml:space="preserve">2. Understanding is created </w:t>
            </w:r>
            <w:r w:rsidR="00EF3F90">
              <w:rPr>
                <w:sz w:val="20"/>
                <w:szCs w:val="20"/>
              </w:rPr>
              <w:t xml:space="preserve">by </w:t>
            </w:r>
            <w:r w:rsidR="00EF3F90" w:rsidRPr="00055DAE">
              <w:rPr>
                <w:b/>
                <w:sz w:val="20"/>
                <w:szCs w:val="20"/>
              </w:rPr>
              <w:t>metaphor</w:t>
            </w:r>
            <w:r w:rsidR="00EF3F90">
              <w:rPr>
                <w:sz w:val="20"/>
                <w:szCs w:val="20"/>
              </w:rPr>
              <w:t xml:space="preserve"> and </w:t>
            </w:r>
            <w:r w:rsidR="00EF3F90" w:rsidRPr="00055DAE">
              <w:rPr>
                <w:b/>
                <w:sz w:val="20"/>
                <w:szCs w:val="20"/>
              </w:rPr>
              <w:t>metonymy</w:t>
            </w:r>
            <w:r w:rsidR="00055DAE">
              <w:rPr>
                <w:sz w:val="20"/>
                <w:szCs w:val="20"/>
              </w:rPr>
              <w:t xml:space="preserve">.  In metaphor, </w:t>
            </w:r>
            <w:r>
              <w:rPr>
                <w:sz w:val="20"/>
                <w:szCs w:val="20"/>
              </w:rPr>
              <w:t xml:space="preserve">new domains </w:t>
            </w:r>
            <w:r w:rsidR="00055DAE">
              <w:rPr>
                <w:sz w:val="20"/>
                <w:szCs w:val="20"/>
              </w:rPr>
              <w:t xml:space="preserve">are </w:t>
            </w:r>
            <w:r>
              <w:rPr>
                <w:sz w:val="20"/>
                <w:szCs w:val="20"/>
              </w:rPr>
              <w:t xml:space="preserve">structured and </w:t>
            </w:r>
            <w:r w:rsidR="00055DAE">
              <w:rPr>
                <w:sz w:val="20"/>
                <w:szCs w:val="20"/>
              </w:rPr>
              <w:t xml:space="preserve">understood </w:t>
            </w:r>
            <w:r>
              <w:rPr>
                <w:sz w:val="20"/>
                <w:szCs w:val="20"/>
              </w:rPr>
              <w:t xml:space="preserve">by projecting upon </w:t>
            </w:r>
            <w:r w:rsidR="00055DAE">
              <w:rPr>
                <w:sz w:val="20"/>
                <w:szCs w:val="20"/>
              </w:rPr>
              <w:t xml:space="preserve">them older, </w:t>
            </w:r>
            <w:r>
              <w:rPr>
                <w:sz w:val="20"/>
                <w:szCs w:val="20"/>
              </w:rPr>
              <w:t xml:space="preserve">more </w:t>
            </w:r>
            <w:proofErr w:type="gramStart"/>
            <w:r>
              <w:rPr>
                <w:sz w:val="20"/>
                <w:szCs w:val="20"/>
              </w:rPr>
              <w:t>familiar,</w:t>
            </w:r>
            <w:proofErr w:type="gramEnd"/>
            <w:r>
              <w:rPr>
                <w:sz w:val="20"/>
                <w:szCs w:val="20"/>
              </w:rPr>
              <w:t xml:space="preserve"> </w:t>
            </w:r>
            <w:r w:rsidR="00A20BF2">
              <w:rPr>
                <w:sz w:val="20"/>
                <w:szCs w:val="20"/>
              </w:rPr>
              <w:t xml:space="preserve">and </w:t>
            </w:r>
            <w:r>
              <w:rPr>
                <w:sz w:val="20"/>
                <w:szCs w:val="20"/>
              </w:rPr>
              <w:t>more primary experience</w:t>
            </w:r>
            <w:r w:rsidR="00055DAE">
              <w:rPr>
                <w:sz w:val="20"/>
                <w:szCs w:val="20"/>
              </w:rPr>
              <w:t>s</w:t>
            </w:r>
            <w:r>
              <w:rPr>
                <w:sz w:val="20"/>
                <w:szCs w:val="20"/>
              </w:rPr>
              <w:t xml:space="preserve">. </w:t>
            </w:r>
          </w:p>
          <w:p w:rsidR="000B3D6B" w:rsidRDefault="000B3D6B" w:rsidP="000B3D6B">
            <w:pPr>
              <w:rPr>
                <w:sz w:val="20"/>
                <w:szCs w:val="20"/>
              </w:rPr>
            </w:pPr>
          </w:p>
          <w:p w:rsidR="000B3D6B" w:rsidRDefault="00EF3F90" w:rsidP="000B3D6B">
            <w:pPr>
              <w:rPr>
                <w:sz w:val="20"/>
                <w:szCs w:val="20"/>
              </w:rPr>
            </w:pPr>
            <w:r>
              <w:rPr>
                <w:sz w:val="20"/>
                <w:szCs w:val="20"/>
              </w:rPr>
              <w:t xml:space="preserve">3. Moral imagination unleashes new possibilities for action by subjecting a given situation to multiple </w:t>
            </w:r>
            <w:r w:rsidRPr="00DC708C">
              <w:rPr>
                <w:b/>
                <w:sz w:val="20"/>
                <w:szCs w:val="20"/>
              </w:rPr>
              <w:t>framings</w:t>
            </w:r>
            <w:r>
              <w:rPr>
                <w:sz w:val="20"/>
                <w:szCs w:val="20"/>
              </w:rPr>
              <w:t>.  Concepts and image schem</w:t>
            </w:r>
            <w:r w:rsidR="000E590E">
              <w:rPr>
                <w:sz w:val="20"/>
                <w:szCs w:val="20"/>
              </w:rPr>
              <w:t>as</w:t>
            </w:r>
            <w:r>
              <w:rPr>
                <w:sz w:val="20"/>
                <w:szCs w:val="20"/>
              </w:rPr>
              <w:t xml:space="preserve"> </w:t>
            </w:r>
            <w:r w:rsidR="00DC708C">
              <w:rPr>
                <w:sz w:val="20"/>
                <w:szCs w:val="20"/>
              </w:rPr>
              <w:t>facilitate framing</w:t>
            </w:r>
            <w:r>
              <w:rPr>
                <w:sz w:val="20"/>
                <w:szCs w:val="20"/>
              </w:rPr>
              <w:t>.  A given situation can also be framed from different disciplinary standpoints</w:t>
            </w:r>
            <w:r w:rsidR="00DC708C">
              <w:rPr>
                <w:sz w:val="20"/>
                <w:szCs w:val="20"/>
              </w:rPr>
              <w:t xml:space="preserve"> (business, law, engineering, </w:t>
            </w:r>
            <w:proofErr w:type="gramStart"/>
            <w:r w:rsidR="00DC708C">
              <w:rPr>
                <w:sz w:val="20"/>
                <w:szCs w:val="20"/>
              </w:rPr>
              <w:t>social</w:t>
            </w:r>
            <w:proofErr w:type="gramEnd"/>
            <w:r w:rsidR="00DC708C">
              <w:rPr>
                <w:sz w:val="20"/>
                <w:szCs w:val="20"/>
              </w:rPr>
              <w:t>)</w:t>
            </w:r>
            <w:r>
              <w:rPr>
                <w:sz w:val="20"/>
                <w:szCs w:val="20"/>
              </w:rPr>
              <w:t>.</w:t>
            </w:r>
          </w:p>
          <w:p w:rsidR="00EF3F90" w:rsidRDefault="00EF3F90" w:rsidP="000B3D6B">
            <w:pPr>
              <w:rPr>
                <w:sz w:val="20"/>
                <w:szCs w:val="20"/>
              </w:rPr>
            </w:pPr>
          </w:p>
          <w:p w:rsidR="00EF3F90" w:rsidRPr="00D816B8" w:rsidRDefault="00EF3F90" w:rsidP="00DC708C">
            <w:pPr>
              <w:rPr>
                <w:sz w:val="20"/>
                <w:szCs w:val="20"/>
              </w:rPr>
            </w:pPr>
            <w:r>
              <w:rPr>
                <w:sz w:val="20"/>
                <w:szCs w:val="20"/>
              </w:rPr>
              <w:t xml:space="preserve">4. The most comprehensive tool used by moral imagination to create meaning is </w:t>
            </w:r>
            <w:r w:rsidRPr="00DC708C">
              <w:rPr>
                <w:b/>
                <w:sz w:val="20"/>
                <w:szCs w:val="20"/>
              </w:rPr>
              <w:t>narrative</w:t>
            </w:r>
            <w:r>
              <w:rPr>
                <w:sz w:val="20"/>
                <w:szCs w:val="20"/>
              </w:rPr>
              <w:t xml:space="preserve">.  Virtue ethics, for example, </w:t>
            </w:r>
            <w:r w:rsidR="00DC708C">
              <w:rPr>
                <w:sz w:val="20"/>
                <w:szCs w:val="20"/>
              </w:rPr>
              <w:t>understands an action</w:t>
            </w:r>
            <w:r>
              <w:rPr>
                <w:sz w:val="20"/>
                <w:szCs w:val="20"/>
              </w:rPr>
              <w:t xml:space="preserve"> by </w:t>
            </w:r>
            <w:r w:rsidR="00DC708C">
              <w:rPr>
                <w:sz w:val="20"/>
                <w:szCs w:val="20"/>
              </w:rPr>
              <w:t>viewing it in the broader context of a character narrative or the narrative of a moral career</w:t>
            </w:r>
            <w:r>
              <w:rPr>
                <w:sz w:val="20"/>
                <w:szCs w:val="20"/>
              </w:rPr>
              <w:t>.</w:t>
            </w:r>
          </w:p>
        </w:tc>
        <w:tc>
          <w:tcPr>
            <w:tcW w:w="1818" w:type="dxa"/>
          </w:tcPr>
          <w:p w:rsidR="002C75DB" w:rsidRDefault="00DB1F38" w:rsidP="00BD2701">
            <w:pPr>
              <w:rPr>
                <w:b/>
                <w:sz w:val="20"/>
                <w:szCs w:val="20"/>
              </w:rPr>
            </w:pPr>
            <w:proofErr w:type="spellStart"/>
            <w:r>
              <w:rPr>
                <w:b/>
                <w:sz w:val="20"/>
                <w:szCs w:val="20"/>
              </w:rPr>
              <w:t>Werhane</w:t>
            </w:r>
            <w:proofErr w:type="spellEnd"/>
            <w:r>
              <w:rPr>
                <w:b/>
                <w:sz w:val="20"/>
                <w:szCs w:val="20"/>
              </w:rPr>
              <w:t>:</w:t>
            </w:r>
          </w:p>
          <w:p w:rsidR="00DB1F38" w:rsidRDefault="00DB1F38" w:rsidP="00BD2701">
            <w:pPr>
              <w:rPr>
                <w:b/>
                <w:sz w:val="20"/>
                <w:szCs w:val="20"/>
              </w:rPr>
            </w:pPr>
          </w:p>
          <w:p w:rsidR="00DB1F38" w:rsidRDefault="00DB1F38" w:rsidP="00BD2701">
            <w:pPr>
              <w:rPr>
                <w:b/>
                <w:sz w:val="20"/>
                <w:szCs w:val="20"/>
              </w:rPr>
            </w:pPr>
            <w:r>
              <w:rPr>
                <w:b/>
                <w:sz w:val="20"/>
                <w:szCs w:val="20"/>
              </w:rPr>
              <w:t xml:space="preserve">1. Malden Mills: </w:t>
            </w:r>
            <w:r w:rsidRPr="00EF2C7A">
              <w:rPr>
                <w:sz w:val="20"/>
                <w:szCs w:val="20"/>
              </w:rPr>
              <w:t>Visionary CEO rebuilds rather than relocates after fire.</w:t>
            </w:r>
          </w:p>
          <w:p w:rsidR="00DB1F38" w:rsidRDefault="00DB1F38" w:rsidP="00BD2701">
            <w:pPr>
              <w:rPr>
                <w:b/>
                <w:sz w:val="20"/>
                <w:szCs w:val="20"/>
              </w:rPr>
            </w:pPr>
          </w:p>
          <w:p w:rsidR="00DB1F38" w:rsidRDefault="00DB1F38" w:rsidP="00BD2701">
            <w:pPr>
              <w:rPr>
                <w:b/>
                <w:sz w:val="20"/>
                <w:szCs w:val="20"/>
              </w:rPr>
            </w:pPr>
            <w:r>
              <w:rPr>
                <w:b/>
                <w:sz w:val="20"/>
                <w:szCs w:val="20"/>
              </w:rPr>
              <w:t xml:space="preserve">2. Ford Pinto: </w:t>
            </w:r>
            <w:r w:rsidRPr="00EF2C7A">
              <w:rPr>
                <w:sz w:val="20"/>
                <w:szCs w:val="20"/>
              </w:rPr>
              <w:t>Decision not to retrofit Pintos to protect gas tank from perforation indicates a lack of moral imagination</w:t>
            </w:r>
            <w:r>
              <w:rPr>
                <w:b/>
                <w:sz w:val="20"/>
                <w:szCs w:val="20"/>
              </w:rPr>
              <w:t xml:space="preserve"> </w:t>
            </w:r>
          </w:p>
          <w:p w:rsidR="00DB1F38" w:rsidRDefault="00DB1F38" w:rsidP="00BD2701">
            <w:pPr>
              <w:rPr>
                <w:b/>
                <w:sz w:val="20"/>
                <w:szCs w:val="20"/>
              </w:rPr>
            </w:pPr>
          </w:p>
          <w:p w:rsidR="00DB1F38" w:rsidRDefault="00DB1F38" w:rsidP="00753462">
            <w:pPr>
              <w:rPr>
                <w:b/>
                <w:sz w:val="20"/>
                <w:szCs w:val="20"/>
              </w:rPr>
            </w:pPr>
            <w:r>
              <w:rPr>
                <w:b/>
                <w:sz w:val="20"/>
                <w:szCs w:val="20"/>
              </w:rPr>
              <w:t xml:space="preserve">3. </w:t>
            </w:r>
            <w:proofErr w:type="spellStart"/>
            <w:r>
              <w:rPr>
                <w:b/>
                <w:sz w:val="20"/>
                <w:szCs w:val="20"/>
              </w:rPr>
              <w:t>Werhane</w:t>
            </w:r>
            <w:proofErr w:type="spellEnd"/>
            <w:r w:rsidR="00EF2C7A">
              <w:rPr>
                <w:b/>
                <w:sz w:val="20"/>
                <w:szCs w:val="20"/>
              </w:rPr>
              <w:t>:</w:t>
            </w:r>
            <w:r>
              <w:rPr>
                <w:b/>
                <w:sz w:val="20"/>
                <w:szCs w:val="20"/>
              </w:rPr>
              <w:t xml:space="preserve"> </w:t>
            </w:r>
            <w:r w:rsidRPr="00EF2C7A">
              <w:rPr>
                <w:sz w:val="20"/>
                <w:szCs w:val="20"/>
              </w:rPr>
              <w:t>Adam Smith (</w:t>
            </w:r>
            <w:r w:rsidR="00DF5980" w:rsidRPr="00DF5980">
              <w:rPr>
                <w:b/>
                <w:sz w:val="20"/>
                <w:szCs w:val="20"/>
              </w:rPr>
              <w:t xml:space="preserve">Theory of </w:t>
            </w:r>
            <w:r w:rsidRPr="00DF5980">
              <w:rPr>
                <w:b/>
                <w:sz w:val="20"/>
                <w:szCs w:val="20"/>
              </w:rPr>
              <w:t xml:space="preserve">Moral </w:t>
            </w:r>
            <w:r w:rsidR="00EF2C7A" w:rsidRPr="00DF5980">
              <w:rPr>
                <w:b/>
                <w:sz w:val="20"/>
                <w:szCs w:val="20"/>
              </w:rPr>
              <w:t>Sentiments</w:t>
            </w:r>
            <w:r w:rsidR="00EF2C7A" w:rsidRPr="00EF2C7A">
              <w:rPr>
                <w:sz w:val="20"/>
                <w:szCs w:val="20"/>
              </w:rPr>
              <w:t>) anticipat</w:t>
            </w:r>
            <w:r w:rsidR="0056773A">
              <w:rPr>
                <w:sz w:val="20"/>
                <w:szCs w:val="20"/>
              </w:rPr>
              <w:t>es</w:t>
            </w:r>
            <w:r w:rsidR="00EF2C7A" w:rsidRPr="00EF2C7A">
              <w:rPr>
                <w:sz w:val="20"/>
                <w:szCs w:val="20"/>
              </w:rPr>
              <w:t xml:space="preserve"> moral imagination</w:t>
            </w:r>
            <w:r w:rsidR="0056773A">
              <w:rPr>
                <w:sz w:val="20"/>
                <w:szCs w:val="20"/>
              </w:rPr>
              <w:t xml:space="preserve"> in his </w:t>
            </w:r>
            <w:r w:rsidR="00EF2C7A" w:rsidRPr="00EF2C7A">
              <w:rPr>
                <w:sz w:val="20"/>
                <w:szCs w:val="20"/>
              </w:rPr>
              <w:t>moral spectator construct</w:t>
            </w:r>
          </w:p>
        </w:tc>
      </w:tr>
      <w:tr w:rsidR="00200EBA" w:rsidTr="00406745">
        <w:tc>
          <w:tcPr>
            <w:tcW w:w="2241" w:type="dxa"/>
            <w:gridSpan w:val="2"/>
          </w:tcPr>
          <w:p w:rsidR="002C75DB" w:rsidRDefault="00200EBA" w:rsidP="00EF3F90">
            <w:pPr>
              <w:rPr>
                <w:b/>
                <w:sz w:val="20"/>
                <w:szCs w:val="20"/>
              </w:rPr>
            </w:pPr>
            <w:r>
              <w:rPr>
                <w:b/>
                <w:sz w:val="20"/>
                <w:szCs w:val="20"/>
              </w:rPr>
              <w:lastRenderedPageBreak/>
              <w:t>Morality</w:t>
            </w:r>
          </w:p>
          <w:p w:rsidR="006266C1" w:rsidRDefault="006266C1" w:rsidP="00EF3F90">
            <w:pPr>
              <w:rPr>
                <w:b/>
                <w:sz w:val="20"/>
                <w:szCs w:val="20"/>
              </w:rPr>
            </w:pPr>
          </w:p>
          <w:p w:rsidR="006266C1" w:rsidRDefault="006266C1" w:rsidP="00EF3F90">
            <w:pPr>
              <w:rPr>
                <w:b/>
                <w:sz w:val="20"/>
                <w:szCs w:val="20"/>
              </w:rPr>
            </w:pPr>
            <w:r>
              <w:rPr>
                <w:sz w:val="20"/>
                <w:szCs w:val="20"/>
              </w:rPr>
              <w:t xml:space="preserve">(Pence, G. 2000.  </w:t>
            </w:r>
            <w:r w:rsidRPr="00200EBA">
              <w:rPr>
                <w:b/>
                <w:sz w:val="20"/>
                <w:szCs w:val="20"/>
              </w:rPr>
              <w:t>A Dictionary of Common Philosophical Terms</w:t>
            </w:r>
            <w:r>
              <w:rPr>
                <w:sz w:val="20"/>
                <w:szCs w:val="20"/>
              </w:rPr>
              <w:t>: 35)</w:t>
            </w:r>
          </w:p>
        </w:tc>
        <w:tc>
          <w:tcPr>
            <w:tcW w:w="2187" w:type="dxa"/>
          </w:tcPr>
          <w:p w:rsidR="002C75DB" w:rsidRDefault="002C75DB" w:rsidP="006266C1">
            <w:pPr>
              <w:rPr>
                <w:sz w:val="20"/>
                <w:szCs w:val="20"/>
              </w:rPr>
            </w:pPr>
            <w:r>
              <w:rPr>
                <w:sz w:val="20"/>
                <w:szCs w:val="20"/>
              </w:rPr>
              <w:t>“</w:t>
            </w:r>
            <w:r w:rsidR="00200EBA">
              <w:rPr>
                <w:sz w:val="20"/>
                <w:szCs w:val="20"/>
              </w:rPr>
              <w:t xml:space="preserve">what in fact people believe to be right or wrong, or how they in fact act; sometimes contrasts with ethics (the study of how they </w:t>
            </w:r>
            <w:r w:rsidR="00200EBA" w:rsidRPr="00200EBA">
              <w:rPr>
                <w:i/>
                <w:sz w:val="20"/>
                <w:szCs w:val="20"/>
              </w:rPr>
              <w:t>should</w:t>
            </w:r>
            <w:r w:rsidR="00200EBA">
              <w:rPr>
                <w:sz w:val="20"/>
                <w:szCs w:val="20"/>
              </w:rPr>
              <w:t xml:space="preserve"> act)</w:t>
            </w:r>
            <w:r>
              <w:rPr>
                <w:sz w:val="20"/>
                <w:szCs w:val="20"/>
              </w:rPr>
              <w:t xml:space="preserve">”  </w:t>
            </w:r>
          </w:p>
        </w:tc>
        <w:tc>
          <w:tcPr>
            <w:tcW w:w="2122" w:type="dxa"/>
          </w:tcPr>
          <w:p w:rsidR="002C75DB" w:rsidRPr="00D816B8" w:rsidRDefault="002C75DB" w:rsidP="00484130">
            <w:pPr>
              <w:rPr>
                <w:b/>
                <w:sz w:val="20"/>
                <w:szCs w:val="20"/>
              </w:rPr>
            </w:pPr>
          </w:p>
        </w:tc>
        <w:tc>
          <w:tcPr>
            <w:tcW w:w="4808" w:type="dxa"/>
            <w:gridSpan w:val="2"/>
          </w:tcPr>
          <w:p w:rsidR="002C75DB" w:rsidRPr="00D816B8" w:rsidRDefault="002C75DB" w:rsidP="00484130">
            <w:pPr>
              <w:rPr>
                <w:sz w:val="20"/>
                <w:szCs w:val="20"/>
              </w:rPr>
            </w:pPr>
          </w:p>
        </w:tc>
        <w:tc>
          <w:tcPr>
            <w:tcW w:w="1818" w:type="dxa"/>
          </w:tcPr>
          <w:p w:rsidR="002C75DB" w:rsidRDefault="002C75DB" w:rsidP="00BD2701">
            <w:pPr>
              <w:rPr>
                <w:b/>
                <w:sz w:val="20"/>
                <w:szCs w:val="20"/>
              </w:rPr>
            </w:pPr>
          </w:p>
        </w:tc>
      </w:tr>
      <w:tr w:rsidR="00200EBA" w:rsidTr="00406745">
        <w:tc>
          <w:tcPr>
            <w:tcW w:w="2241" w:type="dxa"/>
            <w:gridSpan w:val="2"/>
          </w:tcPr>
          <w:p w:rsidR="002C75DB" w:rsidRDefault="00200EBA" w:rsidP="00200EBA">
            <w:pPr>
              <w:rPr>
                <w:b/>
                <w:sz w:val="20"/>
                <w:szCs w:val="20"/>
              </w:rPr>
            </w:pPr>
            <w:r>
              <w:rPr>
                <w:b/>
                <w:sz w:val="20"/>
                <w:szCs w:val="20"/>
              </w:rPr>
              <w:t>Ethics</w:t>
            </w:r>
          </w:p>
          <w:p w:rsidR="006266C1" w:rsidRDefault="006266C1" w:rsidP="00200EBA">
            <w:pPr>
              <w:rPr>
                <w:b/>
                <w:sz w:val="20"/>
                <w:szCs w:val="20"/>
              </w:rPr>
            </w:pPr>
          </w:p>
          <w:p w:rsidR="006266C1" w:rsidRDefault="006266C1" w:rsidP="00200EBA">
            <w:pPr>
              <w:rPr>
                <w:b/>
                <w:sz w:val="20"/>
                <w:szCs w:val="20"/>
              </w:rPr>
            </w:pPr>
            <w:r>
              <w:rPr>
                <w:sz w:val="20"/>
                <w:szCs w:val="20"/>
              </w:rPr>
              <w:t xml:space="preserve">(Pence, G. 2000.  </w:t>
            </w:r>
            <w:r w:rsidRPr="00200EBA">
              <w:rPr>
                <w:b/>
                <w:sz w:val="20"/>
                <w:szCs w:val="20"/>
              </w:rPr>
              <w:t>A Dictionary of Common Philosophical Terms</w:t>
            </w:r>
            <w:r>
              <w:rPr>
                <w:sz w:val="20"/>
                <w:szCs w:val="20"/>
              </w:rPr>
              <w:t>: 35)</w:t>
            </w:r>
          </w:p>
        </w:tc>
        <w:tc>
          <w:tcPr>
            <w:tcW w:w="2187" w:type="dxa"/>
          </w:tcPr>
          <w:p w:rsidR="002C75DB" w:rsidRDefault="00200EBA" w:rsidP="00BD2701">
            <w:pPr>
              <w:rPr>
                <w:sz w:val="20"/>
                <w:szCs w:val="20"/>
              </w:rPr>
            </w:pPr>
            <w:r>
              <w:rPr>
                <w:sz w:val="20"/>
                <w:szCs w:val="20"/>
              </w:rPr>
              <w:t>“the branch of philosophy that investigates and creates theories about the nature of right and wrong, duty, obligation, freedom, virtue, and other issues where sentient beings can be harmed or helped.  Sometimes contrasts with morality.”</w:t>
            </w:r>
          </w:p>
        </w:tc>
        <w:tc>
          <w:tcPr>
            <w:tcW w:w="2122" w:type="dxa"/>
          </w:tcPr>
          <w:p w:rsidR="002C75DB" w:rsidRPr="00D816B8" w:rsidRDefault="002C75DB" w:rsidP="00484130">
            <w:pPr>
              <w:rPr>
                <w:b/>
                <w:sz w:val="20"/>
                <w:szCs w:val="20"/>
              </w:rPr>
            </w:pPr>
          </w:p>
        </w:tc>
        <w:tc>
          <w:tcPr>
            <w:tcW w:w="4808" w:type="dxa"/>
            <w:gridSpan w:val="2"/>
          </w:tcPr>
          <w:p w:rsidR="002C75DB" w:rsidRPr="00D816B8" w:rsidRDefault="002C75DB" w:rsidP="00484130">
            <w:pPr>
              <w:rPr>
                <w:sz w:val="20"/>
                <w:szCs w:val="20"/>
              </w:rPr>
            </w:pPr>
          </w:p>
        </w:tc>
        <w:tc>
          <w:tcPr>
            <w:tcW w:w="1818" w:type="dxa"/>
          </w:tcPr>
          <w:p w:rsidR="002C75DB" w:rsidRDefault="002C75DB" w:rsidP="00BD2701">
            <w:pPr>
              <w:rPr>
                <w:b/>
                <w:sz w:val="20"/>
                <w:szCs w:val="20"/>
              </w:rPr>
            </w:pPr>
          </w:p>
        </w:tc>
      </w:tr>
      <w:tr w:rsidR="0067674F" w:rsidRPr="0067674F" w:rsidTr="0067674F">
        <w:tblPrEx>
          <w:tblCellSpacing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gridBefore w:val="1"/>
          <w:gridAfter w:val="5"/>
          <w:wBefore w:w="78" w:type="dxa"/>
          <w:wAfter w:w="13032" w:type="dxa"/>
          <w:tblCellSpacing w:w="15" w:type="dxa"/>
        </w:trPr>
        <w:tc>
          <w:tcPr>
            <w:tcW w:w="0" w:type="auto"/>
            <w:vAlign w:val="center"/>
            <w:hideMark/>
          </w:tcPr>
          <w:p w:rsidR="0067674F" w:rsidRPr="0067674F" w:rsidRDefault="0067674F" w:rsidP="0067674F"/>
        </w:tc>
      </w:tr>
    </w:tbl>
    <w:p w:rsidR="0067674F" w:rsidRDefault="0067674F" w:rsidP="0067674F"/>
    <w:sectPr w:rsidR="0067674F" w:rsidSect="00CE030E">
      <w:pgSz w:w="15840" w:h="12240" w:orient="landscape"/>
      <w:pgMar w:top="1800" w:right="1440" w:bottom="18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45CA"/>
    <w:multiLevelType w:val="hybridMultilevel"/>
    <w:tmpl w:val="25B27A08"/>
    <w:lvl w:ilvl="0" w:tplc="0BC87A24">
      <w:start w:val="1"/>
      <w:numFmt w:val="bullet"/>
      <w:lvlText w:val=""/>
      <w:lvlJc w:val="left"/>
      <w:pPr>
        <w:tabs>
          <w:tab w:val="num" w:pos="720"/>
        </w:tabs>
        <w:ind w:left="720" w:hanging="360"/>
      </w:pPr>
      <w:rPr>
        <w:rFonts w:ascii="Wingdings" w:hAnsi="Wingdings" w:hint="default"/>
      </w:rPr>
    </w:lvl>
    <w:lvl w:ilvl="1" w:tplc="3FF4D56E" w:tentative="1">
      <w:start w:val="1"/>
      <w:numFmt w:val="bullet"/>
      <w:lvlText w:val=""/>
      <w:lvlJc w:val="left"/>
      <w:pPr>
        <w:tabs>
          <w:tab w:val="num" w:pos="1440"/>
        </w:tabs>
        <w:ind w:left="1440" w:hanging="360"/>
      </w:pPr>
      <w:rPr>
        <w:rFonts w:ascii="Wingdings" w:hAnsi="Wingdings" w:hint="default"/>
      </w:rPr>
    </w:lvl>
    <w:lvl w:ilvl="2" w:tplc="96364076" w:tentative="1">
      <w:start w:val="1"/>
      <w:numFmt w:val="bullet"/>
      <w:lvlText w:val=""/>
      <w:lvlJc w:val="left"/>
      <w:pPr>
        <w:tabs>
          <w:tab w:val="num" w:pos="2160"/>
        </w:tabs>
        <w:ind w:left="2160" w:hanging="360"/>
      </w:pPr>
      <w:rPr>
        <w:rFonts w:ascii="Wingdings" w:hAnsi="Wingdings" w:hint="default"/>
      </w:rPr>
    </w:lvl>
    <w:lvl w:ilvl="3" w:tplc="47BEAC90" w:tentative="1">
      <w:start w:val="1"/>
      <w:numFmt w:val="bullet"/>
      <w:lvlText w:val=""/>
      <w:lvlJc w:val="left"/>
      <w:pPr>
        <w:tabs>
          <w:tab w:val="num" w:pos="2880"/>
        </w:tabs>
        <w:ind w:left="2880" w:hanging="360"/>
      </w:pPr>
      <w:rPr>
        <w:rFonts w:ascii="Wingdings" w:hAnsi="Wingdings" w:hint="default"/>
      </w:rPr>
    </w:lvl>
    <w:lvl w:ilvl="4" w:tplc="BF16319E" w:tentative="1">
      <w:start w:val="1"/>
      <w:numFmt w:val="bullet"/>
      <w:lvlText w:val=""/>
      <w:lvlJc w:val="left"/>
      <w:pPr>
        <w:tabs>
          <w:tab w:val="num" w:pos="3600"/>
        </w:tabs>
        <w:ind w:left="3600" w:hanging="360"/>
      </w:pPr>
      <w:rPr>
        <w:rFonts w:ascii="Wingdings" w:hAnsi="Wingdings" w:hint="default"/>
      </w:rPr>
    </w:lvl>
    <w:lvl w:ilvl="5" w:tplc="D08AF244" w:tentative="1">
      <w:start w:val="1"/>
      <w:numFmt w:val="bullet"/>
      <w:lvlText w:val=""/>
      <w:lvlJc w:val="left"/>
      <w:pPr>
        <w:tabs>
          <w:tab w:val="num" w:pos="4320"/>
        </w:tabs>
        <w:ind w:left="4320" w:hanging="360"/>
      </w:pPr>
      <w:rPr>
        <w:rFonts w:ascii="Wingdings" w:hAnsi="Wingdings" w:hint="default"/>
      </w:rPr>
    </w:lvl>
    <w:lvl w:ilvl="6" w:tplc="C1A42F08" w:tentative="1">
      <w:start w:val="1"/>
      <w:numFmt w:val="bullet"/>
      <w:lvlText w:val=""/>
      <w:lvlJc w:val="left"/>
      <w:pPr>
        <w:tabs>
          <w:tab w:val="num" w:pos="5040"/>
        </w:tabs>
        <w:ind w:left="5040" w:hanging="360"/>
      </w:pPr>
      <w:rPr>
        <w:rFonts w:ascii="Wingdings" w:hAnsi="Wingdings" w:hint="default"/>
      </w:rPr>
    </w:lvl>
    <w:lvl w:ilvl="7" w:tplc="8A36C426" w:tentative="1">
      <w:start w:val="1"/>
      <w:numFmt w:val="bullet"/>
      <w:lvlText w:val=""/>
      <w:lvlJc w:val="left"/>
      <w:pPr>
        <w:tabs>
          <w:tab w:val="num" w:pos="5760"/>
        </w:tabs>
        <w:ind w:left="5760" w:hanging="360"/>
      </w:pPr>
      <w:rPr>
        <w:rFonts w:ascii="Wingdings" w:hAnsi="Wingdings" w:hint="default"/>
      </w:rPr>
    </w:lvl>
    <w:lvl w:ilvl="8" w:tplc="A08C8E26" w:tentative="1">
      <w:start w:val="1"/>
      <w:numFmt w:val="bullet"/>
      <w:lvlText w:val=""/>
      <w:lvlJc w:val="left"/>
      <w:pPr>
        <w:tabs>
          <w:tab w:val="num" w:pos="6480"/>
        </w:tabs>
        <w:ind w:left="6480" w:hanging="360"/>
      </w:pPr>
      <w:rPr>
        <w:rFonts w:ascii="Wingdings" w:hAnsi="Wingdings" w:hint="default"/>
      </w:rPr>
    </w:lvl>
  </w:abstractNum>
  <w:abstractNum w:abstractNumId="1">
    <w:nsid w:val="03BC02B0"/>
    <w:multiLevelType w:val="hybridMultilevel"/>
    <w:tmpl w:val="9F68E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C57820"/>
    <w:multiLevelType w:val="hybridMultilevel"/>
    <w:tmpl w:val="BB8A2FF0"/>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nsid w:val="18E841D5"/>
    <w:multiLevelType w:val="hybridMultilevel"/>
    <w:tmpl w:val="EB2C7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7E2E34"/>
    <w:multiLevelType w:val="hybridMultilevel"/>
    <w:tmpl w:val="9BC43B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F9834C7"/>
    <w:multiLevelType w:val="hybridMultilevel"/>
    <w:tmpl w:val="A302E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0691008"/>
    <w:multiLevelType w:val="hybridMultilevel"/>
    <w:tmpl w:val="6C8A7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0A352C8"/>
    <w:multiLevelType w:val="hybridMultilevel"/>
    <w:tmpl w:val="0DF48B18"/>
    <w:lvl w:ilvl="0" w:tplc="BE5A0C0C">
      <w:start w:val="1"/>
      <w:numFmt w:val="bullet"/>
      <w:lvlText w:val=""/>
      <w:lvlJc w:val="left"/>
      <w:pPr>
        <w:tabs>
          <w:tab w:val="num" w:pos="720"/>
        </w:tabs>
        <w:ind w:left="720" w:hanging="360"/>
      </w:pPr>
      <w:rPr>
        <w:rFonts w:ascii="Wingdings" w:hAnsi="Wingdings" w:hint="default"/>
      </w:rPr>
    </w:lvl>
    <w:lvl w:ilvl="1" w:tplc="85162C4C" w:tentative="1">
      <w:start w:val="1"/>
      <w:numFmt w:val="bullet"/>
      <w:lvlText w:val=""/>
      <w:lvlJc w:val="left"/>
      <w:pPr>
        <w:tabs>
          <w:tab w:val="num" w:pos="1440"/>
        </w:tabs>
        <w:ind w:left="1440" w:hanging="360"/>
      </w:pPr>
      <w:rPr>
        <w:rFonts w:ascii="Wingdings" w:hAnsi="Wingdings" w:hint="default"/>
      </w:rPr>
    </w:lvl>
    <w:lvl w:ilvl="2" w:tplc="E520BBCC" w:tentative="1">
      <w:start w:val="1"/>
      <w:numFmt w:val="bullet"/>
      <w:lvlText w:val=""/>
      <w:lvlJc w:val="left"/>
      <w:pPr>
        <w:tabs>
          <w:tab w:val="num" w:pos="2160"/>
        </w:tabs>
        <w:ind w:left="2160" w:hanging="360"/>
      </w:pPr>
      <w:rPr>
        <w:rFonts w:ascii="Wingdings" w:hAnsi="Wingdings" w:hint="default"/>
      </w:rPr>
    </w:lvl>
    <w:lvl w:ilvl="3" w:tplc="19F0899C" w:tentative="1">
      <w:start w:val="1"/>
      <w:numFmt w:val="bullet"/>
      <w:lvlText w:val=""/>
      <w:lvlJc w:val="left"/>
      <w:pPr>
        <w:tabs>
          <w:tab w:val="num" w:pos="2880"/>
        </w:tabs>
        <w:ind w:left="2880" w:hanging="360"/>
      </w:pPr>
      <w:rPr>
        <w:rFonts w:ascii="Wingdings" w:hAnsi="Wingdings" w:hint="default"/>
      </w:rPr>
    </w:lvl>
    <w:lvl w:ilvl="4" w:tplc="8A3C8280" w:tentative="1">
      <w:start w:val="1"/>
      <w:numFmt w:val="bullet"/>
      <w:lvlText w:val=""/>
      <w:lvlJc w:val="left"/>
      <w:pPr>
        <w:tabs>
          <w:tab w:val="num" w:pos="3600"/>
        </w:tabs>
        <w:ind w:left="3600" w:hanging="360"/>
      </w:pPr>
      <w:rPr>
        <w:rFonts w:ascii="Wingdings" w:hAnsi="Wingdings" w:hint="default"/>
      </w:rPr>
    </w:lvl>
    <w:lvl w:ilvl="5" w:tplc="E0FA960A" w:tentative="1">
      <w:start w:val="1"/>
      <w:numFmt w:val="bullet"/>
      <w:lvlText w:val=""/>
      <w:lvlJc w:val="left"/>
      <w:pPr>
        <w:tabs>
          <w:tab w:val="num" w:pos="4320"/>
        </w:tabs>
        <w:ind w:left="4320" w:hanging="360"/>
      </w:pPr>
      <w:rPr>
        <w:rFonts w:ascii="Wingdings" w:hAnsi="Wingdings" w:hint="default"/>
      </w:rPr>
    </w:lvl>
    <w:lvl w:ilvl="6" w:tplc="7E4E0224" w:tentative="1">
      <w:start w:val="1"/>
      <w:numFmt w:val="bullet"/>
      <w:lvlText w:val=""/>
      <w:lvlJc w:val="left"/>
      <w:pPr>
        <w:tabs>
          <w:tab w:val="num" w:pos="5040"/>
        </w:tabs>
        <w:ind w:left="5040" w:hanging="360"/>
      </w:pPr>
      <w:rPr>
        <w:rFonts w:ascii="Wingdings" w:hAnsi="Wingdings" w:hint="default"/>
      </w:rPr>
    </w:lvl>
    <w:lvl w:ilvl="7" w:tplc="59C09AFC" w:tentative="1">
      <w:start w:val="1"/>
      <w:numFmt w:val="bullet"/>
      <w:lvlText w:val=""/>
      <w:lvlJc w:val="left"/>
      <w:pPr>
        <w:tabs>
          <w:tab w:val="num" w:pos="5760"/>
        </w:tabs>
        <w:ind w:left="5760" w:hanging="360"/>
      </w:pPr>
      <w:rPr>
        <w:rFonts w:ascii="Wingdings" w:hAnsi="Wingdings" w:hint="default"/>
      </w:rPr>
    </w:lvl>
    <w:lvl w:ilvl="8" w:tplc="37701546" w:tentative="1">
      <w:start w:val="1"/>
      <w:numFmt w:val="bullet"/>
      <w:lvlText w:val=""/>
      <w:lvlJc w:val="left"/>
      <w:pPr>
        <w:tabs>
          <w:tab w:val="num" w:pos="6480"/>
        </w:tabs>
        <w:ind w:left="6480" w:hanging="360"/>
      </w:pPr>
      <w:rPr>
        <w:rFonts w:ascii="Wingdings" w:hAnsi="Wingdings" w:hint="default"/>
      </w:rPr>
    </w:lvl>
  </w:abstractNum>
  <w:abstractNum w:abstractNumId="8">
    <w:nsid w:val="2C3D4B0F"/>
    <w:multiLevelType w:val="hybridMultilevel"/>
    <w:tmpl w:val="7CA69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3E704D"/>
    <w:multiLevelType w:val="hybridMultilevel"/>
    <w:tmpl w:val="F94E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8FB3A38"/>
    <w:multiLevelType w:val="hybridMultilevel"/>
    <w:tmpl w:val="727C7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A92405"/>
    <w:multiLevelType w:val="hybridMultilevel"/>
    <w:tmpl w:val="3AAAE8D2"/>
    <w:lvl w:ilvl="0" w:tplc="7E54FD56">
      <w:start w:val="1"/>
      <w:numFmt w:val="bullet"/>
      <w:lvlText w:val=""/>
      <w:lvlJc w:val="left"/>
      <w:pPr>
        <w:tabs>
          <w:tab w:val="num" w:pos="720"/>
        </w:tabs>
        <w:ind w:left="720" w:hanging="360"/>
      </w:pPr>
      <w:rPr>
        <w:rFonts w:ascii="Wingdings" w:hAnsi="Wingdings" w:hint="default"/>
      </w:rPr>
    </w:lvl>
    <w:lvl w:ilvl="1" w:tplc="6D46A1C8" w:tentative="1">
      <w:start w:val="1"/>
      <w:numFmt w:val="bullet"/>
      <w:lvlText w:val=""/>
      <w:lvlJc w:val="left"/>
      <w:pPr>
        <w:tabs>
          <w:tab w:val="num" w:pos="1440"/>
        </w:tabs>
        <w:ind w:left="1440" w:hanging="360"/>
      </w:pPr>
      <w:rPr>
        <w:rFonts w:ascii="Wingdings" w:hAnsi="Wingdings" w:hint="default"/>
      </w:rPr>
    </w:lvl>
    <w:lvl w:ilvl="2" w:tplc="284068A4" w:tentative="1">
      <w:start w:val="1"/>
      <w:numFmt w:val="bullet"/>
      <w:lvlText w:val=""/>
      <w:lvlJc w:val="left"/>
      <w:pPr>
        <w:tabs>
          <w:tab w:val="num" w:pos="2160"/>
        </w:tabs>
        <w:ind w:left="2160" w:hanging="360"/>
      </w:pPr>
      <w:rPr>
        <w:rFonts w:ascii="Wingdings" w:hAnsi="Wingdings" w:hint="default"/>
      </w:rPr>
    </w:lvl>
    <w:lvl w:ilvl="3" w:tplc="BD4A6156" w:tentative="1">
      <w:start w:val="1"/>
      <w:numFmt w:val="bullet"/>
      <w:lvlText w:val=""/>
      <w:lvlJc w:val="left"/>
      <w:pPr>
        <w:tabs>
          <w:tab w:val="num" w:pos="2880"/>
        </w:tabs>
        <w:ind w:left="2880" w:hanging="360"/>
      </w:pPr>
      <w:rPr>
        <w:rFonts w:ascii="Wingdings" w:hAnsi="Wingdings" w:hint="default"/>
      </w:rPr>
    </w:lvl>
    <w:lvl w:ilvl="4" w:tplc="81D8A9C4" w:tentative="1">
      <w:start w:val="1"/>
      <w:numFmt w:val="bullet"/>
      <w:lvlText w:val=""/>
      <w:lvlJc w:val="left"/>
      <w:pPr>
        <w:tabs>
          <w:tab w:val="num" w:pos="3600"/>
        </w:tabs>
        <w:ind w:left="3600" w:hanging="360"/>
      </w:pPr>
      <w:rPr>
        <w:rFonts w:ascii="Wingdings" w:hAnsi="Wingdings" w:hint="default"/>
      </w:rPr>
    </w:lvl>
    <w:lvl w:ilvl="5" w:tplc="777A29A2" w:tentative="1">
      <w:start w:val="1"/>
      <w:numFmt w:val="bullet"/>
      <w:lvlText w:val=""/>
      <w:lvlJc w:val="left"/>
      <w:pPr>
        <w:tabs>
          <w:tab w:val="num" w:pos="4320"/>
        </w:tabs>
        <w:ind w:left="4320" w:hanging="360"/>
      </w:pPr>
      <w:rPr>
        <w:rFonts w:ascii="Wingdings" w:hAnsi="Wingdings" w:hint="default"/>
      </w:rPr>
    </w:lvl>
    <w:lvl w:ilvl="6" w:tplc="8D6CD14A" w:tentative="1">
      <w:start w:val="1"/>
      <w:numFmt w:val="bullet"/>
      <w:lvlText w:val=""/>
      <w:lvlJc w:val="left"/>
      <w:pPr>
        <w:tabs>
          <w:tab w:val="num" w:pos="5040"/>
        </w:tabs>
        <w:ind w:left="5040" w:hanging="360"/>
      </w:pPr>
      <w:rPr>
        <w:rFonts w:ascii="Wingdings" w:hAnsi="Wingdings" w:hint="default"/>
      </w:rPr>
    </w:lvl>
    <w:lvl w:ilvl="7" w:tplc="927C1C88" w:tentative="1">
      <w:start w:val="1"/>
      <w:numFmt w:val="bullet"/>
      <w:lvlText w:val=""/>
      <w:lvlJc w:val="left"/>
      <w:pPr>
        <w:tabs>
          <w:tab w:val="num" w:pos="5760"/>
        </w:tabs>
        <w:ind w:left="5760" w:hanging="360"/>
      </w:pPr>
      <w:rPr>
        <w:rFonts w:ascii="Wingdings" w:hAnsi="Wingdings" w:hint="default"/>
      </w:rPr>
    </w:lvl>
    <w:lvl w:ilvl="8" w:tplc="016CFFC4" w:tentative="1">
      <w:start w:val="1"/>
      <w:numFmt w:val="bullet"/>
      <w:lvlText w:val=""/>
      <w:lvlJc w:val="left"/>
      <w:pPr>
        <w:tabs>
          <w:tab w:val="num" w:pos="6480"/>
        </w:tabs>
        <w:ind w:left="6480" w:hanging="360"/>
      </w:pPr>
      <w:rPr>
        <w:rFonts w:ascii="Wingdings" w:hAnsi="Wingdings" w:hint="default"/>
      </w:rPr>
    </w:lvl>
  </w:abstractNum>
  <w:abstractNum w:abstractNumId="12">
    <w:nsid w:val="3C9970E3"/>
    <w:multiLevelType w:val="hybridMultilevel"/>
    <w:tmpl w:val="157C9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F0C7594"/>
    <w:multiLevelType w:val="hybridMultilevel"/>
    <w:tmpl w:val="FD5069BE"/>
    <w:lvl w:ilvl="0" w:tplc="0A222B1E">
      <w:start w:val="1"/>
      <w:numFmt w:val="bullet"/>
      <w:lvlText w:val=""/>
      <w:lvlJc w:val="left"/>
      <w:pPr>
        <w:tabs>
          <w:tab w:val="num" w:pos="720"/>
        </w:tabs>
        <w:ind w:left="720" w:hanging="360"/>
      </w:pPr>
      <w:rPr>
        <w:rFonts w:ascii="Wingdings" w:hAnsi="Wingdings" w:hint="default"/>
      </w:rPr>
    </w:lvl>
    <w:lvl w:ilvl="1" w:tplc="7966B904" w:tentative="1">
      <w:start w:val="1"/>
      <w:numFmt w:val="bullet"/>
      <w:lvlText w:val=""/>
      <w:lvlJc w:val="left"/>
      <w:pPr>
        <w:tabs>
          <w:tab w:val="num" w:pos="1440"/>
        </w:tabs>
        <w:ind w:left="1440" w:hanging="360"/>
      </w:pPr>
      <w:rPr>
        <w:rFonts w:ascii="Wingdings" w:hAnsi="Wingdings" w:hint="default"/>
      </w:rPr>
    </w:lvl>
    <w:lvl w:ilvl="2" w:tplc="75A6BF5E" w:tentative="1">
      <w:start w:val="1"/>
      <w:numFmt w:val="bullet"/>
      <w:lvlText w:val=""/>
      <w:lvlJc w:val="left"/>
      <w:pPr>
        <w:tabs>
          <w:tab w:val="num" w:pos="2160"/>
        </w:tabs>
        <w:ind w:left="2160" w:hanging="360"/>
      </w:pPr>
      <w:rPr>
        <w:rFonts w:ascii="Wingdings" w:hAnsi="Wingdings" w:hint="default"/>
      </w:rPr>
    </w:lvl>
    <w:lvl w:ilvl="3" w:tplc="321A5EBA" w:tentative="1">
      <w:start w:val="1"/>
      <w:numFmt w:val="bullet"/>
      <w:lvlText w:val=""/>
      <w:lvlJc w:val="left"/>
      <w:pPr>
        <w:tabs>
          <w:tab w:val="num" w:pos="2880"/>
        </w:tabs>
        <w:ind w:left="2880" w:hanging="360"/>
      </w:pPr>
      <w:rPr>
        <w:rFonts w:ascii="Wingdings" w:hAnsi="Wingdings" w:hint="default"/>
      </w:rPr>
    </w:lvl>
    <w:lvl w:ilvl="4" w:tplc="69C4E5E0" w:tentative="1">
      <w:start w:val="1"/>
      <w:numFmt w:val="bullet"/>
      <w:lvlText w:val=""/>
      <w:lvlJc w:val="left"/>
      <w:pPr>
        <w:tabs>
          <w:tab w:val="num" w:pos="3600"/>
        </w:tabs>
        <w:ind w:left="3600" w:hanging="360"/>
      </w:pPr>
      <w:rPr>
        <w:rFonts w:ascii="Wingdings" w:hAnsi="Wingdings" w:hint="default"/>
      </w:rPr>
    </w:lvl>
    <w:lvl w:ilvl="5" w:tplc="5928E4B2" w:tentative="1">
      <w:start w:val="1"/>
      <w:numFmt w:val="bullet"/>
      <w:lvlText w:val=""/>
      <w:lvlJc w:val="left"/>
      <w:pPr>
        <w:tabs>
          <w:tab w:val="num" w:pos="4320"/>
        </w:tabs>
        <w:ind w:left="4320" w:hanging="360"/>
      </w:pPr>
      <w:rPr>
        <w:rFonts w:ascii="Wingdings" w:hAnsi="Wingdings" w:hint="default"/>
      </w:rPr>
    </w:lvl>
    <w:lvl w:ilvl="6" w:tplc="0CE2A7C0" w:tentative="1">
      <w:start w:val="1"/>
      <w:numFmt w:val="bullet"/>
      <w:lvlText w:val=""/>
      <w:lvlJc w:val="left"/>
      <w:pPr>
        <w:tabs>
          <w:tab w:val="num" w:pos="5040"/>
        </w:tabs>
        <w:ind w:left="5040" w:hanging="360"/>
      </w:pPr>
      <w:rPr>
        <w:rFonts w:ascii="Wingdings" w:hAnsi="Wingdings" w:hint="default"/>
      </w:rPr>
    </w:lvl>
    <w:lvl w:ilvl="7" w:tplc="20F84FE8" w:tentative="1">
      <w:start w:val="1"/>
      <w:numFmt w:val="bullet"/>
      <w:lvlText w:val=""/>
      <w:lvlJc w:val="left"/>
      <w:pPr>
        <w:tabs>
          <w:tab w:val="num" w:pos="5760"/>
        </w:tabs>
        <w:ind w:left="5760" w:hanging="360"/>
      </w:pPr>
      <w:rPr>
        <w:rFonts w:ascii="Wingdings" w:hAnsi="Wingdings" w:hint="default"/>
      </w:rPr>
    </w:lvl>
    <w:lvl w:ilvl="8" w:tplc="CCFA2E54" w:tentative="1">
      <w:start w:val="1"/>
      <w:numFmt w:val="bullet"/>
      <w:lvlText w:val=""/>
      <w:lvlJc w:val="left"/>
      <w:pPr>
        <w:tabs>
          <w:tab w:val="num" w:pos="6480"/>
        </w:tabs>
        <w:ind w:left="6480" w:hanging="360"/>
      </w:pPr>
      <w:rPr>
        <w:rFonts w:ascii="Wingdings" w:hAnsi="Wingdings" w:hint="default"/>
      </w:rPr>
    </w:lvl>
  </w:abstractNum>
  <w:abstractNum w:abstractNumId="14">
    <w:nsid w:val="3FE45D3F"/>
    <w:multiLevelType w:val="hybridMultilevel"/>
    <w:tmpl w:val="023AC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DD405F3"/>
    <w:multiLevelType w:val="hybridMultilevel"/>
    <w:tmpl w:val="117C2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CD7C81"/>
    <w:multiLevelType w:val="hybridMultilevel"/>
    <w:tmpl w:val="7554B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1B16E0"/>
    <w:multiLevelType w:val="hybridMultilevel"/>
    <w:tmpl w:val="7E62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426359"/>
    <w:multiLevelType w:val="hybridMultilevel"/>
    <w:tmpl w:val="4C3056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A953DD"/>
    <w:multiLevelType w:val="hybridMultilevel"/>
    <w:tmpl w:val="C1B0F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E975D8D"/>
    <w:multiLevelType w:val="hybridMultilevel"/>
    <w:tmpl w:val="7F625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EE7A84"/>
    <w:multiLevelType w:val="hybridMultilevel"/>
    <w:tmpl w:val="DA4AD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D2138D"/>
    <w:multiLevelType w:val="hybridMultilevel"/>
    <w:tmpl w:val="93BAED64"/>
    <w:lvl w:ilvl="0" w:tplc="BC26AA2C">
      <w:start w:val="1"/>
      <w:numFmt w:val="bullet"/>
      <w:lvlText w:val=""/>
      <w:lvlJc w:val="left"/>
      <w:pPr>
        <w:tabs>
          <w:tab w:val="num" w:pos="720"/>
        </w:tabs>
        <w:ind w:left="720" w:hanging="360"/>
      </w:pPr>
      <w:rPr>
        <w:rFonts w:ascii="Wingdings" w:hAnsi="Wingdings" w:hint="default"/>
      </w:rPr>
    </w:lvl>
    <w:lvl w:ilvl="1" w:tplc="0666D9F8" w:tentative="1">
      <w:start w:val="1"/>
      <w:numFmt w:val="bullet"/>
      <w:lvlText w:val=""/>
      <w:lvlJc w:val="left"/>
      <w:pPr>
        <w:tabs>
          <w:tab w:val="num" w:pos="1440"/>
        </w:tabs>
        <w:ind w:left="1440" w:hanging="360"/>
      </w:pPr>
      <w:rPr>
        <w:rFonts w:ascii="Wingdings" w:hAnsi="Wingdings" w:hint="default"/>
      </w:rPr>
    </w:lvl>
    <w:lvl w:ilvl="2" w:tplc="A8C64660" w:tentative="1">
      <w:start w:val="1"/>
      <w:numFmt w:val="bullet"/>
      <w:lvlText w:val=""/>
      <w:lvlJc w:val="left"/>
      <w:pPr>
        <w:tabs>
          <w:tab w:val="num" w:pos="2160"/>
        </w:tabs>
        <w:ind w:left="2160" w:hanging="360"/>
      </w:pPr>
      <w:rPr>
        <w:rFonts w:ascii="Wingdings" w:hAnsi="Wingdings" w:hint="default"/>
      </w:rPr>
    </w:lvl>
    <w:lvl w:ilvl="3" w:tplc="23D287DC" w:tentative="1">
      <w:start w:val="1"/>
      <w:numFmt w:val="bullet"/>
      <w:lvlText w:val=""/>
      <w:lvlJc w:val="left"/>
      <w:pPr>
        <w:tabs>
          <w:tab w:val="num" w:pos="2880"/>
        </w:tabs>
        <w:ind w:left="2880" w:hanging="360"/>
      </w:pPr>
      <w:rPr>
        <w:rFonts w:ascii="Wingdings" w:hAnsi="Wingdings" w:hint="default"/>
      </w:rPr>
    </w:lvl>
    <w:lvl w:ilvl="4" w:tplc="794A6E28" w:tentative="1">
      <w:start w:val="1"/>
      <w:numFmt w:val="bullet"/>
      <w:lvlText w:val=""/>
      <w:lvlJc w:val="left"/>
      <w:pPr>
        <w:tabs>
          <w:tab w:val="num" w:pos="3600"/>
        </w:tabs>
        <w:ind w:left="3600" w:hanging="360"/>
      </w:pPr>
      <w:rPr>
        <w:rFonts w:ascii="Wingdings" w:hAnsi="Wingdings" w:hint="default"/>
      </w:rPr>
    </w:lvl>
    <w:lvl w:ilvl="5" w:tplc="60D8B6FC" w:tentative="1">
      <w:start w:val="1"/>
      <w:numFmt w:val="bullet"/>
      <w:lvlText w:val=""/>
      <w:lvlJc w:val="left"/>
      <w:pPr>
        <w:tabs>
          <w:tab w:val="num" w:pos="4320"/>
        </w:tabs>
        <w:ind w:left="4320" w:hanging="360"/>
      </w:pPr>
      <w:rPr>
        <w:rFonts w:ascii="Wingdings" w:hAnsi="Wingdings" w:hint="default"/>
      </w:rPr>
    </w:lvl>
    <w:lvl w:ilvl="6" w:tplc="7C52BEAC" w:tentative="1">
      <w:start w:val="1"/>
      <w:numFmt w:val="bullet"/>
      <w:lvlText w:val=""/>
      <w:lvlJc w:val="left"/>
      <w:pPr>
        <w:tabs>
          <w:tab w:val="num" w:pos="5040"/>
        </w:tabs>
        <w:ind w:left="5040" w:hanging="360"/>
      </w:pPr>
      <w:rPr>
        <w:rFonts w:ascii="Wingdings" w:hAnsi="Wingdings" w:hint="default"/>
      </w:rPr>
    </w:lvl>
    <w:lvl w:ilvl="7" w:tplc="4926AABA" w:tentative="1">
      <w:start w:val="1"/>
      <w:numFmt w:val="bullet"/>
      <w:lvlText w:val=""/>
      <w:lvlJc w:val="left"/>
      <w:pPr>
        <w:tabs>
          <w:tab w:val="num" w:pos="5760"/>
        </w:tabs>
        <w:ind w:left="5760" w:hanging="360"/>
      </w:pPr>
      <w:rPr>
        <w:rFonts w:ascii="Wingdings" w:hAnsi="Wingdings" w:hint="default"/>
      </w:rPr>
    </w:lvl>
    <w:lvl w:ilvl="8" w:tplc="43A4646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0"/>
  </w:num>
  <w:num w:numId="3">
    <w:abstractNumId w:val="18"/>
  </w:num>
  <w:num w:numId="4">
    <w:abstractNumId w:val="20"/>
  </w:num>
  <w:num w:numId="5">
    <w:abstractNumId w:val="1"/>
  </w:num>
  <w:num w:numId="6">
    <w:abstractNumId w:val="14"/>
  </w:num>
  <w:num w:numId="7">
    <w:abstractNumId w:val="12"/>
  </w:num>
  <w:num w:numId="8">
    <w:abstractNumId w:val="16"/>
  </w:num>
  <w:num w:numId="9">
    <w:abstractNumId w:val="6"/>
  </w:num>
  <w:num w:numId="10">
    <w:abstractNumId w:val="21"/>
  </w:num>
  <w:num w:numId="11">
    <w:abstractNumId w:val="4"/>
  </w:num>
  <w:num w:numId="12">
    <w:abstractNumId w:val="9"/>
  </w:num>
  <w:num w:numId="13">
    <w:abstractNumId w:val="17"/>
  </w:num>
  <w:num w:numId="14">
    <w:abstractNumId w:val="3"/>
  </w:num>
  <w:num w:numId="15">
    <w:abstractNumId w:val="7"/>
  </w:num>
  <w:num w:numId="16">
    <w:abstractNumId w:val="11"/>
  </w:num>
  <w:num w:numId="17">
    <w:abstractNumId w:val="13"/>
  </w:num>
  <w:num w:numId="18">
    <w:abstractNumId w:val="0"/>
  </w:num>
  <w:num w:numId="19">
    <w:abstractNumId w:val="8"/>
  </w:num>
  <w:num w:numId="20">
    <w:abstractNumId w:val="19"/>
  </w:num>
  <w:num w:numId="21">
    <w:abstractNumId w:val="22"/>
  </w:num>
  <w:num w:numId="22">
    <w:abstractNumId w:val="15"/>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39"/>
  <w:doNotDisplayPageBoundaries/>
  <w:proofState w:spelling="clean" w:grammar="clean"/>
  <w:defaultTabStop w:val="720"/>
  <w:drawingGridHorizontalSpacing w:val="110"/>
  <w:displayHorizontalDrawingGridEvery w:val="2"/>
  <w:characterSpacingControl w:val="doNotCompress"/>
  <w:compat/>
  <w:rsids>
    <w:rsidRoot w:val="00821B51"/>
    <w:rsid w:val="000159D4"/>
    <w:rsid w:val="0002529E"/>
    <w:rsid w:val="00026D20"/>
    <w:rsid w:val="00044FEC"/>
    <w:rsid w:val="00055DAE"/>
    <w:rsid w:val="00082D46"/>
    <w:rsid w:val="000A3792"/>
    <w:rsid w:val="000B3D6B"/>
    <w:rsid w:val="000B5E38"/>
    <w:rsid w:val="000E590E"/>
    <w:rsid w:val="00122CB1"/>
    <w:rsid w:val="001251FE"/>
    <w:rsid w:val="00125966"/>
    <w:rsid w:val="00164078"/>
    <w:rsid w:val="00183819"/>
    <w:rsid w:val="001939E3"/>
    <w:rsid w:val="001C2DE5"/>
    <w:rsid w:val="00200EBA"/>
    <w:rsid w:val="00214617"/>
    <w:rsid w:val="002563A6"/>
    <w:rsid w:val="002C128E"/>
    <w:rsid w:val="002C75DB"/>
    <w:rsid w:val="00312451"/>
    <w:rsid w:val="00331435"/>
    <w:rsid w:val="0037331D"/>
    <w:rsid w:val="003835E9"/>
    <w:rsid w:val="00397A5C"/>
    <w:rsid w:val="003E16FE"/>
    <w:rsid w:val="003E2CAF"/>
    <w:rsid w:val="00406745"/>
    <w:rsid w:val="00412C8C"/>
    <w:rsid w:val="00433D2F"/>
    <w:rsid w:val="00446377"/>
    <w:rsid w:val="004562DE"/>
    <w:rsid w:val="00481357"/>
    <w:rsid w:val="00495462"/>
    <w:rsid w:val="004E1EB3"/>
    <w:rsid w:val="004F37F9"/>
    <w:rsid w:val="00500E7F"/>
    <w:rsid w:val="005109B0"/>
    <w:rsid w:val="0052356F"/>
    <w:rsid w:val="00566764"/>
    <w:rsid w:val="0056773A"/>
    <w:rsid w:val="00582946"/>
    <w:rsid w:val="005914BE"/>
    <w:rsid w:val="005A1A84"/>
    <w:rsid w:val="005D0E51"/>
    <w:rsid w:val="005D5465"/>
    <w:rsid w:val="005F6C95"/>
    <w:rsid w:val="005F6F5D"/>
    <w:rsid w:val="00605E9B"/>
    <w:rsid w:val="006266C1"/>
    <w:rsid w:val="00652369"/>
    <w:rsid w:val="006601AA"/>
    <w:rsid w:val="0066224F"/>
    <w:rsid w:val="006748E1"/>
    <w:rsid w:val="0067674F"/>
    <w:rsid w:val="006801CC"/>
    <w:rsid w:val="006A01BD"/>
    <w:rsid w:val="00720B63"/>
    <w:rsid w:val="00753462"/>
    <w:rsid w:val="00772C67"/>
    <w:rsid w:val="0078001D"/>
    <w:rsid w:val="007D2386"/>
    <w:rsid w:val="007D72E3"/>
    <w:rsid w:val="007E2330"/>
    <w:rsid w:val="00821B51"/>
    <w:rsid w:val="0082306C"/>
    <w:rsid w:val="008252AE"/>
    <w:rsid w:val="008A50C2"/>
    <w:rsid w:val="008B26EF"/>
    <w:rsid w:val="008F295C"/>
    <w:rsid w:val="008F36CE"/>
    <w:rsid w:val="009818C8"/>
    <w:rsid w:val="00993D73"/>
    <w:rsid w:val="009B4F93"/>
    <w:rsid w:val="009E001B"/>
    <w:rsid w:val="009F27BA"/>
    <w:rsid w:val="00A12D2B"/>
    <w:rsid w:val="00A20BF2"/>
    <w:rsid w:val="00A42603"/>
    <w:rsid w:val="00AC7196"/>
    <w:rsid w:val="00B2488F"/>
    <w:rsid w:val="00B37CDC"/>
    <w:rsid w:val="00B52EE1"/>
    <w:rsid w:val="00B919D0"/>
    <w:rsid w:val="00BA07BF"/>
    <w:rsid w:val="00BD0E6C"/>
    <w:rsid w:val="00BD2701"/>
    <w:rsid w:val="00BE0E92"/>
    <w:rsid w:val="00C16C96"/>
    <w:rsid w:val="00C43F33"/>
    <w:rsid w:val="00C56EA3"/>
    <w:rsid w:val="00C64247"/>
    <w:rsid w:val="00C82B09"/>
    <w:rsid w:val="00C96A72"/>
    <w:rsid w:val="00CB2CEE"/>
    <w:rsid w:val="00CE01AD"/>
    <w:rsid w:val="00CE3B93"/>
    <w:rsid w:val="00D14595"/>
    <w:rsid w:val="00D37BBA"/>
    <w:rsid w:val="00D81223"/>
    <w:rsid w:val="00D816B8"/>
    <w:rsid w:val="00D97C84"/>
    <w:rsid w:val="00DB1F38"/>
    <w:rsid w:val="00DC708C"/>
    <w:rsid w:val="00DF5980"/>
    <w:rsid w:val="00DF70CB"/>
    <w:rsid w:val="00E264B6"/>
    <w:rsid w:val="00E37E5C"/>
    <w:rsid w:val="00E67929"/>
    <w:rsid w:val="00E82D35"/>
    <w:rsid w:val="00EC497E"/>
    <w:rsid w:val="00EF2C7A"/>
    <w:rsid w:val="00EF3F90"/>
    <w:rsid w:val="00F0784B"/>
    <w:rsid w:val="00F45381"/>
    <w:rsid w:val="00F84B5B"/>
    <w:rsid w:val="00F86541"/>
    <w:rsid w:val="00F87C20"/>
    <w:rsid w:val="00FD1E71"/>
    <w:rsid w:val="00FD2D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B5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1AA"/>
    <w:pPr>
      <w:ind w:left="720"/>
      <w:contextualSpacing/>
    </w:pPr>
  </w:style>
  <w:style w:type="character" w:styleId="Hyperlink">
    <w:name w:val="Hyperlink"/>
    <w:basedOn w:val="DefaultParagraphFont"/>
    <w:uiPriority w:val="99"/>
    <w:unhideWhenUsed/>
    <w:rsid w:val="00082D46"/>
    <w:rPr>
      <w:color w:val="0000FF" w:themeColor="hyperlink"/>
      <w:u w:val="single"/>
    </w:rPr>
  </w:style>
  <w:style w:type="character" w:customStyle="1" w:styleId="he">
    <w:name w:val="he"/>
    <w:basedOn w:val="DefaultParagraphFont"/>
    <w:rsid w:val="0067674F"/>
  </w:style>
  <w:style w:type="character" w:customStyle="1" w:styleId="gd">
    <w:name w:val="gd"/>
    <w:basedOn w:val="DefaultParagraphFont"/>
    <w:rsid w:val="0067674F"/>
  </w:style>
  <w:style w:type="character" w:customStyle="1" w:styleId="hb">
    <w:name w:val="hb"/>
    <w:basedOn w:val="DefaultParagraphFont"/>
    <w:rsid w:val="0067674F"/>
  </w:style>
  <w:style w:type="character" w:customStyle="1" w:styleId="g2">
    <w:name w:val="g2"/>
    <w:basedOn w:val="DefaultParagraphFont"/>
    <w:rsid w:val="0067674F"/>
  </w:style>
  <w:style w:type="character" w:customStyle="1" w:styleId="id">
    <w:name w:val="id"/>
    <w:basedOn w:val="DefaultParagraphFont"/>
    <w:rsid w:val="0067674F"/>
  </w:style>
  <w:style w:type="character" w:customStyle="1" w:styleId="g3">
    <w:name w:val="g3"/>
    <w:basedOn w:val="DefaultParagraphFont"/>
    <w:rsid w:val="0067674F"/>
  </w:style>
  <w:style w:type="character" w:customStyle="1" w:styleId="gi">
    <w:name w:val="gi"/>
    <w:basedOn w:val="DefaultParagraphFont"/>
    <w:rsid w:val="0067674F"/>
  </w:style>
  <w:style w:type="paragraph" w:styleId="BalloonText">
    <w:name w:val="Balloon Text"/>
    <w:basedOn w:val="Normal"/>
    <w:link w:val="BalloonTextChar"/>
    <w:uiPriority w:val="99"/>
    <w:semiHidden/>
    <w:unhideWhenUsed/>
    <w:rsid w:val="0067674F"/>
    <w:rPr>
      <w:rFonts w:ascii="Tahoma" w:hAnsi="Tahoma" w:cs="Tahoma"/>
      <w:sz w:val="16"/>
      <w:szCs w:val="16"/>
    </w:rPr>
  </w:style>
  <w:style w:type="character" w:customStyle="1" w:styleId="BalloonTextChar">
    <w:name w:val="Balloon Text Char"/>
    <w:basedOn w:val="DefaultParagraphFont"/>
    <w:link w:val="BalloonText"/>
    <w:uiPriority w:val="99"/>
    <w:semiHidden/>
    <w:rsid w:val="0067674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298920">
      <w:bodyDiv w:val="1"/>
      <w:marLeft w:val="0"/>
      <w:marRight w:val="0"/>
      <w:marTop w:val="0"/>
      <w:marBottom w:val="0"/>
      <w:divBdr>
        <w:top w:val="none" w:sz="0" w:space="0" w:color="auto"/>
        <w:left w:val="none" w:sz="0" w:space="0" w:color="auto"/>
        <w:bottom w:val="none" w:sz="0" w:space="0" w:color="auto"/>
        <w:right w:val="none" w:sz="0" w:space="0" w:color="auto"/>
      </w:divBdr>
      <w:divsChild>
        <w:div w:id="549539895">
          <w:marLeft w:val="0"/>
          <w:marRight w:val="0"/>
          <w:marTop w:val="0"/>
          <w:marBottom w:val="0"/>
          <w:divBdr>
            <w:top w:val="none" w:sz="0" w:space="0" w:color="auto"/>
            <w:left w:val="none" w:sz="0" w:space="0" w:color="auto"/>
            <w:bottom w:val="none" w:sz="0" w:space="0" w:color="auto"/>
            <w:right w:val="none" w:sz="0" w:space="0" w:color="auto"/>
          </w:divBdr>
          <w:divsChild>
            <w:div w:id="1813911107">
              <w:marLeft w:val="0"/>
              <w:marRight w:val="0"/>
              <w:marTop w:val="0"/>
              <w:marBottom w:val="0"/>
              <w:divBdr>
                <w:top w:val="none" w:sz="0" w:space="0" w:color="auto"/>
                <w:left w:val="none" w:sz="0" w:space="0" w:color="auto"/>
                <w:bottom w:val="none" w:sz="0" w:space="0" w:color="auto"/>
                <w:right w:val="none" w:sz="0" w:space="0" w:color="auto"/>
              </w:divBdr>
            </w:div>
          </w:divsChild>
        </w:div>
        <w:div w:id="1797406374">
          <w:marLeft w:val="0"/>
          <w:marRight w:val="0"/>
          <w:marTop w:val="0"/>
          <w:marBottom w:val="0"/>
          <w:divBdr>
            <w:top w:val="none" w:sz="0" w:space="0" w:color="auto"/>
            <w:left w:val="none" w:sz="0" w:space="0" w:color="auto"/>
            <w:bottom w:val="none" w:sz="0" w:space="0" w:color="auto"/>
            <w:right w:val="none" w:sz="0" w:space="0" w:color="auto"/>
          </w:divBdr>
          <w:divsChild>
            <w:div w:id="1849634989">
              <w:marLeft w:val="0"/>
              <w:marRight w:val="0"/>
              <w:marTop w:val="0"/>
              <w:marBottom w:val="0"/>
              <w:divBdr>
                <w:top w:val="none" w:sz="0" w:space="0" w:color="auto"/>
                <w:left w:val="none" w:sz="0" w:space="0" w:color="auto"/>
                <w:bottom w:val="none" w:sz="0" w:space="0" w:color="auto"/>
                <w:right w:val="none" w:sz="0" w:space="0" w:color="auto"/>
              </w:divBdr>
              <w:divsChild>
                <w:div w:id="855921709">
                  <w:marLeft w:val="0"/>
                  <w:marRight w:val="0"/>
                  <w:marTop w:val="0"/>
                  <w:marBottom w:val="0"/>
                  <w:divBdr>
                    <w:top w:val="none" w:sz="0" w:space="0" w:color="auto"/>
                    <w:left w:val="none" w:sz="0" w:space="0" w:color="auto"/>
                    <w:bottom w:val="none" w:sz="0" w:space="0" w:color="auto"/>
                    <w:right w:val="none" w:sz="0" w:space="0" w:color="auto"/>
                  </w:divBdr>
                  <w:divsChild>
                    <w:div w:id="472062222">
                      <w:marLeft w:val="0"/>
                      <w:marRight w:val="0"/>
                      <w:marTop w:val="0"/>
                      <w:marBottom w:val="0"/>
                      <w:divBdr>
                        <w:top w:val="none" w:sz="0" w:space="0" w:color="auto"/>
                        <w:left w:val="none" w:sz="0" w:space="0" w:color="auto"/>
                        <w:bottom w:val="none" w:sz="0" w:space="0" w:color="auto"/>
                        <w:right w:val="none" w:sz="0" w:space="0" w:color="auto"/>
                      </w:divBdr>
                      <w:divsChild>
                        <w:div w:id="1519388640">
                          <w:marLeft w:val="0"/>
                          <w:marRight w:val="0"/>
                          <w:marTop w:val="0"/>
                          <w:marBottom w:val="0"/>
                          <w:divBdr>
                            <w:top w:val="none" w:sz="0" w:space="0" w:color="auto"/>
                            <w:left w:val="none" w:sz="0" w:space="0" w:color="auto"/>
                            <w:bottom w:val="none" w:sz="0" w:space="0" w:color="auto"/>
                            <w:right w:val="none" w:sz="0" w:space="0" w:color="auto"/>
                          </w:divBdr>
                          <w:divsChild>
                            <w:div w:id="704985635">
                              <w:marLeft w:val="0"/>
                              <w:marRight w:val="0"/>
                              <w:marTop w:val="0"/>
                              <w:marBottom w:val="0"/>
                              <w:divBdr>
                                <w:top w:val="none" w:sz="0" w:space="0" w:color="auto"/>
                                <w:left w:val="none" w:sz="0" w:space="0" w:color="auto"/>
                                <w:bottom w:val="none" w:sz="0" w:space="0" w:color="auto"/>
                                <w:right w:val="none" w:sz="0" w:space="0" w:color="auto"/>
                              </w:divBdr>
                              <w:divsChild>
                                <w:div w:id="471218571">
                                  <w:marLeft w:val="0"/>
                                  <w:marRight w:val="0"/>
                                  <w:marTop w:val="0"/>
                                  <w:marBottom w:val="0"/>
                                  <w:divBdr>
                                    <w:top w:val="none" w:sz="0" w:space="0" w:color="auto"/>
                                    <w:left w:val="none" w:sz="0" w:space="0" w:color="auto"/>
                                    <w:bottom w:val="none" w:sz="0" w:space="0" w:color="auto"/>
                                    <w:right w:val="none" w:sz="0" w:space="0" w:color="auto"/>
                                  </w:divBdr>
                                  <w:divsChild>
                                    <w:div w:id="554200454">
                                      <w:marLeft w:val="0"/>
                                      <w:marRight w:val="0"/>
                                      <w:marTop w:val="0"/>
                                      <w:marBottom w:val="0"/>
                                      <w:divBdr>
                                        <w:top w:val="none" w:sz="0" w:space="0" w:color="auto"/>
                                        <w:left w:val="none" w:sz="0" w:space="0" w:color="auto"/>
                                        <w:bottom w:val="none" w:sz="0" w:space="0" w:color="auto"/>
                                        <w:right w:val="none" w:sz="0" w:space="0" w:color="auto"/>
                                      </w:divBdr>
                                      <w:divsChild>
                                        <w:div w:id="733891243">
                                          <w:marLeft w:val="0"/>
                                          <w:marRight w:val="0"/>
                                          <w:marTop w:val="0"/>
                                          <w:marBottom w:val="0"/>
                                          <w:divBdr>
                                            <w:top w:val="none" w:sz="0" w:space="0" w:color="auto"/>
                                            <w:left w:val="none" w:sz="0" w:space="0" w:color="auto"/>
                                            <w:bottom w:val="none" w:sz="0" w:space="0" w:color="auto"/>
                                            <w:right w:val="none" w:sz="0" w:space="0" w:color="auto"/>
                                          </w:divBdr>
                                          <w:divsChild>
                                            <w:div w:id="1641612843">
                                              <w:marLeft w:val="0"/>
                                              <w:marRight w:val="0"/>
                                              <w:marTop w:val="0"/>
                                              <w:marBottom w:val="0"/>
                                              <w:divBdr>
                                                <w:top w:val="none" w:sz="0" w:space="0" w:color="auto"/>
                                                <w:left w:val="none" w:sz="0" w:space="0" w:color="auto"/>
                                                <w:bottom w:val="none" w:sz="0" w:space="0" w:color="auto"/>
                                                <w:right w:val="none" w:sz="0" w:space="0" w:color="auto"/>
                                              </w:divBdr>
                                            </w:div>
                                          </w:divsChild>
                                        </w:div>
                                        <w:div w:id="1288509939">
                                          <w:marLeft w:val="0"/>
                                          <w:marRight w:val="0"/>
                                          <w:marTop w:val="0"/>
                                          <w:marBottom w:val="0"/>
                                          <w:divBdr>
                                            <w:top w:val="none" w:sz="0" w:space="0" w:color="auto"/>
                                            <w:left w:val="none" w:sz="0" w:space="0" w:color="auto"/>
                                            <w:bottom w:val="none" w:sz="0" w:space="0" w:color="auto"/>
                                            <w:right w:val="none" w:sz="0" w:space="0" w:color="auto"/>
                                          </w:divBdr>
                                          <w:divsChild>
                                            <w:div w:id="364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80937">
                                      <w:marLeft w:val="0"/>
                                      <w:marRight w:val="0"/>
                                      <w:marTop w:val="0"/>
                                      <w:marBottom w:val="0"/>
                                      <w:divBdr>
                                        <w:top w:val="none" w:sz="0" w:space="0" w:color="auto"/>
                                        <w:left w:val="none" w:sz="0" w:space="0" w:color="auto"/>
                                        <w:bottom w:val="none" w:sz="0" w:space="0" w:color="auto"/>
                                        <w:right w:val="none" w:sz="0" w:space="0" w:color="auto"/>
                                      </w:divBdr>
                                      <w:divsChild>
                                        <w:div w:id="2096590473">
                                          <w:marLeft w:val="0"/>
                                          <w:marRight w:val="0"/>
                                          <w:marTop w:val="0"/>
                                          <w:marBottom w:val="0"/>
                                          <w:divBdr>
                                            <w:top w:val="none" w:sz="0" w:space="0" w:color="auto"/>
                                            <w:left w:val="none" w:sz="0" w:space="0" w:color="auto"/>
                                            <w:bottom w:val="none" w:sz="0" w:space="0" w:color="auto"/>
                                            <w:right w:val="none" w:sz="0" w:space="0" w:color="auto"/>
                                          </w:divBdr>
                                          <w:divsChild>
                                            <w:div w:id="1119839185">
                                              <w:marLeft w:val="0"/>
                                              <w:marRight w:val="0"/>
                                              <w:marTop w:val="0"/>
                                              <w:marBottom w:val="0"/>
                                              <w:divBdr>
                                                <w:top w:val="none" w:sz="0" w:space="0" w:color="auto"/>
                                                <w:left w:val="none" w:sz="0" w:space="0" w:color="auto"/>
                                                <w:bottom w:val="none" w:sz="0" w:space="0" w:color="auto"/>
                                                <w:right w:val="none" w:sz="0" w:space="0" w:color="auto"/>
                                              </w:divBdr>
                                              <w:divsChild>
                                                <w:div w:id="1220046605">
                                                  <w:marLeft w:val="0"/>
                                                  <w:marRight w:val="0"/>
                                                  <w:marTop w:val="0"/>
                                                  <w:marBottom w:val="0"/>
                                                  <w:divBdr>
                                                    <w:top w:val="none" w:sz="0" w:space="0" w:color="auto"/>
                                                    <w:left w:val="none" w:sz="0" w:space="0" w:color="auto"/>
                                                    <w:bottom w:val="none" w:sz="0" w:space="0" w:color="auto"/>
                                                    <w:right w:val="none" w:sz="0" w:space="0" w:color="auto"/>
                                                  </w:divBdr>
                                                </w:div>
                                                <w:div w:id="1607352233">
                                                  <w:marLeft w:val="0"/>
                                                  <w:marRight w:val="0"/>
                                                  <w:marTop w:val="0"/>
                                                  <w:marBottom w:val="0"/>
                                                  <w:divBdr>
                                                    <w:top w:val="none" w:sz="0" w:space="0" w:color="auto"/>
                                                    <w:left w:val="none" w:sz="0" w:space="0" w:color="auto"/>
                                                    <w:bottom w:val="none" w:sz="0" w:space="0" w:color="auto"/>
                                                    <w:right w:val="none" w:sz="0" w:space="0" w:color="auto"/>
                                                  </w:divBdr>
                                                  <w:divsChild>
                                                    <w:div w:id="47533590">
                                                      <w:marLeft w:val="0"/>
                                                      <w:marRight w:val="0"/>
                                                      <w:marTop w:val="0"/>
                                                      <w:marBottom w:val="0"/>
                                                      <w:divBdr>
                                                        <w:top w:val="none" w:sz="0" w:space="0" w:color="auto"/>
                                                        <w:left w:val="none" w:sz="0" w:space="0" w:color="auto"/>
                                                        <w:bottom w:val="none" w:sz="0" w:space="0" w:color="auto"/>
                                                        <w:right w:val="none" w:sz="0" w:space="0" w:color="auto"/>
                                                      </w:divBdr>
                                                      <w:divsChild>
                                                        <w:div w:id="1726098113">
                                                          <w:marLeft w:val="0"/>
                                                          <w:marRight w:val="0"/>
                                                          <w:marTop w:val="0"/>
                                                          <w:marBottom w:val="0"/>
                                                          <w:divBdr>
                                                            <w:top w:val="none" w:sz="0" w:space="0" w:color="auto"/>
                                                            <w:left w:val="none" w:sz="0" w:space="0" w:color="auto"/>
                                                            <w:bottom w:val="none" w:sz="0" w:space="0" w:color="auto"/>
                                                            <w:right w:val="none" w:sz="0" w:space="0" w:color="auto"/>
                                                          </w:divBdr>
                                                        </w:div>
                                                        <w:div w:id="13433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hs.gov/ohrp/humansubjects/guidance/belmont.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BA685-ACC0-4151-95DA-362DD0885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rum</Company>
  <LinksUpToDate>false</LinksUpToDate>
  <CharactersWithSpaces>23211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frey.william</dc:creator>
  <cp:lastModifiedBy> </cp:lastModifiedBy>
  <cp:revision>2</cp:revision>
  <cp:lastPrinted>2011-05-06T11:49:00Z</cp:lastPrinted>
  <dcterms:created xsi:type="dcterms:W3CDTF">2011-05-20T18:40:00Z</dcterms:created>
  <dcterms:modified xsi:type="dcterms:W3CDTF">2011-05-20T18:40:00Z</dcterms:modified>
</cp:coreProperties>
</file>