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59" w:rsidRPr="00111D56" w:rsidRDefault="004A2397">
      <w:pPr>
        <w:pStyle w:val="Title"/>
        <w:tabs>
          <w:tab w:val="left" w:pos="435"/>
          <w:tab w:val="center" w:pos="4910"/>
        </w:tabs>
        <w:jc w:val="left"/>
        <w:rPr>
          <w:sz w:val="20"/>
          <w:szCs w:val="20"/>
        </w:rPr>
      </w:pPr>
      <w:r w:rsidRPr="00111D56"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-52070</wp:posOffset>
            </wp:positionV>
            <wp:extent cx="571500" cy="5715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759" w:rsidRPr="00111D56">
        <w:rPr>
          <w:sz w:val="20"/>
          <w:szCs w:val="20"/>
        </w:rPr>
        <w:tab/>
      </w:r>
      <w:r w:rsidR="00766759" w:rsidRPr="00111D56">
        <w:rPr>
          <w:sz w:val="20"/>
          <w:szCs w:val="20"/>
        </w:rPr>
        <w:tab/>
      </w:r>
      <w:r w:rsidRPr="00111D56"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5720715</wp:posOffset>
            </wp:positionH>
            <wp:positionV relativeFrom="paragraph">
              <wp:posOffset>-166370</wp:posOffset>
            </wp:positionV>
            <wp:extent cx="723900" cy="695325"/>
            <wp:effectExtent l="19050" t="0" r="0" b="0"/>
            <wp:wrapNone/>
            <wp:docPr id="2" name="Picture 2" descr="Log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R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759" w:rsidRPr="00111D56">
        <w:rPr>
          <w:sz w:val="20"/>
          <w:szCs w:val="20"/>
        </w:rPr>
        <w:t>University of Puerto Rico</w:t>
      </w:r>
    </w:p>
    <w:p w:rsidR="00766759" w:rsidRPr="00111D56" w:rsidRDefault="00766759">
      <w:pPr>
        <w:pStyle w:val="Title"/>
        <w:rPr>
          <w:sz w:val="20"/>
          <w:szCs w:val="20"/>
        </w:rPr>
      </w:pPr>
      <w:proofErr w:type="spellStart"/>
      <w:r w:rsidRPr="00111D56">
        <w:rPr>
          <w:sz w:val="20"/>
          <w:szCs w:val="20"/>
        </w:rPr>
        <w:t>Mayagüez</w:t>
      </w:r>
      <w:proofErr w:type="spellEnd"/>
      <w:r w:rsidRPr="00111D56">
        <w:rPr>
          <w:sz w:val="20"/>
          <w:szCs w:val="20"/>
        </w:rPr>
        <w:t xml:space="preserve"> Campus </w:t>
      </w:r>
    </w:p>
    <w:p w:rsidR="00766759" w:rsidRPr="00111D56" w:rsidRDefault="00766759">
      <w:pPr>
        <w:pStyle w:val="Heading4"/>
        <w:rPr>
          <w:sz w:val="20"/>
          <w:szCs w:val="20"/>
        </w:rPr>
      </w:pPr>
      <w:r w:rsidRPr="00111D56">
        <w:rPr>
          <w:sz w:val="20"/>
          <w:szCs w:val="20"/>
        </w:rPr>
        <w:t>College of Business Administration</w:t>
      </w:r>
    </w:p>
    <w:p w:rsidR="00766759" w:rsidRPr="00111D56" w:rsidRDefault="00766759">
      <w:pPr>
        <w:rPr>
          <w:sz w:val="20"/>
          <w:szCs w:val="20"/>
        </w:rPr>
      </w:pPr>
    </w:p>
    <w:p w:rsidR="00766759" w:rsidRPr="00111D56" w:rsidRDefault="00766759">
      <w:pPr>
        <w:jc w:val="center"/>
        <w:rPr>
          <w:sz w:val="20"/>
          <w:szCs w:val="20"/>
        </w:rPr>
      </w:pPr>
      <w:r w:rsidRPr="00111D56">
        <w:rPr>
          <w:b/>
          <w:sz w:val="20"/>
          <w:szCs w:val="20"/>
          <w:u w:val="single"/>
        </w:rPr>
        <w:t xml:space="preserve">Syllabus </w:t>
      </w:r>
    </w:p>
    <w:p w:rsidR="00766759" w:rsidRPr="00111D56" w:rsidRDefault="00766759">
      <w:pPr>
        <w:rPr>
          <w:b/>
          <w:sz w:val="20"/>
          <w:szCs w:val="20"/>
        </w:rPr>
      </w:pPr>
    </w:p>
    <w:tbl>
      <w:tblPr>
        <w:tblW w:w="10800" w:type="dxa"/>
        <w:tblCellSpacing w:w="7" w:type="dxa"/>
        <w:tblInd w:w="-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0350"/>
        <w:gridCol w:w="450"/>
      </w:tblGrid>
      <w:tr w:rsidR="00766759" w:rsidRPr="00111D56" w:rsidTr="00763BD8">
        <w:trPr>
          <w:trHeight w:val="320"/>
          <w:tblCellSpacing w:w="7" w:type="dxa"/>
        </w:trPr>
        <w:tc>
          <w:tcPr>
            <w:tcW w:w="10772" w:type="dxa"/>
            <w:gridSpan w:val="2"/>
            <w:shd w:val="clear" w:color="auto" w:fill="E6E6E6"/>
          </w:tcPr>
          <w:p w:rsidR="00766759" w:rsidRPr="00111D56" w:rsidRDefault="00766759">
            <w:pPr>
              <w:pStyle w:val="Heading2"/>
              <w:keepNext w:val="0"/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>General Information:</w:t>
            </w:r>
          </w:p>
        </w:tc>
      </w:tr>
      <w:tr w:rsidR="00766759" w:rsidRPr="00B75E96" w:rsidTr="00763BD8">
        <w:trPr>
          <w:trHeight w:val="320"/>
          <w:tblCellSpacing w:w="7" w:type="dxa"/>
        </w:trPr>
        <w:tc>
          <w:tcPr>
            <w:tcW w:w="10772" w:type="dxa"/>
            <w:gridSpan w:val="2"/>
            <w:tcBorders>
              <w:bottom w:val="single" w:sz="4" w:space="0" w:color="auto"/>
            </w:tcBorders>
          </w:tcPr>
          <w:p w:rsidR="00766759" w:rsidRPr="00111D56" w:rsidRDefault="00766759">
            <w:pPr>
              <w:ind w:left="1872" w:hanging="1530"/>
              <w:rPr>
                <w:sz w:val="20"/>
                <w:szCs w:val="20"/>
              </w:rPr>
            </w:pPr>
          </w:p>
          <w:p w:rsidR="00766759" w:rsidRPr="00111D56" w:rsidRDefault="00766759">
            <w:pPr>
              <w:ind w:left="1872" w:hanging="1530"/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>Course Code:</w:t>
            </w:r>
            <w:r w:rsidRPr="00111D56">
              <w:rPr>
                <w:sz w:val="20"/>
                <w:szCs w:val="20"/>
              </w:rPr>
              <w:tab/>
            </w:r>
            <w:r w:rsidR="00402E53" w:rsidRPr="00111D56">
              <w:rPr>
                <w:sz w:val="20"/>
                <w:szCs w:val="20"/>
              </w:rPr>
              <w:t xml:space="preserve">ADMI </w:t>
            </w:r>
            <w:r w:rsidR="00DB6F11" w:rsidRPr="00111D56">
              <w:rPr>
                <w:sz w:val="20"/>
                <w:szCs w:val="20"/>
              </w:rPr>
              <w:t>40</w:t>
            </w:r>
            <w:r w:rsidR="00E36ADC" w:rsidRPr="00111D56">
              <w:rPr>
                <w:sz w:val="20"/>
                <w:szCs w:val="20"/>
              </w:rPr>
              <w:t>16</w:t>
            </w:r>
          </w:p>
          <w:p w:rsidR="00766759" w:rsidRPr="00111D56" w:rsidRDefault="00766759">
            <w:pPr>
              <w:ind w:left="1872" w:hanging="1530"/>
              <w:rPr>
                <w:sz w:val="20"/>
                <w:szCs w:val="20"/>
              </w:rPr>
            </w:pPr>
          </w:p>
          <w:p w:rsidR="00E36ADC" w:rsidRPr="00111D56" w:rsidRDefault="00402E53" w:rsidP="00E36ADC">
            <w:pPr>
              <w:rPr>
                <w:rStyle w:val="cstx1"/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 xml:space="preserve">      </w:t>
            </w:r>
            <w:r w:rsidR="00766759" w:rsidRPr="00111D56">
              <w:rPr>
                <w:sz w:val="20"/>
                <w:szCs w:val="20"/>
              </w:rPr>
              <w:t xml:space="preserve">Course Title: </w:t>
            </w:r>
            <w:r w:rsidRPr="00111D56">
              <w:rPr>
                <w:sz w:val="20"/>
                <w:szCs w:val="20"/>
              </w:rPr>
              <w:t xml:space="preserve">   </w:t>
            </w:r>
            <w:r w:rsidR="00E36ADC" w:rsidRPr="00111D56">
              <w:rPr>
                <w:rStyle w:val="cstx1"/>
                <w:sz w:val="20"/>
                <w:szCs w:val="20"/>
              </w:rPr>
              <w:t>Environment of Organizations</w:t>
            </w:r>
          </w:p>
          <w:p w:rsidR="00E36ADC" w:rsidRPr="00111D56" w:rsidRDefault="00E36ADC" w:rsidP="00E36ADC">
            <w:pPr>
              <w:ind w:left="1872" w:hanging="1530"/>
              <w:rPr>
                <w:rStyle w:val="cstx1"/>
                <w:sz w:val="20"/>
                <w:szCs w:val="20"/>
                <w:lang w:val="es-ES"/>
              </w:rPr>
            </w:pPr>
            <w:r w:rsidRPr="00111D56">
              <w:rPr>
                <w:rStyle w:val="cstx1"/>
                <w:sz w:val="20"/>
                <w:szCs w:val="20"/>
              </w:rPr>
              <w:tab/>
            </w:r>
            <w:r w:rsidRPr="00111D56">
              <w:rPr>
                <w:rStyle w:val="cstx1"/>
                <w:sz w:val="20"/>
                <w:szCs w:val="20"/>
                <w:lang w:val="es-ES"/>
              </w:rPr>
              <w:t>Ambiente de las Organizaciones</w:t>
            </w:r>
          </w:p>
          <w:p w:rsidR="00DB6F11" w:rsidRPr="00111D56" w:rsidRDefault="00DB6F11" w:rsidP="00E36ADC">
            <w:pPr>
              <w:ind w:left="1872" w:hanging="1530"/>
              <w:rPr>
                <w:sz w:val="20"/>
                <w:szCs w:val="20"/>
                <w:lang w:val="es-ES"/>
              </w:rPr>
            </w:pPr>
            <w:r w:rsidRPr="00111D56">
              <w:rPr>
                <w:rStyle w:val="cstx1"/>
                <w:sz w:val="20"/>
                <w:szCs w:val="20"/>
                <w:lang w:val="es-ES"/>
              </w:rPr>
              <w:tab/>
            </w:r>
          </w:p>
          <w:p w:rsidR="00766759" w:rsidRPr="00111D56" w:rsidRDefault="00766759">
            <w:pPr>
              <w:ind w:left="1872" w:hanging="1530"/>
              <w:rPr>
                <w:sz w:val="20"/>
                <w:szCs w:val="20"/>
                <w:lang w:val="es-ES"/>
              </w:rPr>
            </w:pPr>
            <w:proofErr w:type="spellStart"/>
            <w:r w:rsidRPr="00111D56">
              <w:rPr>
                <w:sz w:val="20"/>
                <w:szCs w:val="20"/>
                <w:lang w:val="es-ES"/>
              </w:rPr>
              <w:t>Credit-Hours</w:t>
            </w:r>
            <w:proofErr w:type="spellEnd"/>
            <w:r w:rsidRPr="00111D56">
              <w:rPr>
                <w:sz w:val="20"/>
                <w:szCs w:val="20"/>
                <w:lang w:val="es-ES"/>
              </w:rPr>
              <w:t>:</w:t>
            </w:r>
            <w:r w:rsidRPr="00111D56">
              <w:rPr>
                <w:sz w:val="20"/>
                <w:szCs w:val="20"/>
                <w:lang w:val="es-ES"/>
              </w:rPr>
              <w:tab/>
            </w:r>
            <w:r w:rsidR="00591947" w:rsidRPr="00111D56">
              <w:rPr>
                <w:sz w:val="20"/>
                <w:szCs w:val="20"/>
                <w:lang w:val="es-ES"/>
              </w:rPr>
              <w:t>3</w:t>
            </w:r>
          </w:p>
          <w:p w:rsidR="00766759" w:rsidRPr="00111D56" w:rsidRDefault="00766759">
            <w:pPr>
              <w:ind w:left="1872" w:hanging="1530"/>
              <w:rPr>
                <w:sz w:val="20"/>
                <w:szCs w:val="20"/>
                <w:lang w:val="es-ES"/>
              </w:rPr>
            </w:pP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shd w:val="clear" w:color="auto" w:fill="E6E6E6"/>
          </w:tcPr>
          <w:p w:rsidR="00477178" w:rsidRPr="00111D56" w:rsidRDefault="00477178" w:rsidP="00245358">
            <w:pPr>
              <w:pStyle w:val="Heading2"/>
              <w:keepNext w:val="0"/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>General Information:</w:t>
            </w: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shd w:val="clear" w:color="auto" w:fill="auto"/>
          </w:tcPr>
          <w:p w:rsidR="00477178" w:rsidRPr="00111D56" w:rsidRDefault="00477178" w:rsidP="00245358">
            <w:pPr>
              <w:pStyle w:val="Heading5"/>
              <w:spacing w:line="360" w:lineRule="auto"/>
              <w:ind w:left="2322" w:hanging="2070"/>
              <w:rPr>
                <w:b/>
                <w:i w:val="0"/>
                <w:sz w:val="20"/>
                <w:szCs w:val="20"/>
              </w:rPr>
            </w:pPr>
            <w:r w:rsidRPr="00111D56">
              <w:rPr>
                <w:b/>
                <w:i w:val="0"/>
                <w:sz w:val="20"/>
                <w:szCs w:val="20"/>
              </w:rPr>
              <w:t>Instructor:</w:t>
            </w:r>
            <w:r w:rsidRPr="00111D56">
              <w:rPr>
                <w:b/>
                <w:i w:val="0"/>
                <w:sz w:val="20"/>
                <w:szCs w:val="20"/>
              </w:rPr>
              <w:tab/>
            </w:r>
            <w:r w:rsidR="009C74EB" w:rsidRPr="00111D56">
              <w:rPr>
                <w:b/>
                <w:i w:val="0"/>
                <w:sz w:val="20"/>
                <w:szCs w:val="20"/>
              </w:rPr>
              <w:t>Dr. William J. Frey</w:t>
            </w:r>
          </w:p>
          <w:p w:rsidR="00477178" w:rsidRPr="00111D56" w:rsidRDefault="00477178" w:rsidP="00245358">
            <w:pPr>
              <w:spacing w:line="360" w:lineRule="auto"/>
              <w:ind w:left="2322" w:hanging="2070"/>
              <w:rPr>
                <w:sz w:val="20"/>
                <w:szCs w:val="20"/>
              </w:rPr>
            </w:pPr>
            <w:r w:rsidRPr="00111D56">
              <w:rPr>
                <w:b/>
                <w:sz w:val="20"/>
                <w:szCs w:val="20"/>
              </w:rPr>
              <w:t>Office:</w:t>
            </w:r>
            <w:r w:rsidRPr="00111D56">
              <w:rPr>
                <w:b/>
                <w:sz w:val="20"/>
                <w:szCs w:val="20"/>
              </w:rPr>
              <w:tab/>
            </w:r>
            <w:r w:rsidRPr="00111D56">
              <w:rPr>
                <w:sz w:val="20"/>
                <w:szCs w:val="20"/>
              </w:rPr>
              <w:t xml:space="preserve">AE- </w:t>
            </w:r>
            <w:r w:rsidR="009C74EB" w:rsidRPr="00111D56">
              <w:rPr>
                <w:sz w:val="20"/>
                <w:szCs w:val="20"/>
              </w:rPr>
              <w:t>210</w:t>
            </w:r>
          </w:p>
          <w:p w:rsidR="00477178" w:rsidRPr="00111D56" w:rsidRDefault="00477178" w:rsidP="00245358">
            <w:pPr>
              <w:spacing w:line="360" w:lineRule="auto"/>
              <w:ind w:left="2322" w:hanging="2070"/>
              <w:rPr>
                <w:sz w:val="20"/>
                <w:szCs w:val="20"/>
              </w:rPr>
            </w:pPr>
            <w:r w:rsidRPr="00111D56">
              <w:rPr>
                <w:b/>
                <w:sz w:val="20"/>
                <w:szCs w:val="20"/>
              </w:rPr>
              <w:t>Phone:</w:t>
            </w:r>
            <w:r w:rsidRPr="00111D56">
              <w:rPr>
                <w:b/>
                <w:sz w:val="20"/>
                <w:szCs w:val="20"/>
              </w:rPr>
              <w:tab/>
            </w:r>
            <w:r w:rsidRPr="00111D56">
              <w:rPr>
                <w:sz w:val="20"/>
                <w:szCs w:val="20"/>
              </w:rPr>
              <w:t xml:space="preserve">832-4040  Ext. </w:t>
            </w:r>
            <w:r w:rsidR="009C74EB" w:rsidRPr="00111D56">
              <w:rPr>
                <w:sz w:val="20"/>
                <w:szCs w:val="20"/>
              </w:rPr>
              <w:t>5338</w:t>
            </w:r>
          </w:p>
          <w:p w:rsidR="00477178" w:rsidRPr="00111D56" w:rsidRDefault="00477178" w:rsidP="00245358">
            <w:pPr>
              <w:spacing w:line="360" w:lineRule="auto"/>
              <w:ind w:left="2322" w:hanging="2070"/>
              <w:rPr>
                <w:b/>
                <w:bCs/>
                <w:sz w:val="20"/>
                <w:szCs w:val="20"/>
              </w:rPr>
            </w:pPr>
            <w:r w:rsidRPr="00111D56">
              <w:rPr>
                <w:b/>
                <w:sz w:val="20"/>
                <w:szCs w:val="20"/>
              </w:rPr>
              <w:t>Office Hours</w:t>
            </w:r>
            <w:r w:rsidRPr="00111D56">
              <w:rPr>
                <w:b/>
                <w:bCs/>
                <w:sz w:val="20"/>
                <w:szCs w:val="20"/>
              </w:rPr>
              <w:t>:</w:t>
            </w:r>
            <w:r w:rsidRPr="00111D56">
              <w:rPr>
                <w:b/>
                <w:bCs/>
                <w:sz w:val="20"/>
                <w:szCs w:val="20"/>
              </w:rPr>
              <w:tab/>
            </w:r>
            <w:r w:rsidR="004A2DBC">
              <w:rPr>
                <w:b/>
                <w:bCs/>
                <w:sz w:val="20"/>
                <w:szCs w:val="20"/>
              </w:rPr>
              <w:t>M</w:t>
            </w:r>
            <w:r w:rsidR="009C74EB" w:rsidRPr="00111D56">
              <w:rPr>
                <w:b/>
                <w:bCs/>
                <w:sz w:val="20"/>
                <w:szCs w:val="20"/>
              </w:rPr>
              <w:t>F 1</w:t>
            </w:r>
            <w:r w:rsidR="00B75E96">
              <w:rPr>
                <w:b/>
                <w:bCs/>
                <w:sz w:val="20"/>
                <w:szCs w:val="20"/>
              </w:rPr>
              <w:t>2</w:t>
            </w:r>
            <w:r w:rsidR="009C74EB" w:rsidRPr="00111D56">
              <w:rPr>
                <w:b/>
                <w:bCs/>
                <w:sz w:val="20"/>
                <w:szCs w:val="20"/>
              </w:rPr>
              <w:t>:00-1:</w:t>
            </w:r>
            <w:r w:rsidR="00B75E96">
              <w:rPr>
                <w:b/>
                <w:bCs/>
                <w:sz w:val="20"/>
                <w:szCs w:val="20"/>
              </w:rPr>
              <w:t>3</w:t>
            </w:r>
            <w:r w:rsidR="009C74EB" w:rsidRPr="00111D56">
              <w:rPr>
                <w:b/>
                <w:bCs/>
                <w:sz w:val="20"/>
                <w:szCs w:val="20"/>
              </w:rPr>
              <w:t>0</w:t>
            </w:r>
          </w:p>
          <w:p w:rsidR="00477178" w:rsidRPr="00111D56" w:rsidRDefault="00477178" w:rsidP="00245358">
            <w:pPr>
              <w:spacing w:line="360" w:lineRule="auto"/>
              <w:ind w:left="2322" w:hanging="2070"/>
              <w:rPr>
                <w:color w:val="FF0000"/>
                <w:sz w:val="20"/>
                <w:szCs w:val="20"/>
              </w:rPr>
            </w:pPr>
            <w:r w:rsidRPr="00111D56">
              <w:rPr>
                <w:b/>
                <w:sz w:val="20"/>
                <w:szCs w:val="20"/>
              </w:rPr>
              <w:t>E-mail</w:t>
            </w:r>
            <w:r w:rsidRPr="00111D56">
              <w:rPr>
                <w:sz w:val="20"/>
                <w:szCs w:val="20"/>
              </w:rPr>
              <w:t>:</w:t>
            </w:r>
            <w:r w:rsidRPr="00111D56">
              <w:rPr>
                <w:sz w:val="20"/>
                <w:szCs w:val="20"/>
              </w:rPr>
              <w:tab/>
            </w:r>
            <w:r w:rsidR="009C74EB" w:rsidRPr="00111D56">
              <w:rPr>
                <w:sz w:val="20"/>
                <w:szCs w:val="20"/>
              </w:rPr>
              <w:t>wfrey@uprm.edu</w:t>
            </w: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shd w:val="clear" w:color="auto" w:fill="E6E6E6"/>
          </w:tcPr>
          <w:p w:rsidR="00477178" w:rsidRPr="00111D56" w:rsidRDefault="00477178" w:rsidP="00245358">
            <w:pPr>
              <w:pStyle w:val="Heading2"/>
              <w:keepNext w:val="0"/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>Textbook and Other Resources</w:t>
            </w:r>
          </w:p>
          <w:p w:rsidR="006E5442" w:rsidRPr="00111D56" w:rsidRDefault="006E5442" w:rsidP="009C74EB">
            <w:pPr>
              <w:rPr>
                <w:sz w:val="20"/>
                <w:szCs w:val="20"/>
              </w:rPr>
            </w:pPr>
          </w:p>
          <w:p w:rsidR="009C74EB" w:rsidRPr="00111D56" w:rsidRDefault="00D06C21" w:rsidP="009C74EB">
            <w:pPr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 xml:space="preserve">1. </w:t>
            </w:r>
            <w:r w:rsidR="009C74EB" w:rsidRPr="00111D56">
              <w:rPr>
                <w:sz w:val="20"/>
                <w:szCs w:val="20"/>
              </w:rPr>
              <w:t>Lawrence, A.T. &amp; Weber J.  (20</w:t>
            </w:r>
            <w:r w:rsidR="00763BD8">
              <w:rPr>
                <w:sz w:val="20"/>
                <w:szCs w:val="20"/>
              </w:rPr>
              <w:t>11</w:t>
            </w:r>
            <w:r w:rsidR="009C74EB" w:rsidRPr="00111D56">
              <w:rPr>
                <w:sz w:val="20"/>
                <w:szCs w:val="20"/>
              </w:rPr>
              <w:t xml:space="preserve">)  </w:t>
            </w:r>
            <w:r w:rsidR="009C74EB" w:rsidRPr="00111D56">
              <w:rPr>
                <w:b/>
                <w:i/>
                <w:sz w:val="20"/>
                <w:szCs w:val="20"/>
              </w:rPr>
              <w:t>Business and Society: Stakeholders, Ethics, Public Policy</w:t>
            </w:r>
            <w:r w:rsidR="009C74EB" w:rsidRPr="00111D56">
              <w:rPr>
                <w:sz w:val="20"/>
                <w:szCs w:val="20"/>
              </w:rPr>
              <w:t>, 1</w:t>
            </w:r>
            <w:r w:rsidR="00763BD8">
              <w:rPr>
                <w:sz w:val="20"/>
                <w:szCs w:val="20"/>
              </w:rPr>
              <w:t>3</w:t>
            </w:r>
            <w:r w:rsidR="009C74EB" w:rsidRPr="00111D56">
              <w:rPr>
                <w:sz w:val="20"/>
                <w:szCs w:val="20"/>
                <w:vertAlign w:val="superscript"/>
              </w:rPr>
              <w:t>th</w:t>
            </w:r>
            <w:r w:rsidR="009C74EB" w:rsidRPr="00111D56">
              <w:rPr>
                <w:sz w:val="20"/>
                <w:szCs w:val="20"/>
              </w:rPr>
              <w:t xml:space="preserve"> Edition.  NY, NY: McGraw-Hill</w:t>
            </w:r>
            <w:r w:rsidR="007F2994" w:rsidRPr="00111D56">
              <w:rPr>
                <w:sz w:val="20"/>
                <w:szCs w:val="20"/>
              </w:rPr>
              <w:t xml:space="preserve">  (Or most recent edition)</w:t>
            </w:r>
          </w:p>
          <w:p w:rsidR="00392DEE" w:rsidRPr="00111D56" w:rsidRDefault="00D06C21" w:rsidP="009C74EB">
            <w:pPr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 xml:space="preserve">2. William Frey, "Business Ethics," Connexions, January 2, 2009, </w:t>
            </w:r>
            <w:r w:rsidR="00392DEE" w:rsidRPr="00111D56">
              <w:rPr>
                <w:sz w:val="20"/>
                <w:szCs w:val="20"/>
              </w:rPr>
              <w:t>http://cnx.org/content/col10491/1.9/</w:t>
            </w: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shd w:val="clear" w:color="auto" w:fill="auto"/>
          </w:tcPr>
          <w:p w:rsidR="00477178" w:rsidRPr="00111D56" w:rsidRDefault="00477178" w:rsidP="00245358">
            <w:pPr>
              <w:rPr>
                <w:sz w:val="20"/>
                <w:szCs w:val="20"/>
              </w:rPr>
            </w:pP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shd w:val="clear" w:color="auto" w:fill="E6E6E6"/>
          </w:tcPr>
          <w:p w:rsidR="00477178" w:rsidRPr="00111D56" w:rsidRDefault="00477178" w:rsidP="00245358">
            <w:pPr>
              <w:pStyle w:val="Heading2"/>
              <w:keepNext w:val="0"/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>Evaluation/Grade Reporting:</w:t>
            </w: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tcBorders>
              <w:bottom w:val="single" w:sz="4" w:space="0" w:color="auto"/>
            </w:tcBorders>
          </w:tcPr>
          <w:p w:rsidR="005909E5" w:rsidRPr="00111D56" w:rsidRDefault="005909E5" w:rsidP="005909E5">
            <w:pPr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>All students are expected to…</w:t>
            </w:r>
          </w:p>
          <w:p w:rsidR="005909E5" w:rsidRPr="00111D56" w:rsidRDefault="005909E5" w:rsidP="005909E5">
            <w:pPr>
              <w:numPr>
                <w:ilvl w:val="0"/>
                <w:numId w:val="10"/>
              </w:numPr>
              <w:rPr>
                <w:snapToGrid w:val="0"/>
                <w:sz w:val="20"/>
                <w:szCs w:val="20"/>
              </w:rPr>
            </w:pPr>
            <w:r w:rsidRPr="00111D56">
              <w:rPr>
                <w:snapToGrid w:val="0"/>
                <w:sz w:val="20"/>
                <w:szCs w:val="20"/>
              </w:rPr>
              <w:t>1</w:t>
            </w:r>
            <w:r w:rsidR="00C77721">
              <w:rPr>
                <w:snapToGrid w:val="0"/>
                <w:sz w:val="20"/>
                <w:szCs w:val="20"/>
              </w:rPr>
              <w:t>2</w:t>
            </w:r>
            <w:r w:rsidRPr="00111D56">
              <w:rPr>
                <w:snapToGrid w:val="0"/>
                <w:sz w:val="20"/>
                <w:szCs w:val="20"/>
              </w:rPr>
              <w:t>0points: First Partial Exam</w:t>
            </w:r>
          </w:p>
          <w:p w:rsidR="005909E5" w:rsidRPr="00111D56" w:rsidRDefault="005909E5" w:rsidP="005909E5">
            <w:pPr>
              <w:numPr>
                <w:ilvl w:val="0"/>
                <w:numId w:val="10"/>
              </w:numPr>
              <w:rPr>
                <w:snapToGrid w:val="0"/>
                <w:sz w:val="20"/>
                <w:szCs w:val="20"/>
              </w:rPr>
            </w:pPr>
            <w:r w:rsidRPr="00111D56">
              <w:rPr>
                <w:snapToGrid w:val="0"/>
                <w:sz w:val="20"/>
                <w:szCs w:val="20"/>
              </w:rPr>
              <w:t>1</w:t>
            </w:r>
            <w:r w:rsidR="00C77721">
              <w:rPr>
                <w:snapToGrid w:val="0"/>
                <w:sz w:val="20"/>
                <w:szCs w:val="20"/>
              </w:rPr>
              <w:t>2</w:t>
            </w:r>
            <w:r w:rsidRPr="00111D56">
              <w:rPr>
                <w:snapToGrid w:val="0"/>
                <w:sz w:val="20"/>
                <w:szCs w:val="20"/>
              </w:rPr>
              <w:t>0 points: Second Partial Exam</w:t>
            </w:r>
          </w:p>
          <w:p w:rsidR="00062879" w:rsidRPr="00111D56" w:rsidRDefault="00062879" w:rsidP="005909E5">
            <w:pPr>
              <w:numPr>
                <w:ilvl w:val="0"/>
                <w:numId w:val="10"/>
              </w:numPr>
              <w:rPr>
                <w:snapToGrid w:val="0"/>
                <w:sz w:val="20"/>
                <w:szCs w:val="20"/>
              </w:rPr>
            </w:pPr>
            <w:r w:rsidRPr="00111D56">
              <w:rPr>
                <w:snapToGrid w:val="0"/>
                <w:sz w:val="20"/>
                <w:szCs w:val="20"/>
              </w:rPr>
              <w:t>1</w:t>
            </w:r>
            <w:r w:rsidR="00C77721">
              <w:rPr>
                <w:snapToGrid w:val="0"/>
                <w:sz w:val="20"/>
                <w:szCs w:val="20"/>
              </w:rPr>
              <w:t>2</w:t>
            </w:r>
            <w:r w:rsidRPr="00111D56">
              <w:rPr>
                <w:snapToGrid w:val="0"/>
                <w:sz w:val="20"/>
                <w:szCs w:val="20"/>
              </w:rPr>
              <w:t>0 points: Third Partial Exam</w:t>
            </w:r>
          </w:p>
          <w:p w:rsidR="00763BD8" w:rsidRDefault="005909E5" w:rsidP="005909E5">
            <w:pPr>
              <w:numPr>
                <w:ilvl w:val="0"/>
                <w:numId w:val="10"/>
              </w:numPr>
              <w:rPr>
                <w:snapToGrid w:val="0"/>
                <w:sz w:val="20"/>
                <w:szCs w:val="20"/>
              </w:rPr>
            </w:pPr>
            <w:r w:rsidRPr="00111D56">
              <w:rPr>
                <w:snapToGrid w:val="0"/>
                <w:sz w:val="20"/>
                <w:szCs w:val="20"/>
              </w:rPr>
              <w:t>1</w:t>
            </w:r>
            <w:r w:rsidR="00062879" w:rsidRPr="00111D56">
              <w:rPr>
                <w:snapToGrid w:val="0"/>
                <w:sz w:val="20"/>
                <w:szCs w:val="20"/>
              </w:rPr>
              <w:t>5</w:t>
            </w:r>
            <w:r w:rsidRPr="00111D56">
              <w:rPr>
                <w:snapToGrid w:val="0"/>
                <w:sz w:val="20"/>
                <w:szCs w:val="20"/>
              </w:rPr>
              <w:t xml:space="preserve">0 points: Final Exam </w:t>
            </w:r>
            <w:r w:rsidR="000C3CED" w:rsidRPr="00111D56">
              <w:rPr>
                <w:snapToGrid w:val="0"/>
                <w:sz w:val="20"/>
                <w:szCs w:val="20"/>
              </w:rPr>
              <w:t xml:space="preserve">= </w:t>
            </w:r>
          </w:p>
          <w:p w:rsidR="00763BD8" w:rsidRDefault="00C16409" w:rsidP="00763BD8">
            <w:pPr>
              <w:numPr>
                <w:ilvl w:val="0"/>
                <w:numId w:val="10"/>
              </w:numPr>
              <w:ind w:left="1080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(1) STS</w:t>
            </w:r>
            <w:r w:rsidR="00417F0A">
              <w:rPr>
                <w:snapToGrid w:val="0"/>
                <w:sz w:val="20"/>
                <w:szCs w:val="20"/>
              </w:rPr>
              <w:t>/</w:t>
            </w:r>
            <w:r>
              <w:rPr>
                <w:snapToGrid w:val="0"/>
                <w:sz w:val="20"/>
                <w:szCs w:val="20"/>
              </w:rPr>
              <w:t xml:space="preserve">DP </w:t>
            </w:r>
            <w:r w:rsidR="00062879" w:rsidRPr="00111D56">
              <w:rPr>
                <w:snapToGrid w:val="0"/>
                <w:sz w:val="20"/>
                <w:szCs w:val="20"/>
              </w:rPr>
              <w:t xml:space="preserve">Presentations </w:t>
            </w:r>
            <w:r w:rsidR="00417F0A">
              <w:rPr>
                <w:snapToGrid w:val="0"/>
                <w:sz w:val="20"/>
                <w:szCs w:val="20"/>
              </w:rPr>
              <w:t xml:space="preserve">and Debates </w:t>
            </w:r>
            <w:r w:rsidR="00763BD8">
              <w:rPr>
                <w:snapToGrid w:val="0"/>
                <w:sz w:val="20"/>
                <w:szCs w:val="20"/>
              </w:rPr>
              <w:t>(25 + 25 points)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</w:p>
          <w:p w:rsidR="00763BD8" w:rsidRDefault="00C16409" w:rsidP="00763BD8">
            <w:pPr>
              <w:numPr>
                <w:ilvl w:val="0"/>
                <w:numId w:val="10"/>
              </w:numPr>
              <w:ind w:left="1080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(2) Dr</w:t>
            </w:r>
            <w:r w:rsidR="00763BD8">
              <w:rPr>
                <w:snapToGrid w:val="0"/>
                <w:sz w:val="20"/>
                <w:szCs w:val="20"/>
              </w:rPr>
              <w:t>amatization + Reflections (50 points)</w:t>
            </w:r>
          </w:p>
          <w:p w:rsidR="005909E5" w:rsidRPr="00111D56" w:rsidRDefault="00C16409" w:rsidP="00763BD8">
            <w:pPr>
              <w:numPr>
                <w:ilvl w:val="0"/>
                <w:numId w:val="10"/>
              </w:numPr>
              <w:ind w:left="1080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(3) </w:t>
            </w:r>
            <w:r w:rsidR="00062879" w:rsidRPr="00111D56">
              <w:rPr>
                <w:snapToGrid w:val="0"/>
                <w:sz w:val="20"/>
                <w:szCs w:val="20"/>
              </w:rPr>
              <w:t>Group Self-Evaluation (50 p</w:t>
            </w:r>
            <w:r w:rsidR="000C3CED" w:rsidRPr="00111D56">
              <w:rPr>
                <w:snapToGrid w:val="0"/>
                <w:sz w:val="20"/>
                <w:szCs w:val="20"/>
              </w:rPr>
              <w:t>oints</w:t>
            </w:r>
            <w:r w:rsidR="005909E5" w:rsidRPr="00111D56">
              <w:rPr>
                <w:snapToGrid w:val="0"/>
                <w:sz w:val="20"/>
                <w:szCs w:val="20"/>
              </w:rPr>
              <w:t>)</w:t>
            </w:r>
          </w:p>
          <w:p w:rsidR="005909E5" w:rsidRPr="00111D56" w:rsidRDefault="005909E5" w:rsidP="005909E5">
            <w:pPr>
              <w:numPr>
                <w:ilvl w:val="0"/>
                <w:numId w:val="10"/>
              </w:numPr>
              <w:rPr>
                <w:snapToGrid w:val="0"/>
                <w:sz w:val="20"/>
                <w:szCs w:val="20"/>
              </w:rPr>
            </w:pPr>
            <w:r w:rsidRPr="00111D56">
              <w:rPr>
                <w:snapToGrid w:val="0"/>
                <w:sz w:val="20"/>
                <w:szCs w:val="20"/>
              </w:rPr>
              <w:t>Points will be subtracted for informal group or individual writes not turned in</w:t>
            </w:r>
            <w:r w:rsidR="00A458D2" w:rsidRPr="00111D56">
              <w:rPr>
                <w:snapToGrid w:val="0"/>
                <w:sz w:val="20"/>
                <w:szCs w:val="20"/>
              </w:rPr>
              <w:t xml:space="preserve">.  </w:t>
            </w:r>
            <w:proofErr w:type="gramStart"/>
            <w:r w:rsidR="00A458D2" w:rsidRPr="00111D56">
              <w:rPr>
                <w:snapToGrid w:val="0"/>
                <w:sz w:val="20"/>
                <w:szCs w:val="20"/>
              </w:rPr>
              <w:t>Student who do</w:t>
            </w:r>
            <w:proofErr w:type="gramEnd"/>
            <w:r w:rsidR="00A458D2" w:rsidRPr="00111D56">
              <w:rPr>
                <w:snapToGrid w:val="0"/>
                <w:sz w:val="20"/>
                <w:szCs w:val="20"/>
              </w:rPr>
              <w:t xml:space="preserve"> not participate in group activities will lose points.</w:t>
            </w:r>
          </w:p>
          <w:p w:rsidR="005909E5" w:rsidRPr="00111D56" w:rsidRDefault="00A4275F" w:rsidP="005909E5">
            <w:pPr>
              <w:numPr>
                <w:ilvl w:val="0"/>
                <w:numId w:val="10"/>
              </w:numPr>
              <w:rPr>
                <w:b/>
                <w:snapToGrid w:val="0"/>
                <w:sz w:val="20"/>
                <w:szCs w:val="20"/>
              </w:rPr>
            </w:pPr>
            <w:r w:rsidRPr="00111D56">
              <w:rPr>
                <w:b/>
                <w:snapToGrid w:val="0"/>
                <w:sz w:val="20"/>
                <w:szCs w:val="20"/>
              </w:rPr>
              <w:t>3</w:t>
            </w:r>
            <w:r w:rsidR="005909E5" w:rsidRPr="00111D56">
              <w:rPr>
                <w:b/>
                <w:snapToGrid w:val="0"/>
                <w:sz w:val="20"/>
                <w:szCs w:val="20"/>
              </w:rPr>
              <w:t xml:space="preserve"> points will be subtracted for each absence, 1 point for being late to class</w:t>
            </w:r>
            <w:r w:rsidR="00C16409">
              <w:rPr>
                <w:b/>
                <w:snapToGrid w:val="0"/>
                <w:sz w:val="20"/>
                <w:szCs w:val="20"/>
              </w:rPr>
              <w:t xml:space="preserve"> (6 free absences—after this no excuses acceptable)</w:t>
            </w:r>
          </w:p>
          <w:p w:rsidR="00062879" w:rsidRPr="00111D56" w:rsidRDefault="00062879" w:rsidP="005909E5">
            <w:pPr>
              <w:numPr>
                <w:ilvl w:val="0"/>
                <w:numId w:val="10"/>
              </w:numPr>
              <w:rPr>
                <w:b/>
                <w:snapToGrid w:val="0"/>
                <w:sz w:val="20"/>
                <w:szCs w:val="20"/>
              </w:rPr>
            </w:pPr>
            <w:r w:rsidRPr="00111D56">
              <w:rPr>
                <w:b/>
                <w:snapToGrid w:val="0"/>
                <w:sz w:val="20"/>
                <w:szCs w:val="20"/>
              </w:rPr>
              <w:t xml:space="preserve">This grading structure is subject to change </w:t>
            </w:r>
            <w:r w:rsidR="003C5BFD" w:rsidRPr="00111D56">
              <w:rPr>
                <w:b/>
                <w:snapToGrid w:val="0"/>
                <w:sz w:val="20"/>
                <w:szCs w:val="20"/>
              </w:rPr>
              <w:t xml:space="preserve">in the face of unscheduled interruptions </w:t>
            </w:r>
          </w:p>
          <w:p w:rsidR="00477178" w:rsidRPr="00111D56" w:rsidRDefault="00477178" w:rsidP="00245358">
            <w:pPr>
              <w:pStyle w:val="Heading7"/>
              <w:rPr>
                <w:color w:val="FF0000"/>
                <w:sz w:val="20"/>
                <w:szCs w:val="20"/>
              </w:rPr>
            </w:pPr>
          </w:p>
          <w:p w:rsidR="005909E5" w:rsidRPr="00111D56" w:rsidRDefault="00763BD8" w:rsidP="00763BD8">
            <w:pPr>
              <w:ind w:left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Scale</w:t>
            </w:r>
            <w:r w:rsidR="005909E5" w:rsidRPr="00111D56">
              <w:rPr>
                <w:b/>
                <w:sz w:val="20"/>
                <w:szCs w:val="20"/>
              </w:rPr>
              <w:t xml:space="preserve"> (</w:t>
            </w:r>
            <w:r w:rsidR="00AB5985">
              <w:rPr>
                <w:b/>
                <w:sz w:val="20"/>
                <w:szCs w:val="20"/>
              </w:rPr>
              <w:t>51</w:t>
            </w:r>
            <w:r w:rsidR="005E4D01">
              <w:rPr>
                <w:b/>
                <w:sz w:val="20"/>
                <w:szCs w:val="20"/>
              </w:rPr>
              <w:t>0</w:t>
            </w:r>
            <w:r w:rsidR="005909E5" w:rsidRPr="00111D56">
              <w:rPr>
                <w:b/>
                <w:sz w:val="20"/>
                <w:szCs w:val="20"/>
              </w:rPr>
              <w:t xml:space="preserve"> points):</w:t>
            </w:r>
            <w:r w:rsidR="005909E5" w:rsidRPr="00111D56">
              <w:rPr>
                <w:b/>
                <w:sz w:val="20"/>
                <w:szCs w:val="20"/>
              </w:rPr>
              <w:br/>
              <w:t>A:</w:t>
            </w:r>
            <w:r w:rsidR="005909E5" w:rsidRPr="00111D56">
              <w:rPr>
                <w:sz w:val="20"/>
                <w:szCs w:val="20"/>
              </w:rPr>
              <w:t xml:space="preserve">  </w:t>
            </w:r>
            <w:r w:rsidR="00AB5985">
              <w:rPr>
                <w:sz w:val="20"/>
                <w:szCs w:val="20"/>
              </w:rPr>
              <w:t>5</w:t>
            </w:r>
            <w:r w:rsidR="005909E5" w:rsidRPr="00111D56">
              <w:rPr>
                <w:sz w:val="20"/>
                <w:szCs w:val="20"/>
              </w:rPr>
              <w:t xml:space="preserve">10 – </w:t>
            </w:r>
            <w:r w:rsidR="00AB5985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 xml:space="preserve">9, </w:t>
            </w:r>
            <w:r w:rsidR="005909E5" w:rsidRPr="00111D56">
              <w:rPr>
                <w:b/>
                <w:sz w:val="20"/>
                <w:szCs w:val="20"/>
              </w:rPr>
              <w:t>B: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 w:rsidR="00AB5985">
              <w:rPr>
                <w:sz w:val="20"/>
                <w:szCs w:val="20"/>
              </w:rPr>
              <w:t>45</w:t>
            </w:r>
            <w:r w:rsidR="005909E5" w:rsidRPr="00111D56">
              <w:rPr>
                <w:sz w:val="20"/>
                <w:szCs w:val="20"/>
              </w:rPr>
              <w:t xml:space="preserve">8 </w:t>
            </w:r>
            <w:r>
              <w:rPr>
                <w:sz w:val="20"/>
                <w:szCs w:val="20"/>
              </w:rPr>
              <w:t>–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 w:rsidR="00AB5985"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 xml:space="preserve">8, </w:t>
            </w:r>
            <w:r w:rsidR="005909E5" w:rsidRPr="00111D56">
              <w:rPr>
                <w:b/>
                <w:sz w:val="20"/>
                <w:szCs w:val="20"/>
              </w:rPr>
              <w:t>C: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 w:rsidR="00AB5985">
              <w:rPr>
                <w:sz w:val="20"/>
                <w:szCs w:val="20"/>
              </w:rPr>
              <w:t>407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 w:rsidR="00AB5985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7, </w:t>
            </w:r>
            <w:r w:rsidR="005909E5" w:rsidRPr="00111D56">
              <w:rPr>
                <w:b/>
                <w:sz w:val="20"/>
                <w:szCs w:val="20"/>
              </w:rPr>
              <w:t>D: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 w:rsidR="00AB5985">
              <w:rPr>
                <w:sz w:val="20"/>
                <w:szCs w:val="20"/>
              </w:rPr>
              <w:t>356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5909E5" w:rsidRPr="00111D56">
              <w:rPr>
                <w:sz w:val="20"/>
                <w:szCs w:val="20"/>
              </w:rPr>
              <w:t xml:space="preserve"> </w:t>
            </w:r>
            <w:r w:rsidR="00AB5985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6, </w:t>
            </w:r>
            <w:r w:rsidR="005909E5" w:rsidRPr="00111D56">
              <w:rPr>
                <w:b/>
                <w:sz w:val="20"/>
                <w:szCs w:val="20"/>
              </w:rPr>
              <w:t>F:</w:t>
            </w:r>
            <w:r w:rsidR="005909E5" w:rsidRPr="00111D56">
              <w:rPr>
                <w:sz w:val="20"/>
                <w:szCs w:val="20"/>
              </w:rPr>
              <w:t xml:space="preserve"> &lt; </w:t>
            </w:r>
            <w:r w:rsidR="00AB5985">
              <w:rPr>
                <w:sz w:val="20"/>
                <w:szCs w:val="20"/>
              </w:rPr>
              <w:t>30</w:t>
            </w:r>
            <w:r w:rsidR="005909E5" w:rsidRPr="00111D56">
              <w:rPr>
                <w:sz w:val="20"/>
                <w:szCs w:val="20"/>
              </w:rPr>
              <w:t>6</w:t>
            </w: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shd w:val="clear" w:color="auto" w:fill="E6E6E6"/>
          </w:tcPr>
          <w:p w:rsidR="00477178" w:rsidRPr="00111D56" w:rsidRDefault="00477178" w:rsidP="00245358">
            <w:pPr>
              <w:pStyle w:val="Heading2"/>
              <w:keepNext w:val="0"/>
              <w:rPr>
                <w:sz w:val="20"/>
                <w:szCs w:val="20"/>
              </w:rPr>
            </w:pPr>
            <w:r w:rsidRPr="00111D56">
              <w:rPr>
                <w:sz w:val="20"/>
                <w:szCs w:val="20"/>
              </w:rPr>
              <w:t xml:space="preserve">Course Outline and Schedule    </w:t>
            </w:r>
          </w:p>
        </w:tc>
      </w:tr>
      <w:tr w:rsidR="00477178" w:rsidRPr="00111D56" w:rsidTr="00763BD8">
        <w:trPr>
          <w:gridAfter w:val="1"/>
          <w:wAfter w:w="429" w:type="dxa"/>
          <w:trHeight w:val="320"/>
          <w:tblCellSpacing w:w="7" w:type="dxa"/>
        </w:trPr>
        <w:tc>
          <w:tcPr>
            <w:tcW w:w="10329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48"/>
              <w:gridCol w:w="1772"/>
              <w:gridCol w:w="4082"/>
              <w:gridCol w:w="1864"/>
              <w:gridCol w:w="1296"/>
            </w:tblGrid>
            <w:tr w:rsidR="00F02C8C" w:rsidRPr="00111D56" w:rsidTr="00E2649C">
              <w:tc>
                <w:tcPr>
                  <w:tcW w:w="1048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</w:t>
                  </w:r>
                  <w:r w:rsidR="00F4243C"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</w:t>
                  </w:r>
                </w:p>
              </w:tc>
              <w:tc>
                <w:tcPr>
                  <w:tcW w:w="1772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Topic</w:t>
                  </w:r>
                </w:p>
              </w:tc>
              <w:tc>
                <w:tcPr>
                  <w:tcW w:w="4082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Connexions Module</w:t>
                  </w:r>
                </w:p>
              </w:tc>
              <w:tc>
                <w:tcPr>
                  <w:tcW w:w="1864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1296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Business &amp; Society (Text)</w:t>
                  </w: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0C3CED" w:rsidRPr="00111D56" w:rsidRDefault="00F02C8C" w:rsidP="00F4243C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72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Introduction to Class</w:t>
                  </w:r>
                </w:p>
              </w:tc>
              <w:tc>
                <w:tcPr>
                  <w:tcW w:w="4082" w:type="dxa"/>
                </w:tcPr>
                <w:p w:rsidR="000C3CED" w:rsidRPr="00111D56" w:rsidRDefault="000C3CED" w:rsidP="005F01EC">
                  <w:pPr>
                    <w:pStyle w:val="Heading2"/>
                    <w:keepNext w:val="0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Syllabus</w:t>
                  </w:r>
                </w:p>
                <w:p w:rsidR="000C3CED" w:rsidRPr="00111D56" w:rsidRDefault="000C3CED" w:rsidP="005F01EC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111D56">
                    <w:t>ADEM Statement of Values</w:t>
                  </w:r>
                </w:p>
              </w:tc>
              <w:tc>
                <w:tcPr>
                  <w:tcW w:w="1864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296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0C3CED" w:rsidRPr="00111D56" w:rsidRDefault="00F4243C" w:rsidP="005F01EC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772" w:type="dxa"/>
                </w:tcPr>
                <w:p w:rsidR="000C3CED" w:rsidRPr="00111D56" w:rsidRDefault="000C3CED" w:rsidP="005F01EC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The Ethical Environment (6 hours)</w:t>
                  </w:r>
                </w:p>
              </w:tc>
              <w:tc>
                <w:tcPr>
                  <w:tcW w:w="4082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Three Frameworks for Ethical Decision-Making</w:t>
                  </w: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 http://cnx.org/content/m13757/latest/</w:t>
                  </w:r>
                </w:p>
                <w:p w:rsidR="003C5BFD" w:rsidRPr="00111D56" w:rsidRDefault="003C5BFD" w:rsidP="003C5BFD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C5BFD" w:rsidRPr="00111D56" w:rsidRDefault="003C5BFD" w:rsidP="003C5BFD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Socio-Technical Systems in Professional Decision-Making</w:t>
                  </w:r>
                </w:p>
                <w:p w:rsidR="000C3CED" w:rsidRPr="00111D56" w:rsidRDefault="003C5BFD" w:rsidP="003C5BF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http://cnx.org/content/m14025/latest/</w:t>
                  </w:r>
                </w:p>
              </w:tc>
              <w:tc>
                <w:tcPr>
                  <w:tcW w:w="1864" w:type="dxa"/>
                </w:tcPr>
                <w:p w:rsidR="003C5BFD" w:rsidRPr="00111D56" w:rsidRDefault="00220E6E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lastRenderedPageBreak/>
                    <w:t xml:space="preserve">a. </w:t>
                  </w:r>
                  <w:r w:rsidR="003C5BFD"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Problem Specification</w:t>
                  </w:r>
                </w:p>
                <w:p w:rsidR="003C5BFD" w:rsidRPr="00111D56" w:rsidRDefault="00220E6E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b. </w:t>
                  </w:r>
                  <w:r w:rsidR="003C5BFD"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Solution Generation</w:t>
                  </w:r>
                </w:p>
                <w:p w:rsidR="003C5BFD" w:rsidRPr="00111D56" w:rsidRDefault="00220E6E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c. </w:t>
                  </w:r>
                  <w:r w:rsidR="003C5BFD"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Solution Testing</w:t>
                  </w:r>
                </w:p>
                <w:p w:rsidR="000C3CED" w:rsidRPr="00111D56" w:rsidRDefault="00220E6E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lastRenderedPageBreak/>
                    <w:t xml:space="preserve">d. </w:t>
                  </w:r>
                  <w:r w:rsidR="003C5BFD"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Solution Implementation</w:t>
                  </w:r>
                </w:p>
              </w:tc>
              <w:tc>
                <w:tcPr>
                  <w:tcW w:w="1296" w:type="dxa"/>
                </w:tcPr>
                <w:p w:rsidR="000C3CED" w:rsidRPr="00111D56" w:rsidRDefault="003C5BF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lastRenderedPageBreak/>
                    <w:t>Chapters One and Two</w:t>
                  </w: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0C3CED" w:rsidRPr="00111D56" w:rsidRDefault="00F4243C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772" w:type="dxa"/>
                </w:tcPr>
                <w:p w:rsidR="000C3CED" w:rsidRPr="00111D56" w:rsidRDefault="000C3CED" w:rsidP="005F01EC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Learning to work in small groups</w:t>
                  </w:r>
                </w:p>
              </w:tc>
              <w:tc>
                <w:tcPr>
                  <w:tcW w:w="4082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Ethics of Team Work</w:t>
                  </w:r>
                </w:p>
                <w:p w:rsidR="000C3CED" w:rsidRPr="00111D56" w:rsidRDefault="000C3CED" w:rsidP="00E9052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http://cnx.org/content/m13760/latest/</w:t>
                  </w:r>
                </w:p>
              </w:tc>
              <w:tc>
                <w:tcPr>
                  <w:tcW w:w="1864" w:type="dxa"/>
                </w:tcPr>
                <w:p w:rsidR="000C3CED" w:rsidRPr="00111D56" w:rsidRDefault="000C3CED" w:rsidP="000C3CED">
                  <w:pPr>
                    <w:pStyle w:val="Heading2"/>
                    <w:keepNext w:val="0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Preliminary Group Self-Evaluation</w:t>
                  </w:r>
                </w:p>
              </w:tc>
              <w:tc>
                <w:tcPr>
                  <w:tcW w:w="1296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0C3CED" w:rsidRPr="00111D56" w:rsidRDefault="00F02C8C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72" w:type="dxa"/>
                </w:tcPr>
                <w:p w:rsidR="000C3CED" w:rsidRPr="00111D56" w:rsidRDefault="003C5BFD" w:rsidP="003C5BFD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proofErr w:type="spellStart"/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Toysmart</w:t>
                  </w:r>
                  <w:proofErr w:type="spellEnd"/>
                </w:p>
              </w:tc>
              <w:tc>
                <w:tcPr>
                  <w:tcW w:w="4082" w:type="dxa"/>
                </w:tcPr>
                <w:p w:rsidR="000C3CED" w:rsidRPr="00111D56" w:rsidRDefault="00220E6E" w:rsidP="00E9052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111D5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Toysmart</w:t>
                  </w:r>
                  <w:proofErr w:type="spellEnd"/>
                  <w:r w:rsidRPr="00111D5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Case Exercises – Student Module </w:t>
                  </w:r>
                </w:p>
                <w:p w:rsidR="00220E6E" w:rsidRPr="00111D56" w:rsidRDefault="00220E6E" w:rsidP="00E9052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http://cnx.org/content/m14789/latest/</w:t>
                  </w:r>
                </w:p>
              </w:tc>
              <w:tc>
                <w:tcPr>
                  <w:tcW w:w="1864" w:type="dxa"/>
                </w:tcPr>
                <w:p w:rsidR="00220E6E" w:rsidRPr="00111D56" w:rsidRDefault="00220E6E" w:rsidP="000C3CED">
                  <w:pPr>
                    <w:pStyle w:val="Heading2"/>
                    <w:keepNext w:val="0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Case narrative</w:t>
                  </w:r>
                </w:p>
                <w:p w:rsidR="00220E6E" w:rsidRPr="00111D56" w:rsidRDefault="00CC0D7C" w:rsidP="000C3CED">
                  <w:pPr>
                    <w:pStyle w:val="Heading2"/>
                    <w:keepNext w:val="0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Informed Consent</w:t>
                  </w:r>
                </w:p>
                <w:p w:rsidR="000C3CED" w:rsidRPr="00111D56" w:rsidRDefault="008D18A8" w:rsidP="008D18A8">
                  <w:pPr>
                    <w:pStyle w:val="Heading2"/>
                    <w:keepNext w:val="0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Presentations</w:t>
                  </w:r>
                </w:p>
              </w:tc>
              <w:tc>
                <w:tcPr>
                  <w:tcW w:w="1296" w:type="dxa"/>
                </w:tcPr>
                <w:p w:rsidR="000C3CED" w:rsidRPr="00111D56" w:rsidRDefault="000C3CED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Chapters 3 and 4</w:t>
                  </w:r>
                </w:p>
              </w:tc>
            </w:tr>
            <w:tr w:rsidR="002267B1" w:rsidRPr="00111D56" w:rsidTr="00E2649C">
              <w:tc>
                <w:tcPr>
                  <w:tcW w:w="1048" w:type="dxa"/>
                </w:tcPr>
                <w:p w:rsidR="00220E6E" w:rsidRPr="00111D56" w:rsidRDefault="00F02C8C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72" w:type="dxa"/>
                </w:tcPr>
                <w:p w:rsidR="00220E6E" w:rsidRPr="00111D56" w:rsidRDefault="00220E6E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proofErr w:type="spellStart"/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Biomatrix</w:t>
                  </w:r>
                  <w:proofErr w:type="spellEnd"/>
                </w:p>
              </w:tc>
              <w:tc>
                <w:tcPr>
                  <w:tcW w:w="4082" w:type="dxa"/>
                </w:tcPr>
                <w:p w:rsidR="00220E6E" w:rsidRPr="00111D56" w:rsidRDefault="00220E6E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proofErr w:type="spellStart"/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Biomatrix</w:t>
                  </w:r>
                  <w:proofErr w:type="spellEnd"/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Case Exercises: Student Module</w:t>
                  </w: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 http://cnx.org/content/m15187/latest/</w:t>
                  </w:r>
                </w:p>
              </w:tc>
              <w:tc>
                <w:tcPr>
                  <w:tcW w:w="1864" w:type="dxa"/>
                </w:tcPr>
                <w:p w:rsidR="00220E6E" w:rsidRPr="00111D56" w:rsidRDefault="008D18A8" w:rsidP="008D18A8">
                  <w:pPr>
                    <w:pStyle w:val="Heading2"/>
                    <w:keepNext w:val="0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Case Narrative</w:t>
                  </w:r>
                </w:p>
                <w:p w:rsidR="008D18A8" w:rsidRDefault="00173709" w:rsidP="008D18A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Technology: </w:t>
                  </w:r>
                  <w:r w:rsidR="008D18A8" w:rsidRPr="00111D56">
                    <w:t xml:space="preserve">OSP </w:t>
                  </w:r>
                  <w:proofErr w:type="spellStart"/>
                  <w:r w:rsidR="008D18A8" w:rsidRPr="00111D56">
                    <w:t>Resp</w:t>
                  </w:r>
                  <w:proofErr w:type="spellEnd"/>
                </w:p>
                <w:p w:rsidR="00173709" w:rsidRPr="00111D56" w:rsidRDefault="00173709" w:rsidP="008D18A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Free Speech</w:t>
                  </w:r>
                </w:p>
                <w:p w:rsidR="008D18A8" w:rsidRPr="00111D56" w:rsidRDefault="008D18A8" w:rsidP="008D18A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111D56">
                    <w:t>Presentations</w:t>
                  </w:r>
                </w:p>
              </w:tc>
              <w:tc>
                <w:tcPr>
                  <w:tcW w:w="1296" w:type="dxa"/>
                </w:tcPr>
                <w:p w:rsidR="00220E6E" w:rsidRPr="00111D56" w:rsidRDefault="00220E6E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Chapters 3 and 4</w:t>
                  </w: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220E6E" w:rsidRPr="00111D56" w:rsidRDefault="00220E6E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772" w:type="dxa"/>
                </w:tcPr>
                <w:p w:rsidR="00220E6E" w:rsidRPr="00111D56" w:rsidRDefault="00220E6E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First Partial Exam: </w:t>
                  </w:r>
                </w:p>
              </w:tc>
              <w:tc>
                <w:tcPr>
                  <w:tcW w:w="4082" w:type="dxa"/>
                </w:tcPr>
                <w:p w:rsidR="00220E6E" w:rsidRPr="00111D56" w:rsidRDefault="00220E6E" w:rsidP="00B678C7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Multiple Choice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3470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 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(1</w:t>
                  </w:r>
                  <w:r w:rsidR="00B678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0 points)</w:t>
                  </w:r>
                </w:p>
              </w:tc>
              <w:tc>
                <w:tcPr>
                  <w:tcW w:w="1864" w:type="dxa"/>
                </w:tcPr>
                <w:p w:rsidR="00220E6E" w:rsidRPr="00111D56" w:rsidRDefault="00220E6E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296" w:type="dxa"/>
                </w:tcPr>
                <w:p w:rsidR="00220E6E" w:rsidRPr="00111D56" w:rsidRDefault="00220E6E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220E6E" w:rsidRPr="00111D56" w:rsidRDefault="00F02C8C" w:rsidP="00220E6E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72" w:type="dxa"/>
                </w:tcPr>
                <w:p w:rsidR="00220E6E" w:rsidRPr="00111D56" w:rsidRDefault="00B678C7" w:rsidP="00B678C7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Via Verde Case</w:t>
                  </w:r>
                </w:p>
              </w:tc>
              <w:tc>
                <w:tcPr>
                  <w:tcW w:w="4082" w:type="dxa"/>
                </w:tcPr>
                <w:p w:rsidR="00220E6E" w:rsidRPr="00111D56" w:rsidRDefault="00B678C7" w:rsidP="00B678C7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(To Be Published in Connexions)</w:t>
                  </w:r>
                </w:p>
              </w:tc>
              <w:tc>
                <w:tcPr>
                  <w:tcW w:w="1864" w:type="dxa"/>
                </w:tcPr>
                <w:p w:rsidR="008D18A8" w:rsidRPr="00111D56" w:rsidRDefault="008D18A8" w:rsidP="008D18A8">
                  <w:pPr>
                    <w:pStyle w:val="Heading2"/>
                    <w:keepNext w:val="0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Case Narrative</w:t>
                  </w:r>
                </w:p>
                <w:p w:rsidR="008D18A8" w:rsidRPr="00111D56" w:rsidRDefault="002267B1" w:rsidP="008D18A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Environment</w:t>
                  </w:r>
                </w:p>
                <w:p w:rsidR="00220E6E" w:rsidRPr="00111D56" w:rsidRDefault="008D18A8" w:rsidP="008D18A8">
                  <w:pPr>
                    <w:pStyle w:val="Heading2"/>
                    <w:keepNext w:val="0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Presentations</w:t>
                  </w:r>
                </w:p>
              </w:tc>
              <w:tc>
                <w:tcPr>
                  <w:tcW w:w="1296" w:type="dxa"/>
                </w:tcPr>
                <w:p w:rsidR="00220E6E" w:rsidRPr="00111D56" w:rsidRDefault="00220E6E" w:rsidP="008D18A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Chapters </w:t>
                  </w:r>
                  <w:r w:rsidR="008D18A8"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5</w:t>
                  </w: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 and </w:t>
                  </w:r>
                  <w:r w:rsidR="008D18A8"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10</w:t>
                  </w: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220E6E" w:rsidRPr="00111D56" w:rsidRDefault="00F02C8C" w:rsidP="00C16AB6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72" w:type="dxa"/>
                </w:tcPr>
                <w:p w:rsidR="00220E6E" w:rsidRPr="00111D56" w:rsidRDefault="008D18A8" w:rsidP="008D18A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Therac-25</w:t>
                  </w:r>
                </w:p>
              </w:tc>
              <w:tc>
                <w:tcPr>
                  <w:tcW w:w="4082" w:type="dxa"/>
                </w:tcPr>
                <w:p w:rsidR="00220E6E" w:rsidRPr="00111D56" w:rsidRDefault="008D18A8" w:rsidP="008D18A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Case Analysis Module: Therac-25</w:t>
                  </w:r>
                  <w:r w:rsidR="00220E6E"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 </w:t>
                  </w:r>
                  <w:r w:rsidRPr="00B678C7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http://cnx.org/content/m13818/latest/</w:t>
                  </w:r>
                </w:p>
              </w:tc>
              <w:tc>
                <w:tcPr>
                  <w:tcW w:w="1864" w:type="dxa"/>
                </w:tcPr>
                <w:p w:rsidR="00220E6E" w:rsidRPr="00111D56" w:rsidRDefault="008D18A8" w:rsidP="008D18A8">
                  <w:pPr>
                    <w:pStyle w:val="Heading2"/>
                    <w:keepNext w:val="0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Case Narrative</w:t>
                  </w:r>
                </w:p>
                <w:p w:rsidR="008D18A8" w:rsidRPr="00111D56" w:rsidRDefault="008D18A8" w:rsidP="008D18A8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111D56">
                    <w:t>Safety</w:t>
                  </w:r>
                  <w:r w:rsidR="005E4D01">
                    <w:t xml:space="preserve"> and Risk</w:t>
                  </w:r>
                </w:p>
                <w:p w:rsidR="008D18A8" w:rsidRPr="00111D56" w:rsidRDefault="008D18A8" w:rsidP="008D18A8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111D56">
                    <w:t>Presentations</w:t>
                  </w:r>
                </w:p>
              </w:tc>
              <w:tc>
                <w:tcPr>
                  <w:tcW w:w="1296" w:type="dxa"/>
                </w:tcPr>
                <w:p w:rsidR="00220E6E" w:rsidRPr="00111D56" w:rsidRDefault="008D18A8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Chapters 12 and 13</w:t>
                  </w: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220E6E" w:rsidRPr="00111D56" w:rsidRDefault="00220E6E" w:rsidP="00C16AB6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772" w:type="dxa"/>
                </w:tcPr>
                <w:p w:rsidR="00220E6E" w:rsidRPr="002277A9" w:rsidRDefault="00220E6E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277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Second Partial Exam: March 26</w:t>
                  </w:r>
                </w:p>
              </w:tc>
              <w:tc>
                <w:tcPr>
                  <w:tcW w:w="4082" w:type="dxa"/>
                </w:tcPr>
                <w:p w:rsidR="00220E6E" w:rsidRPr="00111D56" w:rsidRDefault="00220E6E" w:rsidP="00B678C7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Multiple Choice </w:t>
                  </w:r>
                  <w:r w:rsidR="0073470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 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(1</w:t>
                  </w:r>
                  <w:r w:rsidR="00B678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0 points)</w:t>
                  </w:r>
                </w:p>
              </w:tc>
              <w:tc>
                <w:tcPr>
                  <w:tcW w:w="1864" w:type="dxa"/>
                </w:tcPr>
                <w:p w:rsidR="00220E6E" w:rsidRPr="00111D56" w:rsidRDefault="00220E6E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296" w:type="dxa"/>
                </w:tcPr>
                <w:p w:rsidR="00220E6E" w:rsidRPr="00111D56" w:rsidRDefault="00220E6E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220E6E" w:rsidRPr="00111D56" w:rsidRDefault="00F02C8C" w:rsidP="003D3C97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72" w:type="dxa"/>
                </w:tcPr>
                <w:p w:rsidR="00220E6E" w:rsidRPr="00111D56" w:rsidRDefault="008D18A8" w:rsidP="008D18A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Hughes Aircraft Case</w:t>
                  </w:r>
                </w:p>
              </w:tc>
              <w:tc>
                <w:tcPr>
                  <w:tcW w:w="4082" w:type="dxa"/>
                </w:tcPr>
                <w:p w:rsidR="00220E6E" w:rsidRPr="00111D56" w:rsidRDefault="008D18A8" w:rsidP="008D18A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Case Analysis Module: Hughes Aircraft</w:t>
                  </w:r>
                </w:p>
                <w:p w:rsidR="008D18A8" w:rsidRPr="00111D56" w:rsidRDefault="008D18A8" w:rsidP="008D18A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http://cnx.org/content/m13766/latest/</w:t>
                  </w:r>
                </w:p>
              </w:tc>
              <w:tc>
                <w:tcPr>
                  <w:tcW w:w="1864" w:type="dxa"/>
                </w:tcPr>
                <w:p w:rsidR="00220E6E" w:rsidRPr="00111D56" w:rsidRDefault="008D18A8" w:rsidP="00F02C8C">
                  <w:pPr>
                    <w:pStyle w:val="Heading2"/>
                    <w:keepNext w:val="0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Case Narrative</w:t>
                  </w:r>
                </w:p>
                <w:p w:rsidR="008D18A8" w:rsidRPr="00111D56" w:rsidRDefault="008D18A8" w:rsidP="00F02C8C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111D56">
                    <w:t>Organizational Dissent</w:t>
                  </w:r>
                </w:p>
                <w:p w:rsidR="008D18A8" w:rsidRPr="00111D56" w:rsidRDefault="00417F0A" w:rsidP="00417F0A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Dramatizations</w:t>
                  </w:r>
                </w:p>
              </w:tc>
              <w:tc>
                <w:tcPr>
                  <w:tcW w:w="1296" w:type="dxa"/>
                </w:tcPr>
                <w:p w:rsidR="00220E6E" w:rsidRPr="00111D56" w:rsidRDefault="00220E6E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220E6E" w:rsidRPr="00111D56" w:rsidRDefault="00F02C8C" w:rsidP="003D3C97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72" w:type="dxa"/>
                </w:tcPr>
                <w:p w:rsidR="00220E6E" w:rsidRPr="00111D56" w:rsidRDefault="00B678C7" w:rsidP="00B678C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Drummond Case</w:t>
                  </w:r>
                </w:p>
              </w:tc>
              <w:tc>
                <w:tcPr>
                  <w:tcW w:w="4082" w:type="dxa"/>
                </w:tcPr>
                <w:p w:rsidR="00B678C7" w:rsidRDefault="00B678C7" w:rsidP="003D3C9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Case to be published in Connexions</w:t>
                  </w:r>
                </w:p>
                <w:p w:rsidR="00B678C7" w:rsidRDefault="00B678C7" w:rsidP="003D3C9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220E6E" w:rsidRPr="00111D56" w:rsidRDefault="00F02C8C" w:rsidP="003D3C9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Different Approaches to Corporate Governance</w:t>
                  </w:r>
                </w:p>
                <w:p w:rsidR="00F02C8C" w:rsidRDefault="00B678C7" w:rsidP="003D3C9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78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http://cnx.org/content/m17367/latest/</w:t>
                  </w:r>
                </w:p>
                <w:p w:rsidR="00B678C7" w:rsidRDefault="00B678C7" w:rsidP="003D3C9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B678C7" w:rsidRDefault="00B678C7" w:rsidP="003D3C9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Three Views of CSR</w:t>
                  </w:r>
                </w:p>
                <w:p w:rsidR="00B678C7" w:rsidRPr="00111D56" w:rsidRDefault="00B678C7" w:rsidP="003D3C9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http://cnx.org/content/m17318/</w:t>
                  </w:r>
                </w:p>
              </w:tc>
              <w:tc>
                <w:tcPr>
                  <w:tcW w:w="1864" w:type="dxa"/>
                </w:tcPr>
                <w:p w:rsidR="00220E6E" w:rsidRPr="00111D56" w:rsidRDefault="00F02C8C" w:rsidP="00F02C8C">
                  <w:pPr>
                    <w:pStyle w:val="Heading2"/>
                    <w:keepNext w:val="0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Case Narrative</w:t>
                  </w:r>
                </w:p>
                <w:p w:rsidR="00F02C8C" w:rsidRDefault="00F02C8C" w:rsidP="00F02C8C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111D56">
                    <w:t>Corporate Governance</w:t>
                  </w:r>
                </w:p>
                <w:p w:rsidR="00CC0D7C" w:rsidRPr="00111D56" w:rsidRDefault="00CC0D7C" w:rsidP="00F02C8C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Privacy</w:t>
                  </w:r>
                </w:p>
                <w:p w:rsidR="00F02C8C" w:rsidRPr="00111D56" w:rsidRDefault="00F02C8C" w:rsidP="00F02C8C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111D56">
                    <w:t>Presentations</w:t>
                  </w:r>
                </w:p>
              </w:tc>
              <w:tc>
                <w:tcPr>
                  <w:tcW w:w="1296" w:type="dxa"/>
                </w:tcPr>
                <w:p w:rsidR="00220E6E" w:rsidRPr="00111D56" w:rsidRDefault="00F02C8C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Chapters 14 and 19 and Case Study: 501-513</w:t>
                  </w: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220E6E" w:rsidRPr="00111D56" w:rsidRDefault="00220E6E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772" w:type="dxa"/>
                </w:tcPr>
                <w:p w:rsidR="00220E6E" w:rsidRPr="00111D56" w:rsidRDefault="006A4CD9" w:rsidP="006A4CD9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Third </w:t>
                  </w:r>
                  <w:r w:rsidR="00F02C8C"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Partial Exam</w:t>
                  </w:r>
                </w:p>
              </w:tc>
              <w:tc>
                <w:tcPr>
                  <w:tcW w:w="4082" w:type="dxa"/>
                </w:tcPr>
                <w:p w:rsidR="00220E6E" w:rsidRPr="00111D56" w:rsidRDefault="00F02C8C" w:rsidP="00B678C7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Multiple Choice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3470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 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(1</w:t>
                  </w:r>
                  <w:r w:rsidR="00B678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0 points)</w:t>
                  </w:r>
                </w:p>
              </w:tc>
              <w:tc>
                <w:tcPr>
                  <w:tcW w:w="1864" w:type="dxa"/>
                </w:tcPr>
                <w:p w:rsidR="00220E6E" w:rsidRPr="00111D56" w:rsidRDefault="00220E6E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296" w:type="dxa"/>
                </w:tcPr>
                <w:p w:rsidR="00220E6E" w:rsidRPr="00111D56" w:rsidRDefault="00220E6E" w:rsidP="00245358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  <w:tr w:rsidR="00F02C8C" w:rsidRPr="00111D56" w:rsidTr="00E2649C">
              <w:tc>
                <w:tcPr>
                  <w:tcW w:w="1048" w:type="dxa"/>
                </w:tcPr>
                <w:p w:rsidR="00F02C8C" w:rsidRPr="00111D56" w:rsidRDefault="00F02C8C" w:rsidP="00C7081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72" w:type="dxa"/>
                </w:tcPr>
                <w:p w:rsidR="00F02C8C" w:rsidRPr="00111D56" w:rsidRDefault="00F02C8C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Reflection and Closure: </w:t>
                  </w:r>
                </w:p>
              </w:tc>
              <w:tc>
                <w:tcPr>
                  <w:tcW w:w="4082" w:type="dxa"/>
                </w:tcPr>
                <w:p w:rsidR="00F02C8C" w:rsidRPr="00111D56" w:rsidRDefault="00F02C8C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Ethics of Team Work</w:t>
                  </w:r>
                </w:p>
                <w:p w:rsidR="00F02C8C" w:rsidRPr="00111D56" w:rsidRDefault="00F02C8C" w:rsidP="00C77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1D5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http://cnx.org/content/m13760/latest/</w:t>
                  </w:r>
                </w:p>
              </w:tc>
              <w:tc>
                <w:tcPr>
                  <w:tcW w:w="1864" w:type="dxa"/>
                </w:tcPr>
                <w:p w:rsidR="00F02C8C" w:rsidRPr="00111D56" w:rsidRDefault="006A4CD9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Course Evaluations (Instructor’s </w:t>
                  </w:r>
                  <w:proofErr w:type="spellStart"/>
                  <w: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Evals</w:t>
                  </w:r>
                  <w:proofErr w:type="spellEnd"/>
                  <w: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96" w:type="dxa"/>
                </w:tcPr>
                <w:p w:rsidR="00F02C8C" w:rsidRPr="00111D56" w:rsidRDefault="00F02C8C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  <w:tr w:rsidR="006A4CD9" w:rsidRPr="00111D56" w:rsidTr="00E2649C">
              <w:tc>
                <w:tcPr>
                  <w:tcW w:w="1048" w:type="dxa"/>
                </w:tcPr>
                <w:p w:rsidR="006A4CD9" w:rsidRPr="00111D56" w:rsidRDefault="006A4CD9" w:rsidP="00C7081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72" w:type="dxa"/>
                </w:tcPr>
                <w:p w:rsidR="006A4CD9" w:rsidRPr="00111D56" w:rsidRDefault="006A4CD9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Final Activities</w:t>
                  </w:r>
                </w:p>
              </w:tc>
              <w:tc>
                <w:tcPr>
                  <w:tcW w:w="4082" w:type="dxa"/>
                </w:tcPr>
                <w:p w:rsidR="006A4CD9" w:rsidRPr="006A4CD9" w:rsidRDefault="006A4CD9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  <w:r w:rsidRPr="006A4CD9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>1. Ethics of Team Work Closeout (during final exam period)</w:t>
                  </w:r>
                  <w:r w:rsidR="007C525A"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  <w:t xml:space="preserve"> 50 points</w:t>
                  </w:r>
                </w:p>
                <w:p w:rsidR="006A4CD9" w:rsidRPr="006A4CD9" w:rsidRDefault="006A4CD9" w:rsidP="006A4CD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r w:rsidR="007C525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STS/Decision Point Presentations; Case Debates 50 points</w:t>
                  </w:r>
                </w:p>
                <w:p w:rsidR="006A4CD9" w:rsidRPr="006A4CD9" w:rsidRDefault="006A4CD9" w:rsidP="007C52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A4C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</w:t>
                  </w:r>
                  <w:r w:rsidR="007C525A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Case Dramatizations and Reflections 50 points</w:t>
                  </w:r>
                </w:p>
              </w:tc>
              <w:tc>
                <w:tcPr>
                  <w:tcW w:w="1864" w:type="dxa"/>
                </w:tcPr>
                <w:p w:rsidR="006A4CD9" w:rsidRPr="00111D56" w:rsidRDefault="006A4CD9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296" w:type="dxa"/>
                </w:tcPr>
                <w:p w:rsidR="006A4CD9" w:rsidRPr="00111D56" w:rsidRDefault="006A4CD9" w:rsidP="00C77721">
                  <w:pPr>
                    <w:pStyle w:val="Heading2"/>
                    <w:keepNext w:val="0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:rsidR="00477178" w:rsidRPr="00111D56" w:rsidRDefault="00477178" w:rsidP="00245358">
            <w:pPr>
              <w:pStyle w:val="Heading2"/>
              <w:keepNext w:val="0"/>
              <w:rPr>
                <w:b w:val="0"/>
                <w:sz w:val="20"/>
                <w:szCs w:val="20"/>
              </w:rPr>
            </w:pPr>
          </w:p>
        </w:tc>
      </w:tr>
    </w:tbl>
    <w:p w:rsidR="00766759" w:rsidRPr="00111D56" w:rsidRDefault="00766759">
      <w:pPr>
        <w:pStyle w:val="Title"/>
        <w:rPr>
          <w:sz w:val="20"/>
          <w:szCs w:val="20"/>
        </w:rPr>
      </w:pPr>
    </w:p>
    <w:sectPr w:rsidR="00766759" w:rsidRPr="00111D56" w:rsidSect="00D43854">
      <w:footerReference w:type="even" r:id="rId10"/>
      <w:footerReference w:type="default" r:id="rId11"/>
      <w:pgSz w:w="12240" w:h="15840" w:code="1"/>
      <w:pgMar w:top="806" w:right="1267" w:bottom="806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A38" w:rsidRDefault="00240A38">
      <w:r>
        <w:separator/>
      </w:r>
    </w:p>
  </w:endnote>
  <w:endnote w:type="continuationSeparator" w:id="0">
    <w:p w:rsidR="00240A38" w:rsidRDefault="00240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8C7" w:rsidRDefault="002F09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78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8C7">
      <w:rPr>
        <w:rStyle w:val="PageNumber"/>
        <w:noProof/>
      </w:rPr>
      <w:t>5</w:t>
    </w:r>
    <w:r>
      <w:rPr>
        <w:rStyle w:val="PageNumber"/>
      </w:rPr>
      <w:fldChar w:fldCharType="end"/>
    </w:r>
  </w:p>
  <w:p w:rsidR="00B678C7" w:rsidRDefault="00B678C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8C7" w:rsidRDefault="00B678C7">
    <w:pPr>
      <w:pStyle w:val="Footer"/>
      <w:framePr w:wrap="around" w:vAnchor="text" w:hAnchor="margin" w:xAlign="right" w:y="1"/>
      <w:rPr>
        <w:lang w:val="es-P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A38" w:rsidRDefault="00240A38">
      <w:r>
        <w:separator/>
      </w:r>
    </w:p>
  </w:footnote>
  <w:footnote w:type="continuationSeparator" w:id="0">
    <w:p w:rsidR="00240A38" w:rsidRDefault="00240A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0B4D"/>
    <w:multiLevelType w:val="hybridMultilevel"/>
    <w:tmpl w:val="1820C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5B7684"/>
    <w:multiLevelType w:val="singleLevel"/>
    <w:tmpl w:val="3D7894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">
    <w:nsid w:val="1FE602C5"/>
    <w:multiLevelType w:val="hybridMultilevel"/>
    <w:tmpl w:val="C02CE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CB2663"/>
    <w:multiLevelType w:val="hybridMultilevel"/>
    <w:tmpl w:val="DA5A4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DB6C73"/>
    <w:multiLevelType w:val="hybridMultilevel"/>
    <w:tmpl w:val="75A4A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FE3597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298D3EDB"/>
    <w:multiLevelType w:val="hybridMultilevel"/>
    <w:tmpl w:val="3B40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2002F"/>
    <w:multiLevelType w:val="hybridMultilevel"/>
    <w:tmpl w:val="69BE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5C4F2A"/>
    <w:multiLevelType w:val="hybridMultilevel"/>
    <w:tmpl w:val="C20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D34D8"/>
    <w:multiLevelType w:val="hybridMultilevel"/>
    <w:tmpl w:val="22E8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222C2"/>
    <w:multiLevelType w:val="hybridMultilevel"/>
    <w:tmpl w:val="28C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7400B"/>
    <w:multiLevelType w:val="hybridMultilevel"/>
    <w:tmpl w:val="6D8AB034"/>
    <w:lvl w:ilvl="0" w:tplc="19845F9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A0278EC"/>
    <w:multiLevelType w:val="hybridMultilevel"/>
    <w:tmpl w:val="A404BB14"/>
    <w:lvl w:ilvl="0" w:tplc="3D7894E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35561A"/>
    <w:multiLevelType w:val="hybridMultilevel"/>
    <w:tmpl w:val="FD42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4297E"/>
    <w:multiLevelType w:val="hybridMultilevel"/>
    <w:tmpl w:val="14681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DE5A56"/>
    <w:multiLevelType w:val="hybridMultilevel"/>
    <w:tmpl w:val="9BCEC142"/>
    <w:lvl w:ilvl="0" w:tplc="19845F9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89B2BCE"/>
    <w:multiLevelType w:val="hybridMultilevel"/>
    <w:tmpl w:val="6F7E9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3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12"/>
  </w:num>
  <w:num w:numId="10">
    <w:abstractNumId w:val="5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14"/>
  </w:num>
  <w:num w:numId="16">
    <w:abstractNumId w:val="4"/>
  </w:num>
  <w:num w:numId="17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activeWritingStyle w:appName="MSWord" w:lang="en-US" w:vendorID="64" w:dllVersion="131078" w:nlCheck="1" w:checkStyle="1"/>
  <w:activeWritingStyle w:appName="MSWord" w:lang="es-PR" w:vendorID="64" w:dllVersion="131078" w:nlCheck="1" w:checkStyle="1"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US" w:vendorID="8" w:dllVersion="513" w:checkStyle="1"/>
  <w:activeWritingStyle w:appName="MSWord" w:lang="es-ES_tradnl" w:vendorID="9" w:dllVersion="512" w:checkStyle="1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D5C"/>
    <w:rsid w:val="00020705"/>
    <w:rsid w:val="00035B04"/>
    <w:rsid w:val="00062879"/>
    <w:rsid w:val="00083A03"/>
    <w:rsid w:val="000C3CED"/>
    <w:rsid w:val="000D7001"/>
    <w:rsid w:val="000E1CCD"/>
    <w:rsid w:val="000F7F88"/>
    <w:rsid w:val="00111D56"/>
    <w:rsid w:val="0013256E"/>
    <w:rsid w:val="00161054"/>
    <w:rsid w:val="00173709"/>
    <w:rsid w:val="00220E6E"/>
    <w:rsid w:val="002267B1"/>
    <w:rsid w:val="002277A9"/>
    <w:rsid w:val="00240A38"/>
    <w:rsid w:val="00245358"/>
    <w:rsid w:val="00251B84"/>
    <w:rsid w:val="00260284"/>
    <w:rsid w:val="00260E4C"/>
    <w:rsid w:val="00261E3D"/>
    <w:rsid w:val="00264249"/>
    <w:rsid w:val="00267336"/>
    <w:rsid w:val="002712AB"/>
    <w:rsid w:val="002C03CA"/>
    <w:rsid w:val="002D0E98"/>
    <w:rsid w:val="002F095D"/>
    <w:rsid w:val="00340419"/>
    <w:rsid w:val="003419FA"/>
    <w:rsid w:val="00354788"/>
    <w:rsid w:val="00365B79"/>
    <w:rsid w:val="003671F8"/>
    <w:rsid w:val="003911A2"/>
    <w:rsid w:val="00392DEE"/>
    <w:rsid w:val="003A2063"/>
    <w:rsid w:val="003C5BFD"/>
    <w:rsid w:val="003D0649"/>
    <w:rsid w:val="003D3C97"/>
    <w:rsid w:val="00402E53"/>
    <w:rsid w:val="00417F0A"/>
    <w:rsid w:val="00426DA2"/>
    <w:rsid w:val="004321C7"/>
    <w:rsid w:val="004328BD"/>
    <w:rsid w:val="004433D5"/>
    <w:rsid w:val="00445F80"/>
    <w:rsid w:val="00477178"/>
    <w:rsid w:val="004A2397"/>
    <w:rsid w:val="004A2DBC"/>
    <w:rsid w:val="004A7937"/>
    <w:rsid w:val="004C40E8"/>
    <w:rsid w:val="004E1947"/>
    <w:rsid w:val="00536432"/>
    <w:rsid w:val="00545964"/>
    <w:rsid w:val="005909E5"/>
    <w:rsid w:val="00591947"/>
    <w:rsid w:val="005B26E5"/>
    <w:rsid w:val="005C2CE5"/>
    <w:rsid w:val="005E4D01"/>
    <w:rsid w:val="005E7712"/>
    <w:rsid w:val="005F01EC"/>
    <w:rsid w:val="00614EC6"/>
    <w:rsid w:val="00644F9C"/>
    <w:rsid w:val="00650FE0"/>
    <w:rsid w:val="00691053"/>
    <w:rsid w:val="006A4CD9"/>
    <w:rsid w:val="006E5442"/>
    <w:rsid w:val="0071376F"/>
    <w:rsid w:val="00734703"/>
    <w:rsid w:val="00763304"/>
    <w:rsid w:val="00763BD8"/>
    <w:rsid w:val="00764771"/>
    <w:rsid w:val="00766759"/>
    <w:rsid w:val="007B7554"/>
    <w:rsid w:val="007C525A"/>
    <w:rsid w:val="007D0188"/>
    <w:rsid w:val="007F2994"/>
    <w:rsid w:val="007F6833"/>
    <w:rsid w:val="00817FC6"/>
    <w:rsid w:val="00872899"/>
    <w:rsid w:val="008934C3"/>
    <w:rsid w:val="008C2A7B"/>
    <w:rsid w:val="008C3B8D"/>
    <w:rsid w:val="008D18A8"/>
    <w:rsid w:val="00901D0D"/>
    <w:rsid w:val="00925D5C"/>
    <w:rsid w:val="009877DA"/>
    <w:rsid w:val="00992B72"/>
    <w:rsid w:val="009C74EB"/>
    <w:rsid w:val="009F47CC"/>
    <w:rsid w:val="00A350C7"/>
    <w:rsid w:val="00A4275F"/>
    <w:rsid w:val="00A458D2"/>
    <w:rsid w:val="00A4617C"/>
    <w:rsid w:val="00AA36DA"/>
    <w:rsid w:val="00AB5985"/>
    <w:rsid w:val="00AC47EF"/>
    <w:rsid w:val="00AE6FBE"/>
    <w:rsid w:val="00B04C3E"/>
    <w:rsid w:val="00B2171A"/>
    <w:rsid w:val="00B678C7"/>
    <w:rsid w:val="00B75E96"/>
    <w:rsid w:val="00BB658A"/>
    <w:rsid w:val="00BB778F"/>
    <w:rsid w:val="00BE4F74"/>
    <w:rsid w:val="00BF055A"/>
    <w:rsid w:val="00C02CA3"/>
    <w:rsid w:val="00C067D7"/>
    <w:rsid w:val="00C16409"/>
    <w:rsid w:val="00C16AB6"/>
    <w:rsid w:val="00C33B08"/>
    <w:rsid w:val="00C7081F"/>
    <w:rsid w:val="00C77721"/>
    <w:rsid w:val="00C97465"/>
    <w:rsid w:val="00CC0D7C"/>
    <w:rsid w:val="00CC50EB"/>
    <w:rsid w:val="00CD5A3A"/>
    <w:rsid w:val="00CE11A6"/>
    <w:rsid w:val="00D06C21"/>
    <w:rsid w:val="00D33160"/>
    <w:rsid w:val="00D43854"/>
    <w:rsid w:val="00D731B7"/>
    <w:rsid w:val="00D80A8A"/>
    <w:rsid w:val="00DA3777"/>
    <w:rsid w:val="00DB6F11"/>
    <w:rsid w:val="00DC0913"/>
    <w:rsid w:val="00DE373C"/>
    <w:rsid w:val="00DF3AA9"/>
    <w:rsid w:val="00E2649C"/>
    <w:rsid w:val="00E36ADC"/>
    <w:rsid w:val="00E90527"/>
    <w:rsid w:val="00EC506C"/>
    <w:rsid w:val="00EC789E"/>
    <w:rsid w:val="00EF1C03"/>
    <w:rsid w:val="00F02C8C"/>
    <w:rsid w:val="00F30730"/>
    <w:rsid w:val="00F41DB6"/>
    <w:rsid w:val="00F4243C"/>
    <w:rsid w:val="00F43CF7"/>
    <w:rsid w:val="00F528CA"/>
    <w:rsid w:val="00F74792"/>
    <w:rsid w:val="00F83878"/>
    <w:rsid w:val="00F926C0"/>
    <w:rsid w:val="00FA0A28"/>
    <w:rsid w:val="00FA4AAD"/>
    <w:rsid w:val="00FA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33D5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4433D5"/>
    <w:pPr>
      <w:keepNext/>
      <w:ind w:right="-5058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433D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433D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4433D5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433D5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4433D5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433D5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433D5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4433D5"/>
    <w:pPr>
      <w:keepNext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433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33D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433D5"/>
    <w:rPr>
      <w:i/>
    </w:rPr>
  </w:style>
  <w:style w:type="paragraph" w:styleId="DocumentMap">
    <w:name w:val="Document Map"/>
    <w:basedOn w:val="Normal"/>
    <w:semiHidden/>
    <w:rsid w:val="004433D5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4433D5"/>
    <w:pPr>
      <w:jc w:val="center"/>
    </w:pPr>
    <w:rPr>
      <w:b/>
      <w:sz w:val="24"/>
    </w:rPr>
  </w:style>
  <w:style w:type="paragraph" w:styleId="FootnoteText">
    <w:name w:val="footnote text"/>
    <w:basedOn w:val="Normal"/>
    <w:semiHidden/>
    <w:rsid w:val="004433D5"/>
  </w:style>
  <w:style w:type="character" w:styleId="FootnoteReference">
    <w:name w:val="footnote reference"/>
    <w:basedOn w:val="DefaultParagraphFont"/>
    <w:semiHidden/>
    <w:rsid w:val="004433D5"/>
    <w:rPr>
      <w:vertAlign w:val="superscript"/>
    </w:rPr>
  </w:style>
  <w:style w:type="paragraph" w:styleId="BodyText2">
    <w:name w:val="Body Text 2"/>
    <w:basedOn w:val="Normal"/>
    <w:rsid w:val="004433D5"/>
  </w:style>
  <w:style w:type="character" w:styleId="PageNumber">
    <w:name w:val="page number"/>
    <w:basedOn w:val="DefaultParagraphFont"/>
    <w:rsid w:val="004433D5"/>
  </w:style>
  <w:style w:type="paragraph" w:styleId="PlainText">
    <w:name w:val="Plain Text"/>
    <w:basedOn w:val="Normal"/>
    <w:rsid w:val="004433D5"/>
    <w:rPr>
      <w:noProof/>
    </w:rPr>
  </w:style>
  <w:style w:type="paragraph" w:styleId="BodyTextIndent">
    <w:name w:val="Body Text Indent"/>
    <w:basedOn w:val="Normal"/>
    <w:rsid w:val="004433D5"/>
    <w:pPr>
      <w:ind w:left="774"/>
    </w:pPr>
    <w:rPr>
      <w:sz w:val="18"/>
    </w:rPr>
  </w:style>
  <w:style w:type="character" w:styleId="Hyperlink">
    <w:name w:val="Hyperlink"/>
    <w:basedOn w:val="DefaultParagraphFont"/>
    <w:rsid w:val="004433D5"/>
    <w:rPr>
      <w:color w:val="0000FF"/>
      <w:u w:val="single"/>
    </w:rPr>
  </w:style>
  <w:style w:type="character" w:styleId="FollowedHyperlink">
    <w:name w:val="FollowedHyperlink"/>
    <w:basedOn w:val="DefaultParagraphFont"/>
    <w:rsid w:val="004433D5"/>
    <w:rPr>
      <w:color w:val="800080"/>
      <w:u w:val="single"/>
    </w:rPr>
  </w:style>
  <w:style w:type="paragraph" w:styleId="BalloonText">
    <w:name w:val="Balloon Text"/>
    <w:basedOn w:val="Normal"/>
    <w:semiHidden/>
    <w:rsid w:val="004433D5"/>
    <w:rPr>
      <w:rFonts w:ascii="Tahoma" w:hAnsi="Tahoma" w:cs="Tahoma"/>
      <w:sz w:val="16"/>
      <w:szCs w:val="16"/>
    </w:rPr>
  </w:style>
  <w:style w:type="character" w:customStyle="1" w:styleId="cstx1">
    <w:name w:val="cstx1"/>
    <w:basedOn w:val="DefaultParagraphFont"/>
    <w:rsid w:val="00402E53"/>
  </w:style>
  <w:style w:type="character" w:customStyle="1" w:styleId="HeaderChar">
    <w:name w:val="Header Char"/>
    <w:basedOn w:val="DefaultParagraphFont"/>
    <w:link w:val="Header"/>
    <w:rsid w:val="003911A2"/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3547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9E5"/>
    <w:pPr>
      <w:ind w:left="720"/>
      <w:contextualSpacing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A5080-BC3E-4045-B5E5-3368DEEA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William Frey</dc:creator>
  <cp:lastModifiedBy> </cp:lastModifiedBy>
  <cp:revision>2</cp:revision>
  <cp:lastPrinted>2010-09-15T18:05:00Z</cp:lastPrinted>
  <dcterms:created xsi:type="dcterms:W3CDTF">2011-01-27T12:12:00Z</dcterms:created>
  <dcterms:modified xsi:type="dcterms:W3CDTF">2011-01-27T12:12:00Z</dcterms:modified>
</cp:coreProperties>
</file>