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B9" w:rsidRPr="00D2253D" w:rsidRDefault="00C704A0">
      <w:r>
        <w:t xml:space="preserve">Intro to </w:t>
      </w:r>
      <w:r w:rsidR="00E40ABE" w:rsidRPr="00D2253D">
        <w:t xml:space="preserve">Austrian </w:t>
      </w:r>
      <w:r>
        <w:t xml:space="preserve">School of </w:t>
      </w:r>
      <w:r w:rsidR="00E40ABE" w:rsidRPr="00D2253D">
        <w:t xml:space="preserve">Economics </w:t>
      </w:r>
      <w:r>
        <w:t xml:space="preserve">Socratic Seminar </w:t>
      </w:r>
    </w:p>
    <w:p w:rsidR="00E40ABE" w:rsidRPr="00D2253D" w:rsidRDefault="00E40ABE"/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b/>
          <w:bCs/>
          <w:sz w:val="22"/>
          <w:szCs w:val="22"/>
        </w:rPr>
        <w:t xml:space="preserve">Session I – The Economic Point of View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Kirzner, Israel M. </w:t>
      </w:r>
      <w:r w:rsidRPr="00D2253D">
        <w:rPr>
          <w:rFonts w:asciiTheme="minorHAnsi" w:hAnsiTheme="minorHAnsi"/>
          <w:i/>
          <w:iCs/>
          <w:sz w:val="22"/>
          <w:szCs w:val="22"/>
        </w:rPr>
        <w:t>The Economic Point of View</w:t>
      </w:r>
      <w:r w:rsidRPr="00D2253D">
        <w:rPr>
          <w:rFonts w:asciiTheme="minorHAnsi" w:hAnsiTheme="minorHAnsi"/>
          <w:sz w:val="22"/>
          <w:szCs w:val="22"/>
        </w:rPr>
        <w:t xml:space="preserve">. Edited by Peter J. </w:t>
      </w:r>
      <w:proofErr w:type="spellStart"/>
      <w:r w:rsidRPr="00D2253D">
        <w:rPr>
          <w:rFonts w:asciiTheme="minorHAnsi" w:hAnsiTheme="minorHAnsi"/>
          <w:sz w:val="22"/>
          <w:szCs w:val="22"/>
        </w:rPr>
        <w:t>Boettke</w:t>
      </w:r>
      <w:proofErr w:type="spellEnd"/>
      <w:r w:rsidRPr="00D2253D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D2253D">
        <w:rPr>
          <w:rFonts w:asciiTheme="minorHAnsi" w:hAnsiTheme="minorHAnsi"/>
          <w:sz w:val="22"/>
          <w:szCs w:val="22"/>
        </w:rPr>
        <w:t>Frédéric</w:t>
      </w:r>
      <w:proofErr w:type="spellEnd"/>
      <w:r w:rsidRPr="00D2253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2253D">
        <w:rPr>
          <w:rFonts w:asciiTheme="minorHAnsi" w:hAnsiTheme="minorHAnsi"/>
          <w:sz w:val="22"/>
          <w:szCs w:val="22"/>
        </w:rPr>
        <w:t>Sautet</w:t>
      </w:r>
      <w:proofErr w:type="spellEnd"/>
      <w:r w:rsidRPr="00D2253D">
        <w:rPr>
          <w:rFonts w:asciiTheme="minorHAnsi" w:hAnsiTheme="minorHAnsi"/>
          <w:sz w:val="22"/>
          <w:szCs w:val="22"/>
        </w:rPr>
        <w:t xml:space="preserve">.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Indianapolis: Liberty Fund, Inc., 2009. Chapter 7, “Economics as a Science of Human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Action” (pages 151–189). </w:t>
      </w:r>
      <w:r w:rsidR="00543AE1">
        <w:rPr>
          <w:rFonts w:asciiTheme="minorHAnsi" w:hAnsiTheme="minorHAnsi"/>
          <w:sz w:val="22"/>
          <w:szCs w:val="22"/>
        </w:rPr>
        <w:t xml:space="preserve"> </w:t>
      </w:r>
      <w:r w:rsidR="00543AE1" w:rsidRPr="00543AE1">
        <w:rPr>
          <w:rFonts w:asciiTheme="minorHAnsi" w:hAnsiTheme="minorHAnsi"/>
          <w:color w:val="FF0000"/>
          <w:sz w:val="22"/>
          <w:szCs w:val="22"/>
        </w:rPr>
        <w:t>(38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b/>
          <w:bCs/>
          <w:sz w:val="22"/>
          <w:szCs w:val="22"/>
        </w:rPr>
        <w:t xml:space="preserve">Session II – Knowledge and Human Action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Buchanan, James M. </w:t>
      </w:r>
      <w:r w:rsidRPr="00D2253D">
        <w:rPr>
          <w:rFonts w:asciiTheme="minorHAnsi" w:hAnsiTheme="minorHAnsi"/>
          <w:i/>
          <w:iCs/>
          <w:sz w:val="22"/>
          <w:szCs w:val="22"/>
        </w:rPr>
        <w:t xml:space="preserve">The Collected Works of James M. Buchanan, Volume 6: Cost and Choice: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i/>
          <w:iCs/>
          <w:sz w:val="22"/>
          <w:szCs w:val="22"/>
        </w:rPr>
        <w:t>An Inquiry in Economic Theory</w:t>
      </w:r>
      <w:r w:rsidRPr="00D2253D">
        <w:rPr>
          <w:rFonts w:asciiTheme="minorHAnsi" w:hAnsiTheme="minorHAnsi"/>
          <w:sz w:val="22"/>
          <w:szCs w:val="22"/>
        </w:rPr>
        <w:t xml:space="preserve">. Indianapolis: Liberty Fund, Inc., 1999. Chapter 2, “The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Origins and Development of a London Tradition” (pages 17–36) and Chapter 3, “Cost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D2253D">
        <w:rPr>
          <w:rFonts w:asciiTheme="minorHAnsi" w:hAnsiTheme="minorHAnsi"/>
          <w:sz w:val="22"/>
          <w:szCs w:val="22"/>
        </w:rPr>
        <w:t>and</w:t>
      </w:r>
      <w:proofErr w:type="gramEnd"/>
      <w:r w:rsidRPr="00D2253D">
        <w:rPr>
          <w:rFonts w:asciiTheme="minorHAnsi" w:hAnsiTheme="minorHAnsi"/>
          <w:sz w:val="22"/>
          <w:szCs w:val="22"/>
        </w:rPr>
        <w:t xml:space="preserve"> Choice” (pages 37–48). </w:t>
      </w:r>
      <w:r w:rsidR="00543AE1" w:rsidRPr="00543AE1">
        <w:rPr>
          <w:rFonts w:asciiTheme="minorHAnsi" w:hAnsiTheme="minorHAnsi"/>
          <w:color w:val="FF0000"/>
          <w:sz w:val="22"/>
          <w:szCs w:val="22"/>
        </w:rPr>
        <w:t>(20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Hayek, Friedrich A. “The Use of Knowledge in Society.” </w:t>
      </w:r>
      <w:r w:rsidRPr="00D2253D">
        <w:rPr>
          <w:rFonts w:asciiTheme="minorHAnsi" w:hAnsiTheme="minorHAnsi"/>
          <w:i/>
          <w:iCs/>
          <w:sz w:val="22"/>
          <w:szCs w:val="22"/>
        </w:rPr>
        <w:t xml:space="preserve">The American Economic Review </w:t>
      </w:r>
      <w:r w:rsidRPr="00D2253D">
        <w:rPr>
          <w:rFonts w:asciiTheme="minorHAnsi" w:hAnsiTheme="minorHAnsi"/>
          <w:sz w:val="22"/>
          <w:szCs w:val="22"/>
        </w:rPr>
        <w:t xml:space="preserve">35,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D2253D">
        <w:rPr>
          <w:rFonts w:asciiTheme="minorHAnsi" w:hAnsiTheme="minorHAnsi"/>
          <w:sz w:val="22"/>
          <w:szCs w:val="22"/>
        </w:rPr>
        <w:t>no</w:t>
      </w:r>
      <w:proofErr w:type="gramEnd"/>
      <w:r w:rsidRPr="00D2253D">
        <w:rPr>
          <w:rFonts w:asciiTheme="minorHAnsi" w:hAnsiTheme="minorHAnsi"/>
          <w:sz w:val="22"/>
          <w:szCs w:val="22"/>
        </w:rPr>
        <w:t xml:space="preserve">. 4 (September 1945): 519–530. </w:t>
      </w:r>
      <w:r w:rsidR="00543AE1" w:rsidRPr="00543AE1">
        <w:rPr>
          <w:rFonts w:asciiTheme="minorHAnsi" w:hAnsiTheme="minorHAnsi"/>
          <w:color w:val="FF0000"/>
          <w:sz w:val="22"/>
          <w:szCs w:val="22"/>
        </w:rPr>
        <w:t>(12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b/>
          <w:bCs/>
          <w:sz w:val="22"/>
          <w:szCs w:val="22"/>
        </w:rPr>
        <w:t xml:space="preserve">Session III – Market Process and Entrepreneurship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Hayek, Friedrich A. </w:t>
      </w:r>
      <w:r w:rsidRPr="00D2253D">
        <w:rPr>
          <w:rFonts w:asciiTheme="minorHAnsi" w:hAnsiTheme="minorHAnsi"/>
          <w:i/>
          <w:iCs/>
          <w:sz w:val="22"/>
          <w:szCs w:val="22"/>
        </w:rPr>
        <w:t>Individualism and Economic Order</w:t>
      </w:r>
      <w:r w:rsidRPr="00D2253D">
        <w:rPr>
          <w:rFonts w:asciiTheme="minorHAnsi" w:hAnsiTheme="minorHAnsi"/>
          <w:sz w:val="22"/>
          <w:szCs w:val="22"/>
        </w:rPr>
        <w:t xml:space="preserve">. Chicago: University of Chicago Press,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1948, 1963, 1969, 1996. Chapter 5, “The Meaning of Competition” (pages 92–106). </w:t>
      </w:r>
      <w:r w:rsidR="00543AE1">
        <w:rPr>
          <w:rFonts w:asciiTheme="minorHAnsi" w:hAnsiTheme="minorHAnsi"/>
          <w:sz w:val="22"/>
          <w:szCs w:val="22"/>
        </w:rPr>
        <w:t>(</w:t>
      </w:r>
      <w:r w:rsidR="00543AE1" w:rsidRPr="00543AE1">
        <w:rPr>
          <w:rFonts w:asciiTheme="minorHAnsi" w:hAnsiTheme="minorHAnsi"/>
          <w:color w:val="FF0000"/>
          <w:sz w:val="22"/>
          <w:szCs w:val="22"/>
        </w:rPr>
        <w:t>15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Joseph Schumpeter. </w:t>
      </w:r>
      <w:r w:rsidRPr="00D2253D">
        <w:rPr>
          <w:rFonts w:asciiTheme="minorHAnsi" w:hAnsiTheme="minorHAnsi"/>
          <w:i/>
          <w:iCs/>
          <w:sz w:val="22"/>
          <w:szCs w:val="22"/>
        </w:rPr>
        <w:t xml:space="preserve">Capitalism, Socialism, and Democracy. </w:t>
      </w:r>
      <w:r w:rsidRPr="00D2253D">
        <w:rPr>
          <w:rFonts w:asciiTheme="minorHAnsi" w:hAnsiTheme="minorHAnsi"/>
          <w:sz w:val="22"/>
          <w:szCs w:val="22"/>
        </w:rPr>
        <w:t xml:space="preserve">New York: Harper, 1942, 1950.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Chapter 7, “The Process of Creative Destruction” (pages 81-86) </w:t>
      </w:r>
      <w:r w:rsidR="00C704A0" w:rsidRPr="00C704A0">
        <w:rPr>
          <w:rFonts w:asciiTheme="minorHAnsi" w:hAnsiTheme="minorHAnsi"/>
          <w:color w:val="FF0000"/>
          <w:sz w:val="22"/>
          <w:szCs w:val="22"/>
        </w:rPr>
        <w:t>(6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D2253D">
        <w:rPr>
          <w:rFonts w:asciiTheme="minorHAnsi" w:hAnsiTheme="minorHAnsi"/>
          <w:sz w:val="22"/>
          <w:szCs w:val="22"/>
        </w:rPr>
        <w:t>Isreal</w:t>
      </w:r>
      <w:proofErr w:type="spellEnd"/>
      <w:r w:rsidRPr="00D2253D">
        <w:rPr>
          <w:rFonts w:asciiTheme="minorHAnsi" w:hAnsiTheme="minorHAnsi"/>
          <w:sz w:val="22"/>
          <w:szCs w:val="22"/>
        </w:rPr>
        <w:t xml:space="preserve"> Kirzner. 1999. “Creativity and/or Alertness: A Reconsideration of the Schumpeterian Entrepreneur,” </w:t>
      </w:r>
      <w:r w:rsidRPr="00D2253D">
        <w:rPr>
          <w:rFonts w:asciiTheme="minorHAnsi" w:hAnsiTheme="minorHAnsi"/>
          <w:i/>
          <w:iCs/>
          <w:sz w:val="22"/>
          <w:szCs w:val="22"/>
        </w:rPr>
        <w:t xml:space="preserve">Review of Austrian Economics </w:t>
      </w:r>
      <w:r w:rsidRPr="00D2253D">
        <w:rPr>
          <w:rFonts w:asciiTheme="minorHAnsi" w:hAnsiTheme="minorHAnsi"/>
          <w:sz w:val="22"/>
          <w:szCs w:val="22"/>
        </w:rPr>
        <w:t xml:space="preserve">11: 5-17. </w:t>
      </w:r>
      <w:r w:rsidR="00C704A0" w:rsidRPr="00C704A0">
        <w:rPr>
          <w:rFonts w:asciiTheme="minorHAnsi" w:hAnsiTheme="minorHAnsi"/>
          <w:color w:val="FF0000"/>
          <w:sz w:val="22"/>
          <w:szCs w:val="22"/>
        </w:rPr>
        <w:t>(12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b/>
          <w:bCs/>
          <w:sz w:val="22"/>
          <w:szCs w:val="22"/>
        </w:rPr>
        <w:t xml:space="preserve">Session IV – The Logic of Interventionism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Mises, Ludwig von. </w:t>
      </w:r>
      <w:r w:rsidRPr="00D2253D">
        <w:rPr>
          <w:rFonts w:asciiTheme="minorHAnsi" w:hAnsiTheme="minorHAnsi"/>
          <w:i/>
          <w:iCs/>
          <w:sz w:val="22"/>
          <w:szCs w:val="22"/>
        </w:rPr>
        <w:t>Planning for Freedom and Other Essays and Addresses</w:t>
      </w:r>
      <w:r w:rsidRPr="00D2253D">
        <w:rPr>
          <w:rFonts w:asciiTheme="minorHAnsi" w:hAnsiTheme="minorHAnsi"/>
          <w:sz w:val="22"/>
          <w:szCs w:val="22"/>
        </w:rPr>
        <w:t xml:space="preserve">. South Holland: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Libertarian Press, 1952. Chapter 2, “Middle-of-the-Road Policy Leads to Socialism”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>(</w:t>
      </w:r>
      <w:proofErr w:type="gramStart"/>
      <w:r w:rsidRPr="00D2253D">
        <w:rPr>
          <w:rFonts w:asciiTheme="minorHAnsi" w:hAnsiTheme="minorHAnsi"/>
          <w:sz w:val="22"/>
          <w:szCs w:val="22"/>
        </w:rPr>
        <w:t>pages</w:t>
      </w:r>
      <w:proofErr w:type="gramEnd"/>
      <w:r w:rsidRPr="00D2253D">
        <w:rPr>
          <w:rFonts w:asciiTheme="minorHAnsi" w:hAnsiTheme="minorHAnsi"/>
          <w:sz w:val="22"/>
          <w:szCs w:val="22"/>
        </w:rPr>
        <w:t xml:space="preserve"> 18-35). </w:t>
      </w:r>
      <w:r w:rsidR="00C704A0">
        <w:rPr>
          <w:rFonts w:asciiTheme="minorHAnsi" w:hAnsiTheme="minorHAnsi"/>
          <w:sz w:val="22"/>
          <w:szCs w:val="22"/>
        </w:rPr>
        <w:t xml:space="preserve"> </w:t>
      </w:r>
      <w:r w:rsidR="00C704A0" w:rsidRPr="00C704A0">
        <w:rPr>
          <w:rFonts w:asciiTheme="minorHAnsi" w:hAnsiTheme="minorHAnsi"/>
          <w:color w:val="FF0000"/>
          <w:sz w:val="22"/>
          <w:szCs w:val="22"/>
        </w:rPr>
        <w:t>(18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Hayek, F. A. </w:t>
      </w:r>
      <w:r w:rsidRPr="00D2253D">
        <w:rPr>
          <w:rFonts w:asciiTheme="minorHAnsi" w:hAnsiTheme="minorHAnsi"/>
          <w:i/>
          <w:iCs/>
          <w:sz w:val="22"/>
          <w:szCs w:val="22"/>
        </w:rPr>
        <w:t>The Road to Serfdom: Texts and Documents (The Definitive Edition)</w:t>
      </w:r>
      <w:r w:rsidRPr="00D2253D">
        <w:rPr>
          <w:rFonts w:asciiTheme="minorHAnsi" w:hAnsiTheme="minorHAnsi"/>
          <w:sz w:val="22"/>
          <w:szCs w:val="22"/>
        </w:rPr>
        <w:t xml:space="preserve">. Edited by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Bruce Caldwell. Chicago: University of Chicago Press, 2007. Chapter 6, “Planning and 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D2253D">
        <w:rPr>
          <w:rFonts w:asciiTheme="minorHAnsi" w:hAnsiTheme="minorHAnsi"/>
          <w:sz w:val="22"/>
          <w:szCs w:val="22"/>
        </w:rPr>
        <w:t>the</w:t>
      </w:r>
      <w:proofErr w:type="gramEnd"/>
      <w:r w:rsidRPr="00D2253D">
        <w:rPr>
          <w:rFonts w:asciiTheme="minorHAnsi" w:hAnsiTheme="minorHAnsi"/>
          <w:sz w:val="22"/>
          <w:szCs w:val="22"/>
        </w:rPr>
        <w:t xml:space="preserve"> Rule of Law” (pages 112–123). </w:t>
      </w:r>
      <w:r w:rsidR="00C704A0">
        <w:rPr>
          <w:rFonts w:asciiTheme="minorHAnsi" w:hAnsiTheme="minorHAnsi"/>
          <w:sz w:val="22"/>
          <w:szCs w:val="22"/>
        </w:rPr>
        <w:t xml:space="preserve"> </w:t>
      </w:r>
      <w:r w:rsidR="00C704A0" w:rsidRPr="00C704A0">
        <w:rPr>
          <w:rFonts w:asciiTheme="minorHAnsi" w:hAnsiTheme="minorHAnsi"/>
          <w:color w:val="FF0000"/>
          <w:sz w:val="22"/>
          <w:szCs w:val="22"/>
        </w:rPr>
        <w:t>(11 pages)</w:t>
      </w: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</w:p>
    <w:p w:rsidR="00E40ABE" w:rsidRPr="00D2253D" w:rsidRDefault="00E40ABE" w:rsidP="00E40ABE">
      <w:pPr>
        <w:pStyle w:val="Default"/>
        <w:rPr>
          <w:rFonts w:asciiTheme="minorHAnsi" w:hAnsiTheme="minorHAnsi"/>
          <w:sz w:val="22"/>
          <w:szCs w:val="22"/>
        </w:rPr>
      </w:pPr>
      <w:r w:rsidRPr="00D2253D">
        <w:rPr>
          <w:rFonts w:asciiTheme="minorHAnsi" w:hAnsiTheme="minorHAnsi"/>
          <w:sz w:val="22"/>
          <w:szCs w:val="22"/>
        </w:rPr>
        <w:t xml:space="preserve">Joseph Schumpeter. </w:t>
      </w:r>
      <w:r w:rsidRPr="00D2253D">
        <w:rPr>
          <w:rFonts w:asciiTheme="minorHAnsi" w:hAnsiTheme="minorHAnsi"/>
          <w:i/>
          <w:iCs/>
          <w:sz w:val="22"/>
          <w:szCs w:val="22"/>
        </w:rPr>
        <w:t xml:space="preserve">Capitalism, Socialism, and Democracy. </w:t>
      </w:r>
      <w:r w:rsidRPr="00D2253D">
        <w:rPr>
          <w:rFonts w:asciiTheme="minorHAnsi" w:hAnsiTheme="minorHAnsi"/>
          <w:sz w:val="22"/>
          <w:szCs w:val="22"/>
        </w:rPr>
        <w:t xml:space="preserve">New York: Harper, 1942, 1950. </w:t>
      </w:r>
    </w:p>
    <w:p w:rsidR="00E40ABE" w:rsidRPr="00D2253D" w:rsidRDefault="00E40ABE" w:rsidP="00E40ABE">
      <w:r w:rsidRPr="00D2253D">
        <w:t>Chapter 12, “Crumbling Walls” (pages 131-42)</w:t>
      </w:r>
      <w:r w:rsidR="00C704A0">
        <w:t xml:space="preserve"> </w:t>
      </w:r>
      <w:r w:rsidR="00C704A0" w:rsidRPr="00C704A0">
        <w:rPr>
          <w:color w:val="FF0000"/>
        </w:rPr>
        <w:t>(11 pages)</w:t>
      </w:r>
      <w:bookmarkStart w:id="0" w:name="_GoBack"/>
      <w:bookmarkEnd w:id="0"/>
    </w:p>
    <w:sectPr w:rsidR="00E40ABE" w:rsidRPr="00D2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BE"/>
    <w:rsid w:val="00543AE1"/>
    <w:rsid w:val="00C704A0"/>
    <w:rsid w:val="00CD38B9"/>
    <w:rsid w:val="00D2253D"/>
    <w:rsid w:val="00E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D82ED-E013-4BC2-80BB-7234D50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0A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Cervantes</dc:creator>
  <cp:keywords/>
  <dc:description/>
  <cp:lastModifiedBy>Cecilia Cervantes</cp:lastModifiedBy>
  <cp:revision>3</cp:revision>
  <dcterms:created xsi:type="dcterms:W3CDTF">2017-05-03T14:19:00Z</dcterms:created>
  <dcterms:modified xsi:type="dcterms:W3CDTF">2017-05-26T20:11:00Z</dcterms:modified>
</cp:coreProperties>
</file>