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43" w:rsidRPr="007020B2" w:rsidRDefault="00A220F8" w:rsidP="0043391A">
      <w:pPr>
        <w:jc w:val="center"/>
        <w:rPr>
          <w:rFonts w:ascii="华文行楷" w:eastAsia="华文行楷" w:hint="eastAsia"/>
          <w:sz w:val="40"/>
        </w:rPr>
      </w:pPr>
      <w:r w:rsidRPr="007020B2">
        <w:rPr>
          <w:rFonts w:ascii="华文行楷" w:eastAsia="华文行楷" w:hint="eastAsia"/>
          <w:sz w:val="40"/>
        </w:rPr>
        <w:t>特征提取</w:t>
      </w:r>
    </w:p>
    <w:p w:rsidR="00A220F8" w:rsidRPr="007020B2" w:rsidRDefault="00A220F8" w:rsidP="007020B2">
      <w:pPr>
        <w:pStyle w:val="a7"/>
        <w:numPr>
          <w:ilvl w:val="0"/>
          <w:numId w:val="3"/>
        </w:numPr>
        <w:ind w:firstLineChars="0"/>
        <w:rPr>
          <w:sz w:val="40"/>
        </w:rPr>
      </w:pPr>
      <w:r w:rsidRPr="007020B2">
        <w:rPr>
          <w:rFonts w:hint="eastAsia"/>
          <w:sz w:val="40"/>
        </w:rPr>
        <w:t>时域</w:t>
      </w:r>
    </w:p>
    <w:p w:rsidR="00E3102A" w:rsidRPr="00291017" w:rsidRDefault="00E3102A" w:rsidP="00E3102A">
      <w:pPr>
        <w:ind w:firstLineChars="200" w:firstLine="480"/>
        <w:rPr>
          <w:rFonts w:hint="eastAsia"/>
          <w:b/>
          <w:sz w:val="24"/>
        </w:rPr>
      </w:pPr>
      <w:r w:rsidRPr="00291017">
        <w:rPr>
          <w:rFonts w:hint="eastAsia"/>
          <w:b/>
          <w:sz w:val="24"/>
        </w:rPr>
        <w:t>1) 平均绝对值(</w:t>
      </w:r>
      <w:r w:rsidRPr="00291017">
        <w:rPr>
          <w:b/>
          <w:sz w:val="24"/>
        </w:rPr>
        <w:t>Mean Absolute Value</w:t>
      </w:r>
      <w:r w:rsidRPr="00291017">
        <w:rPr>
          <w:rFonts w:hint="eastAsia"/>
          <w:b/>
          <w:sz w:val="24"/>
        </w:rPr>
        <w:t xml:space="preserve">, </w:t>
      </w:r>
      <w:r w:rsidRPr="00291017">
        <w:rPr>
          <w:rFonts w:hint="eastAsia"/>
          <w:b/>
          <w:i/>
          <w:sz w:val="24"/>
        </w:rPr>
        <w:t>M</w:t>
      </w:r>
      <w:r w:rsidRPr="00291017">
        <w:rPr>
          <w:b/>
          <w:i/>
          <w:sz w:val="24"/>
        </w:rPr>
        <w:t>AV</w:t>
      </w:r>
      <w:r w:rsidRPr="00291017">
        <w:rPr>
          <w:rFonts w:hint="eastAsia"/>
          <w:b/>
          <w:sz w:val="24"/>
        </w:rPr>
        <w:t>)</w:t>
      </w:r>
    </w:p>
    <w:p w:rsidR="00E3102A" w:rsidRDefault="00E3102A" w:rsidP="00E3102A">
      <w:pPr>
        <w:pStyle w:val="a7"/>
        <w:ind w:left="360" w:firstLineChars="0" w:firstLine="0"/>
        <w:jc w:val="center"/>
      </w:pPr>
      <w:r w:rsidRPr="005A6128">
        <w:rPr>
          <w:position w:val="-30"/>
        </w:rPr>
        <w:object w:dxaOrig="17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5.8pt;height:36.3pt" o:ole="">
            <v:imagedata r:id="rId7" o:title=""/>
          </v:shape>
          <o:OLEObject Type="Embed" ProgID="Equation.DSMT4" ShapeID="_x0000_i1031" DrawAspect="Content" ObjectID="_1563190252" r:id="rId8"/>
        </w:object>
      </w:r>
    </w:p>
    <w:p w:rsidR="00C435D7" w:rsidRPr="00291017" w:rsidRDefault="00C435D7" w:rsidP="00C435D7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 xml:space="preserve">2) 均方根（Root Mean Square, </w:t>
      </w:r>
      <w:r w:rsidRPr="00291017">
        <w:rPr>
          <w:rFonts w:hint="eastAsia"/>
          <w:b/>
          <w:i/>
        </w:rPr>
        <w:t>RMS</w:t>
      </w:r>
      <w:r w:rsidRPr="00291017">
        <w:rPr>
          <w:rFonts w:hint="eastAsia"/>
          <w:b/>
        </w:rPr>
        <w:t>）</w:t>
      </w:r>
    </w:p>
    <w:p w:rsidR="00C435D7" w:rsidRDefault="00C435D7" w:rsidP="00C435D7">
      <w:pPr>
        <w:pStyle w:val="a7"/>
        <w:ind w:left="360" w:firstLineChars="0" w:firstLine="0"/>
        <w:jc w:val="center"/>
      </w:pPr>
      <w:r w:rsidRPr="00C435D7">
        <w:object w:dxaOrig="1820" w:dyaOrig="780">
          <v:shape id="_x0000_i1033" type="#_x0000_t75" style="width:91pt;height:39.15pt" o:ole="">
            <v:imagedata r:id="rId9" o:title=""/>
          </v:shape>
          <o:OLEObject Type="Embed" ProgID="Equation.DSMT4" ShapeID="_x0000_i1033" DrawAspect="Content" ObjectID="_1563190253" r:id="rId10"/>
        </w:object>
      </w:r>
    </w:p>
    <w:p w:rsidR="00001EB1" w:rsidRPr="00291017" w:rsidRDefault="00001EB1" w:rsidP="00001EB1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>3) 斜率符号变化次数（</w:t>
      </w:r>
      <w:r w:rsidRPr="00291017">
        <w:rPr>
          <w:b/>
        </w:rPr>
        <w:t>Slope</w:t>
      </w:r>
      <w:r w:rsidRPr="00291017">
        <w:rPr>
          <w:rFonts w:hint="eastAsia"/>
          <w:b/>
        </w:rPr>
        <w:t xml:space="preserve"> Sign Change, </w:t>
      </w:r>
      <w:r w:rsidRPr="00291017">
        <w:rPr>
          <w:rFonts w:hint="eastAsia"/>
          <w:b/>
          <w:i/>
        </w:rPr>
        <w:t>NT</w:t>
      </w:r>
      <w:r w:rsidRPr="00291017">
        <w:rPr>
          <w:rFonts w:hint="eastAsia"/>
          <w:b/>
        </w:rPr>
        <w:t>）</w:t>
      </w:r>
    </w:p>
    <w:p w:rsidR="00001EB1" w:rsidRDefault="00001EB1" w:rsidP="00001EB1">
      <w:pPr>
        <w:pStyle w:val="a7"/>
        <w:ind w:left="360" w:firstLineChars="0" w:firstLine="0"/>
        <w:jc w:val="center"/>
      </w:pPr>
      <w:r w:rsidRPr="00001EB1">
        <w:object w:dxaOrig="3460" w:dyaOrig="700">
          <v:shape id="_x0000_i1035" type="#_x0000_t75" style="width:172.8pt;height:35.15pt" o:ole="">
            <v:imagedata r:id="rId11" o:title=""/>
          </v:shape>
          <o:OLEObject Type="Embed" ProgID="Equation.DSMT4" ShapeID="_x0000_i1035" DrawAspect="Content" ObjectID="_1563190254" r:id="rId12"/>
        </w:object>
      </w:r>
    </w:p>
    <w:p w:rsidR="00A37FC1" w:rsidRPr="00291017" w:rsidRDefault="00A37FC1" w:rsidP="00A37FC1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 xml:space="preserve">4) 自回归模型系数(Auto Regression Model Coefficients, </w:t>
      </w:r>
      <w:r w:rsidRPr="00291017">
        <w:rPr>
          <w:rFonts w:hint="eastAsia"/>
          <w:b/>
          <w:i/>
        </w:rPr>
        <w:t>ARC</w:t>
      </w:r>
      <w:r w:rsidRPr="00291017">
        <w:rPr>
          <w:rFonts w:hint="eastAsia"/>
          <w:b/>
        </w:rPr>
        <w:t>)</w:t>
      </w:r>
    </w:p>
    <w:p w:rsidR="00A37FC1" w:rsidRPr="00A37FC1" w:rsidRDefault="00A37FC1" w:rsidP="00A37FC1">
      <w:pPr>
        <w:pStyle w:val="a7"/>
        <w:ind w:left="360" w:firstLineChars="0" w:firstLine="0"/>
      </w:pPr>
      <w:r w:rsidRPr="00A37FC1">
        <w:rPr>
          <w:rFonts w:hint="eastAsia"/>
        </w:rPr>
        <w:t>自回归模型(AR模型)可以利用sEMG的历史数据，估计其未来数据。四阶AR模型是其中最常用的一种模型，其一阶系数也是最常用的一种sEMG特征</w:t>
      </w:r>
      <w:r w:rsidRPr="00A37FC1">
        <w:rPr>
          <w:vertAlign w:val="superscript"/>
        </w:rPr>
        <w:t>[</w:t>
      </w:r>
      <w:bookmarkStart w:id="0" w:name="_Ref416094486"/>
      <w:r w:rsidRPr="00A37FC1">
        <w:rPr>
          <w:vertAlign w:val="superscript"/>
        </w:rPr>
        <w:endnoteReference w:id="1"/>
      </w:r>
      <w:bookmarkEnd w:id="0"/>
      <w:r w:rsidRPr="00A37FC1">
        <w:rPr>
          <w:vertAlign w:val="superscript"/>
        </w:rPr>
        <w:t>]</w:t>
      </w:r>
      <w:r w:rsidRPr="00A37FC1">
        <w:rPr>
          <w:rFonts w:hint="eastAsia"/>
        </w:rPr>
        <w:t>。</w:t>
      </w:r>
      <w:r w:rsidRPr="00A37FC1">
        <w:t xml:space="preserve"> </w:t>
      </w:r>
    </w:p>
    <w:p w:rsidR="00A37FC1" w:rsidRPr="00A37FC1" w:rsidRDefault="00A37FC1" w:rsidP="00C06FD3">
      <w:pPr>
        <w:pStyle w:val="a7"/>
        <w:ind w:left="360"/>
        <w:jc w:val="center"/>
        <w:rPr>
          <w:lang w:val="x-none"/>
        </w:rPr>
      </w:pPr>
      <w:r w:rsidRPr="00A37FC1">
        <w:rPr>
          <w:lang w:val="x-none"/>
        </w:rPr>
        <w:object w:dxaOrig="1660" w:dyaOrig="680">
          <v:shape id="_x0000_i1061" type="#_x0000_t75" style="width:82.95pt;height:34pt" o:ole="">
            <v:imagedata r:id="rId13" o:title=""/>
          </v:shape>
          <o:OLEObject Type="Embed" ProgID="Equation.DSMT4" ShapeID="_x0000_i1061" DrawAspect="Content" ObjectID="_1563190255" r:id="rId14"/>
        </w:object>
      </w:r>
      <w:r w:rsidRPr="00A37FC1">
        <w:rPr>
          <w:lang w:val="x-none"/>
        </w:rPr>
        <w:t xml:space="preserve"> </w:t>
      </w:r>
      <w:r w:rsidRPr="00A37FC1">
        <w:rPr>
          <w:rFonts w:hint="eastAsia"/>
          <w:lang w:val="x-none"/>
        </w:rPr>
        <w:t xml:space="preserve">                        </w:t>
      </w:r>
    </w:p>
    <w:p w:rsidR="00A37FC1" w:rsidRPr="00A37FC1" w:rsidRDefault="00A37FC1" w:rsidP="00A37FC1">
      <w:pPr>
        <w:pStyle w:val="a7"/>
        <w:ind w:left="360" w:firstLineChars="0" w:firstLine="0"/>
        <w:rPr>
          <w:rFonts w:hint="eastAsia"/>
        </w:rPr>
      </w:pPr>
      <w:r w:rsidRPr="00A37FC1">
        <w:rPr>
          <w:rFonts w:hint="eastAsia"/>
        </w:rPr>
        <w:t>其中</w:t>
      </w:r>
      <w:r w:rsidRPr="00A37FC1">
        <w:object w:dxaOrig="1680" w:dyaOrig="400">
          <v:shape id="_x0000_i1062" type="#_x0000_t75" style="width:84.1pt;height:20.15pt" o:ole="">
            <v:imagedata r:id="rId15" o:title=""/>
          </v:shape>
          <o:OLEObject Type="Embed" ProgID="Equation.DSMT4" ShapeID="_x0000_i1062" DrawAspect="Content" ObjectID="_1563190256" r:id="rId16"/>
        </w:object>
      </w:r>
      <w:r w:rsidRPr="00A37FC1">
        <w:rPr>
          <w:rFonts w:hint="eastAsia"/>
        </w:rPr>
        <w:t>是sEMG序列中的第</w:t>
      </w:r>
      <w:r w:rsidRPr="00A37FC1">
        <w:rPr>
          <w:i/>
        </w:rPr>
        <w:t>k</w:t>
      </w:r>
      <w:proofErr w:type="gramStart"/>
      <w:r w:rsidRPr="00A37FC1">
        <w:rPr>
          <w:rFonts w:hint="eastAsia"/>
        </w:rPr>
        <w:t>个</w:t>
      </w:r>
      <w:proofErr w:type="gramEnd"/>
      <w:r w:rsidRPr="00A37FC1">
        <w:rPr>
          <w:rFonts w:hint="eastAsia"/>
        </w:rPr>
        <w:t xml:space="preserve">采样点, </w:t>
      </w:r>
      <w:r w:rsidRPr="00A37FC1">
        <w:object w:dxaOrig="240" w:dyaOrig="360">
          <v:shape id="_x0000_i1063" type="#_x0000_t75" style="width:12.1pt;height:17.85pt" o:ole="">
            <v:imagedata r:id="rId17" o:title=""/>
          </v:shape>
          <o:OLEObject Type="Embed" ProgID="Equation.DSMT4" ShapeID="_x0000_i1063" DrawAspect="Content" ObjectID="_1563190257" r:id="rId18"/>
        </w:object>
      </w:r>
      <w:r w:rsidRPr="00A37FC1">
        <w:rPr>
          <w:rFonts w:hint="eastAsia"/>
        </w:rPr>
        <w:t xml:space="preserve">是AR模型系数 (ARC), </w:t>
      </w:r>
      <w:r w:rsidRPr="00A37FC1">
        <w:object w:dxaOrig="180" w:dyaOrig="220">
          <v:shape id="_x0000_i1064" type="#_x0000_t75" style="width:9.2pt;height:10.95pt" o:ole="">
            <v:imagedata r:id="rId19" o:title=""/>
          </v:shape>
          <o:OLEObject Type="Embed" ProgID="Equation.DSMT4" ShapeID="_x0000_i1064" DrawAspect="Content" ObjectID="_1563190258" r:id="rId20"/>
        </w:object>
      </w:r>
      <w:r w:rsidRPr="00A37FC1">
        <w:rPr>
          <w:rFonts w:hint="eastAsia"/>
        </w:rPr>
        <w:t>是模型噪声。</w:t>
      </w:r>
    </w:p>
    <w:p w:rsidR="006B186D" w:rsidRPr="00291017" w:rsidRDefault="006B186D" w:rsidP="006B186D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>5) 波长（</w:t>
      </w:r>
      <w:r w:rsidRPr="00291017">
        <w:rPr>
          <w:b/>
        </w:rPr>
        <w:t>Waveform Length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WL</w:t>
      </w:r>
      <w:r w:rsidRPr="00291017">
        <w:rPr>
          <w:rFonts w:hint="eastAsia"/>
          <w:b/>
        </w:rPr>
        <w:t>）</w:t>
      </w:r>
    </w:p>
    <w:p w:rsidR="00D47EE1" w:rsidRDefault="006B186D" w:rsidP="006B186D">
      <w:pPr>
        <w:pStyle w:val="a7"/>
        <w:ind w:left="360" w:firstLineChars="0" w:firstLine="0"/>
        <w:jc w:val="center"/>
      </w:pPr>
      <w:r w:rsidRPr="006B186D">
        <w:object w:dxaOrig="1740" w:dyaOrig="700">
          <v:shape id="_x0000_i1069" type="#_x0000_t75" style="width:87pt;height:35.15pt" o:ole="">
            <v:imagedata r:id="rId21" o:title=""/>
          </v:shape>
          <o:OLEObject Type="Embed" ProgID="Equation.DSMT4" ShapeID="_x0000_i1069" DrawAspect="Content" ObjectID="_1563190259" r:id="rId22"/>
        </w:object>
      </w:r>
    </w:p>
    <w:p w:rsidR="00D75188" w:rsidRPr="00291017" w:rsidRDefault="00D75188" w:rsidP="00D75188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>6) Willison幅值（</w:t>
      </w:r>
      <w:r w:rsidRPr="00291017">
        <w:rPr>
          <w:b/>
        </w:rPr>
        <w:t>Willison Amplitude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WA</w:t>
      </w:r>
      <w:r w:rsidRPr="00291017">
        <w:rPr>
          <w:rFonts w:hint="eastAsia"/>
          <w:b/>
        </w:rPr>
        <w:t>）</w:t>
      </w:r>
    </w:p>
    <w:p w:rsidR="00D75188" w:rsidRPr="00D75188" w:rsidRDefault="00D75188" w:rsidP="003D407C">
      <w:pPr>
        <w:pStyle w:val="a7"/>
        <w:ind w:left="360"/>
        <w:jc w:val="center"/>
        <w:rPr>
          <w:rFonts w:hint="eastAsia"/>
        </w:rPr>
      </w:pPr>
      <w:r w:rsidRPr="00D75188">
        <w:object w:dxaOrig="2120" w:dyaOrig="700">
          <v:shape id="_x0000_i1071" type="#_x0000_t75" style="width:106pt;height:35.15pt" o:ole="">
            <v:imagedata r:id="rId23" o:title=""/>
          </v:shape>
          <o:OLEObject Type="Embed" ProgID="Equation.DSMT4" ShapeID="_x0000_i1071" DrawAspect="Content" ObjectID="_1563190260" r:id="rId24"/>
        </w:object>
      </w:r>
      <w:r w:rsidRPr="00D75188">
        <w:rPr>
          <w:rFonts w:hint="eastAsia"/>
        </w:rPr>
        <w:t>, 其中</w:t>
      </w:r>
      <w:r w:rsidRPr="00D75188">
        <w:object w:dxaOrig="2200" w:dyaOrig="720">
          <v:shape id="_x0000_i1072" type="#_x0000_t75" style="width:110pt;height:36.3pt" o:ole="">
            <v:imagedata r:id="rId25" o:title=""/>
          </v:shape>
          <o:OLEObject Type="Embed" ProgID="Equation.DSMT4" ShapeID="_x0000_i1072" DrawAspect="Content" ObjectID="_1563190261" r:id="rId26"/>
        </w:object>
      </w:r>
    </w:p>
    <w:p w:rsidR="00D75188" w:rsidRDefault="00D75188" w:rsidP="00C1290E">
      <w:pPr>
        <w:pStyle w:val="a7"/>
        <w:ind w:left="720" w:firstLineChars="0" w:firstLine="60"/>
      </w:pPr>
      <w:r w:rsidRPr="00D75188">
        <w:rPr>
          <w:rFonts w:hint="eastAsia"/>
          <w:i/>
        </w:rPr>
        <w:t>WA</w:t>
      </w:r>
      <w:r w:rsidRPr="00D75188">
        <w:rPr>
          <w:rFonts w:hint="eastAsia"/>
        </w:rPr>
        <w:t>用以评判肌肉的收缩水平，是肌肉活跃度的一种表示方法</w:t>
      </w:r>
    </w:p>
    <w:p w:rsidR="00B7113D" w:rsidRPr="00291017" w:rsidRDefault="00B7113D" w:rsidP="00B7113D">
      <w:pPr>
        <w:pStyle w:val="a7"/>
        <w:ind w:left="360" w:firstLineChars="0" w:firstLine="0"/>
        <w:rPr>
          <w:rFonts w:hint="eastAsia"/>
          <w:b/>
        </w:rPr>
      </w:pPr>
      <w:r w:rsidRPr="00291017">
        <w:rPr>
          <w:rFonts w:hint="eastAsia"/>
          <w:b/>
        </w:rPr>
        <w:t>7) 方差（</w:t>
      </w:r>
      <w:r w:rsidRPr="00291017">
        <w:rPr>
          <w:b/>
        </w:rPr>
        <w:t>Variance</w:t>
      </w:r>
      <w:r w:rsidRPr="00291017">
        <w:rPr>
          <w:rFonts w:hint="eastAsia"/>
          <w:b/>
        </w:rPr>
        <w:t>, VAR）</w:t>
      </w:r>
    </w:p>
    <w:p w:rsidR="00B7113D" w:rsidRPr="00B7113D" w:rsidRDefault="00B7113D" w:rsidP="00B7113D">
      <w:pPr>
        <w:pStyle w:val="a7"/>
        <w:ind w:left="360" w:firstLineChars="0" w:firstLine="0"/>
        <w:jc w:val="center"/>
        <w:rPr>
          <w:rFonts w:hint="eastAsia"/>
        </w:rPr>
      </w:pPr>
      <w:r w:rsidRPr="00B7113D">
        <w:object w:dxaOrig="1860" w:dyaOrig="720">
          <v:shape id="_x0000_i1075" type="#_x0000_t75" style="width:92.75pt;height:36.3pt" o:ole="">
            <v:imagedata r:id="rId27" o:title=""/>
          </v:shape>
          <o:OLEObject Type="Embed" ProgID="Equation.DSMT4" ShapeID="_x0000_i1075" DrawAspect="Content" ObjectID="_1563190262" r:id="rId28"/>
        </w:object>
      </w:r>
      <w:r w:rsidRPr="00B7113D">
        <w:rPr>
          <w:rFonts w:hint="eastAsia"/>
        </w:rPr>
        <w:t xml:space="preserve">                        </w:t>
      </w:r>
    </w:p>
    <w:p w:rsidR="00B7113D" w:rsidRPr="00B7113D" w:rsidRDefault="00B7113D" w:rsidP="00B7113D">
      <w:pPr>
        <w:pStyle w:val="a7"/>
        <w:ind w:left="360" w:firstLineChars="0" w:firstLine="0"/>
        <w:rPr>
          <w:rFonts w:hint="eastAsia"/>
        </w:rPr>
      </w:pPr>
      <w:r w:rsidRPr="00B7113D">
        <w:rPr>
          <w:rFonts w:hint="eastAsia"/>
        </w:rPr>
        <w:t>VAR代表了sEMG的能量。</w:t>
      </w:r>
    </w:p>
    <w:p w:rsidR="007020B2" w:rsidRPr="00291017" w:rsidRDefault="007020B2" w:rsidP="007020B2">
      <w:pPr>
        <w:pStyle w:val="a7"/>
        <w:ind w:left="360" w:firstLineChars="0" w:firstLine="0"/>
        <w:rPr>
          <w:rFonts w:hint="eastAsia"/>
          <w:b/>
          <w:lang w:val="it-IT"/>
        </w:rPr>
      </w:pPr>
      <w:r w:rsidRPr="00291017">
        <w:rPr>
          <w:rFonts w:hint="eastAsia"/>
          <w:b/>
          <w:lang w:val="it-IT"/>
        </w:rPr>
        <w:t xml:space="preserve">8) </w:t>
      </w:r>
      <w:r w:rsidRPr="00291017">
        <w:rPr>
          <w:rFonts w:hint="eastAsia"/>
          <w:b/>
        </w:rPr>
        <w:t>对数检测值</w:t>
      </w:r>
      <w:r w:rsidRPr="00291017">
        <w:rPr>
          <w:rFonts w:hint="eastAsia"/>
          <w:b/>
          <w:lang w:val="it-IT"/>
        </w:rPr>
        <w:t>（L</w:t>
      </w:r>
      <w:r w:rsidRPr="00291017">
        <w:rPr>
          <w:b/>
          <w:lang w:val="it-IT"/>
        </w:rPr>
        <w:t>og</w:t>
      </w:r>
      <w:r w:rsidRPr="00291017">
        <w:rPr>
          <w:rFonts w:hint="eastAsia"/>
          <w:b/>
          <w:lang w:val="it-IT"/>
        </w:rPr>
        <w:t xml:space="preserve"> D</w:t>
      </w:r>
      <w:r w:rsidRPr="00291017">
        <w:rPr>
          <w:b/>
          <w:lang w:val="it-IT"/>
        </w:rPr>
        <w:t xml:space="preserve">etector </w:t>
      </w:r>
      <w:r w:rsidRPr="00291017">
        <w:rPr>
          <w:rFonts w:hint="eastAsia"/>
          <w:b/>
          <w:lang w:val="it-IT"/>
        </w:rPr>
        <w:t xml:space="preserve">, </w:t>
      </w:r>
      <w:r w:rsidRPr="00291017">
        <w:rPr>
          <w:rFonts w:hint="eastAsia"/>
          <w:b/>
          <w:i/>
          <w:lang w:val="it-IT"/>
        </w:rPr>
        <w:t>LogD</w:t>
      </w:r>
      <w:r w:rsidRPr="00291017">
        <w:rPr>
          <w:rFonts w:hint="eastAsia"/>
          <w:b/>
          <w:lang w:val="it-IT"/>
        </w:rPr>
        <w:t>）</w:t>
      </w:r>
    </w:p>
    <w:p w:rsidR="00291017" w:rsidRDefault="007020B2" w:rsidP="00291017">
      <w:pPr>
        <w:pStyle w:val="a7"/>
        <w:ind w:left="360"/>
        <w:jc w:val="center"/>
        <w:rPr>
          <w:lang w:val="it-IT"/>
        </w:rPr>
      </w:pPr>
      <w:r w:rsidRPr="007020B2">
        <w:object w:dxaOrig="2700" w:dyaOrig="760">
          <v:shape id="_x0000_i1084" type="#_x0000_t75" style="width:134.8pt;height:38pt" o:ole="">
            <v:imagedata r:id="rId29" o:title=""/>
          </v:shape>
          <o:OLEObject Type="Embed" ProgID="Equation.DSMT4" ShapeID="_x0000_i1084" DrawAspect="Content" ObjectID="_1563190263" r:id="rId30"/>
        </w:object>
      </w:r>
      <w:r w:rsidRPr="007020B2">
        <w:rPr>
          <w:rFonts w:hint="eastAsia"/>
          <w:lang w:val="it-IT"/>
        </w:rPr>
        <w:t xml:space="preserve">                   </w:t>
      </w:r>
    </w:p>
    <w:p w:rsidR="007020B2" w:rsidRDefault="007020B2" w:rsidP="00291017">
      <w:pPr>
        <w:pStyle w:val="a7"/>
        <w:ind w:left="360"/>
        <w:jc w:val="center"/>
      </w:pPr>
      <w:r w:rsidRPr="007020B2">
        <w:rPr>
          <w:rFonts w:hint="eastAsia"/>
          <w:i/>
          <w:lang w:val="it-IT"/>
        </w:rPr>
        <w:lastRenderedPageBreak/>
        <w:t>LogD</w:t>
      </w:r>
      <w:r w:rsidRPr="007020B2">
        <w:rPr>
          <w:rFonts w:hint="eastAsia"/>
        </w:rPr>
        <w:t>代表了肌肉的最大自主收缩力水平。</w:t>
      </w:r>
    </w:p>
    <w:p w:rsidR="00291017" w:rsidRDefault="00291017" w:rsidP="00291017">
      <w:pPr>
        <w:pStyle w:val="a7"/>
        <w:ind w:left="360"/>
        <w:jc w:val="center"/>
      </w:pPr>
    </w:p>
    <w:p w:rsidR="00291017" w:rsidRDefault="00291017">
      <w:pPr>
        <w:widowControl/>
        <w:jc w:val="left"/>
      </w:pPr>
      <w:r>
        <w:br w:type="page"/>
      </w:r>
    </w:p>
    <w:p w:rsidR="00291017" w:rsidRPr="007020B2" w:rsidRDefault="00291017" w:rsidP="00291017">
      <w:pPr>
        <w:pStyle w:val="a7"/>
        <w:ind w:left="360"/>
        <w:jc w:val="center"/>
        <w:rPr>
          <w:rFonts w:hint="eastAsia"/>
        </w:rPr>
      </w:pPr>
      <w:bookmarkStart w:id="1" w:name="_GoBack"/>
      <w:bookmarkEnd w:id="1"/>
    </w:p>
    <w:p w:rsidR="00163B9E" w:rsidRPr="00B7113D" w:rsidRDefault="00163B9E" w:rsidP="00D75188">
      <w:pPr>
        <w:pStyle w:val="a7"/>
        <w:ind w:left="360" w:firstLineChars="0" w:firstLine="0"/>
        <w:rPr>
          <w:rFonts w:hint="eastAsia"/>
          <w:lang w:val="it-IT"/>
        </w:rPr>
      </w:pPr>
    </w:p>
    <w:p w:rsidR="00A220F8" w:rsidRDefault="00A220F8" w:rsidP="00A220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频域</w:t>
      </w:r>
    </w:p>
    <w:p w:rsidR="00A220F8" w:rsidRDefault="00A220F8" w:rsidP="00A220F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时频域</w:t>
      </w:r>
    </w:p>
    <w:sectPr w:rsidR="00A2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CF" w:rsidRDefault="00FA5ACF" w:rsidP="00A220F8">
      <w:r>
        <w:separator/>
      </w:r>
    </w:p>
  </w:endnote>
  <w:endnote w:type="continuationSeparator" w:id="0">
    <w:p w:rsidR="00FA5ACF" w:rsidRDefault="00FA5ACF" w:rsidP="00A220F8">
      <w:r>
        <w:continuationSeparator/>
      </w:r>
    </w:p>
  </w:endnote>
  <w:endnote w:id="1">
    <w:p w:rsidR="00A37FC1" w:rsidRPr="004F1DE0" w:rsidRDefault="00A37FC1" w:rsidP="00A37FC1">
      <w:pPr>
        <w:pStyle w:val="a8"/>
        <w:ind w:left="283" w:hangingChars="118" w:hanging="283"/>
        <w:rPr>
          <w:rFonts w:hint="eastAsia"/>
          <w:szCs w:val="24"/>
        </w:rPr>
      </w:pPr>
      <w:r w:rsidRPr="004F1DE0">
        <w:rPr>
          <w:rStyle w:val="aa"/>
          <w:rFonts w:eastAsia="宋体"/>
          <w:szCs w:val="24"/>
        </w:rPr>
        <w:endnoteRef/>
      </w:r>
      <w:r w:rsidRPr="004F1DE0">
        <w:rPr>
          <w:szCs w:val="24"/>
        </w:rPr>
        <w:t xml:space="preserve"> Chan A D C and </w:t>
      </w:r>
      <w:proofErr w:type="spellStart"/>
      <w:r w:rsidRPr="004F1DE0">
        <w:rPr>
          <w:szCs w:val="24"/>
        </w:rPr>
        <w:t>Englehart</w:t>
      </w:r>
      <w:proofErr w:type="spellEnd"/>
      <w:r w:rsidRPr="004F1DE0">
        <w:rPr>
          <w:szCs w:val="24"/>
        </w:rPr>
        <w:t xml:space="preserve"> K B, Continuous Myoelectric Control for Powered Prostheses Using Hidden Markov Models, IEEE Trans. on Biomedical Engineering, 52(1): 121-124, 2005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CF" w:rsidRDefault="00FA5ACF" w:rsidP="00A220F8">
      <w:r>
        <w:separator/>
      </w:r>
    </w:p>
  </w:footnote>
  <w:footnote w:type="continuationSeparator" w:id="0">
    <w:p w:rsidR="00FA5ACF" w:rsidRDefault="00FA5ACF" w:rsidP="00A2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1BE5"/>
    <w:multiLevelType w:val="hybridMultilevel"/>
    <w:tmpl w:val="0770BFB0"/>
    <w:lvl w:ilvl="0" w:tplc="1ED40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A62F0"/>
    <w:multiLevelType w:val="hybridMultilevel"/>
    <w:tmpl w:val="83E69738"/>
    <w:lvl w:ilvl="0" w:tplc="F06A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24487"/>
    <w:multiLevelType w:val="hybridMultilevel"/>
    <w:tmpl w:val="0AE65CFC"/>
    <w:lvl w:ilvl="0" w:tplc="496414B6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8"/>
    <w:rsid w:val="00001EB1"/>
    <w:rsid w:val="00163B9E"/>
    <w:rsid w:val="00291017"/>
    <w:rsid w:val="003A3143"/>
    <w:rsid w:val="003D407C"/>
    <w:rsid w:val="0043391A"/>
    <w:rsid w:val="006B186D"/>
    <w:rsid w:val="006B25F0"/>
    <w:rsid w:val="007020B2"/>
    <w:rsid w:val="008451C4"/>
    <w:rsid w:val="00A220F8"/>
    <w:rsid w:val="00A37FC1"/>
    <w:rsid w:val="00AB31B8"/>
    <w:rsid w:val="00B7113D"/>
    <w:rsid w:val="00C06FD3"/>
    <w:rsid w:val="00C1290E"/>
    <w:rsid w:val="00C435D7"/>
    <w:rsid w:val="00D47EE1"/>
    <w:rsid w:val="00D75188"/>
    <w:rsid w:val="00E3102A"/>
    <w:rsid w:val="00F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60F6"/>
  <w15:chartTrackingRefBased/>
  <w15:docId w15:val="{4897BF71-A496-4002-B912-A0C8427C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0F8"/>
    <w:rPr>
      <w:sz w:val="18"/>
      <w:szCs w:val="18"/>
    </w:rPr>
  </w:style>
  <w:style w:type="paragraph" w:styleId="a7">
    <w:name w:val="List Paragraph"/>
    <w:basedOn w:val="a"/>
    <w:uiPriority w:val="34"/>
    <w:qFormat/>
    <w:rsid w:val="00A220F8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A37FC1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A37FC1"/>
  </w:style>
  <w:style w:type="character" w:styleId="aa">
    <w:name w:val="endnote reference"/>
    <w:rsid w:val="00A37FC1"/>
    <w:rPr>
      <w:rFonts w:eastAsia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2017-08-02T06:11:00Z</dcterms:created>
  <dcterms:modified xsi:type="dcterms:W3CDTF">2017-08-02T06:43:00Z</dcterms:modified>
</cp:coreProperties>
</file>