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42933E" w14:textId="7EF9337A" w:rsidR="00D066FC" w:rsidRDefault="00333955" w:rsidP="00333955">
      <w:pPr>
        <w:pStyle w:val="Heading2"/>
        <w:jc w:val="center"/>
      </w:pPr>
      <w:bookmarkStart w:id="0" w:name="_75yjvct52g72" w:colFirst="0" w:colLast="0"/>
      <w:bookmarkEnd w:id="0"/>
      <w:r w:rsidRPr="00333955">
        <w:t xml:space="preserve">Secure by Design Principles for AI Implementation </w:t>
      </w:r>
      <w:r>
        <w:t>&amp;</w:t>
      </w:r>
      <w:r w:rsidRPr="00333955">
        <w:t xml:space="preserve"> Deployment</w:t>
      </w:r>
    </w:p>
    <w:p w14:paraId="271738E0" w14:textId="2EA2A43D" w:rsidR="00333955" w:rsidRDefault="00333955" w:rsidP="00333955">
      <w:pPr>
        <w:pBdr>
          <w:top w:val="nil"/>
          <w:left w:val="nil"/>
          <w:bottom w:val="nil"/>
          <w:right w:val="nil"/>
          <w:between w:val="nil"/>
        </w:pBdr>
        <w:spacing w:after="0"/>
        <w:jc w:val="center"/>
        <w:rPr>
          <w:rFonts w:ascii="Helvetica Neue" w:eastAsia="Helvetica Neue" w:hAnsi="Helvetica Neue" w:cs="Helvetica Neue"/>
          <w:sz w:val="32"/>
          <w:szCs w:val="32"/>
        </w:rPr>
        <w:sectPr w:rsidR="00333955" w:rsidSect="00333955">
          <w:headerReference w:type="even" r:id="rId7"/>
          <w:headerReference w:type="default" r:id="rId8"/>
          <w:footerReference w:type="even" r:id="rId9"/>
          <w:footerReference w:type="default" r:id="rId10"/>
          <w:headerReference w:type="first" r:id="rId11"/>
          <w:footerReference w:type="first" r:id="rId12"/>
          <w:pgSz w:w="11906" w:h="16838"/>
          <w:pgMar w:top="6010" w:right="1133" w:bottom="567" w:left="1133" w:header="510" w:footer="567" w:gutter="0"/>
          <w:pgNumType w:start="1"/>
          <w:cols w:space="720"/>
          <w:titlePg/>
        </w:sectPr>
      </w:pPr>
      <w:r>
        <w:rPr>
          <w:rFonts w:ascii="Helvetica Neue" w:eastAsia="Helvetica Neue" w:hAnsi="Helvetica Neue" w:cs="Helvetica Neue"/>
          <w:sz w:val="28"/>
          <w:szCs w:val="28"/>
        </w:rPr>
        <w:t>July 2025</w:t>
      </w:r>
    </w:p>
    <w:p w14:paraId="7ED6DF1D" w14:textId="40EDC1F1" w:rsidR="00333955" w:rsidRDefault="00333955">
      <w:pPr>
        <w:rPr>
          <w:b/>
          <w:sz w:val="32"/>
          <w:szCs w:val="32"/>
        </w:rPr>
      </w:pPr>
    </w:p>
    <w:p w14:paraId="591CFF36" w14:textId="669F0D87" w:rsidR="00333955" w:rsidRDefault="00333955" w:rsidP="00333955">
      <w:pPr>
        <w:pStyle w:val="Heading3"/>
      </w:pPr>
      <w:r>
        <w:t>Applying Secure by Design to AI projects</w:t>
      </w:r>
    </w:p>
    <w:p w14:paraId="4877A265" w14:textId="77777777" w:rsidR="00333955" w:rsidRDefault="00333955" w:rsidP="00333955">
      <w:pPr>
        <w:pStyle w:val="NormalWeb"/>
        <w:spacing w:before="240" w:beforeAutospacing="0" w:after="240" w:afterAutospacing="0"/>
      </w:pPr>
      <w:r>
        <w:rPr>
          <w:rFonts w:ascii="Arial" w:hAnsi="Arial" w:cs="Arial"/>
          <w:color w:val="000000"/>
          <w:sz w:val="22"/>
          <w:szCs w:val="22"/>
        </w:rPr>
        <w:t>To ensure robust security throughout the AI system life cycle, it is essential to integrate Secure by Design principles into each phase of development and deployment. This guide: </w:t>
      </w:r>
    </w:p>
    <w:p w14:paraId="309DD196" w14:textId="77777777" w:rsidR="00333955" w:rsidRDefault="00333955" w:rsidP="00333955">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maps the AI Playbook’s 10 principles to the </w:t>
      </w:r>
      <w:hyperlink r:id="rId13" w:history="1">
        <w:r>
          <w:rPr>
            <w:rStyle w:val="Hyperlink"/>
            <w:rFonts w:ascii="Arial" w:hAnsi="Arial" w:cs="Arial"/>
            <w:color w:val="1155CC"/>
            <w:sz w:val="22"/>
            <w:szCs w:val="22"/>
          </w:rPr>
          <w:t>Secure by Design principles</w:t>
        </w:r>
      </w:hyperlink>
      <w:r>
        <w:rPr>
          <w:rFonts w:ascii="Arial" w:hAnsi="Arial" w:cs="Arial"/>
          <w:color w:val="000000"/>
          <w:sz w:val="22"/>
          <w:szCs w:val="22"/>
        </w:rPr>
        <w:t xml:space="preserve"> and provides examples</w:t>
      </w:r>
    </w:p>
    <w:p w14:paraId="317E399D" w14:textId="77777777" w:rsidR="00333955" w:rsidRDefault="00333955" w:rsidP="00333955">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outlines best practice for embedding security measures in AI systems</w:t>
      </w:r>
    </w:p>
    <w:p w14:paraId="527518DF" w14:textId="77777777" w:rsidR="00333955" w:rsidRDefault="00333955" w:rsidP="00333955">
      <w:pPr>
        <w:rPr>
          <w:rFonts w:ascii="Times New Roman" w:hAnsi="Times New Roman" w:cs="Times New Roman"/>
        </w:rPr>
      </w:pPr>
    </w:p>
    <w:p w14:paraId="7147FEDF" w14:textId="77777777" w:rsidR="00333955" w:rsidRDefault="00333955" w:rsidP="00333955">
      <w:pPr>
        <w:pStyle w:val="Heading3"/>
      </w:pPr>
      <w:r>
        <w:t>How the 10 AI Playbook principles align to Secure by Design</w:t>
      </w:r>
    </w:p>
    <w:p w14:paraId="7209A55F" w14:textId="77777777" w:rsidR="00333955" w:rsidRDefault="00333955" w:rsidP="00333955">
      <w:pPr>
        <w:pStyle w:val="NormalWeb"/>
        <w:spacing w:before="240" w:beforeAutospacing="0" w:after="240" w:afterAutospacing="0"/>
      </w:pPr>
      <w:r>
        <w:rPr>
          <w:rFonts w:ascii="Arial" w:hAnsi="Arial" w:cs="Arial"/>
          <w:color w:val="000000"/>
          <w:sz w:val="22"/>
          <w:szCs w:val="22"/>
        </w:rPr>
        <w:t xml:space="preserve">The </w:t>
      </w:r>
      <w:hyperlink r:id="rId14" w:history="1">
        <w:r>
          <w:rPr>
            <w:rStyle w:val="Hyperlink"/>
            <w:rFonts w:ascii="Arial" w:hAnsi="Arial" w:cs="Arial"/>
            <w:color w:val="1155CC"/>
            <w:sz w:val="22"/>
            <w:szCs w:val="22"/>
          </w:rPr>
          <w:t>AI Playbook for the UK Government</w:t>
        </w:r>
      </w:hyperlink>
      <w:r>
        <w:rPr>
          <w:rFonts w:ascii="Arial" w:hAnsi="Arial" w:cs="Arial"/>
          <w:color w:val="000000"/>
          <w:sz w:val="22"/>
          <w:szCs w:val="22"/>
        </w:rPr>
        <w:t xml:space="preserve"> defines 10 core principles to help civil servants and people working in government organisations to use AI safely, effectively and securely.</w:t>
      </w:r>
    </w:p>
    <w:p w14:paraId="771A3128" w14:textId="77777777" w:rsidR="00333955" w:rsidRDefault="00333955" w:rsidP="00333955">
      <w:pPr>
        <w:pStyle w:val="NormalWeb"/>
        <w:spacing w:before="240" w:beforeAutospacing="0" w:after="240" w:afterAutospacing="0"/>
      </w:pPr>
      <w:r>
        <w:rPr>
          <w:rFonts w:ascii="Arial" w:hAnsi="Arial" w:cs="Arial"/>
          <w:color w:val="000000"/>
          <w:sz w:val="22"/>
          <w:szCs w:val="22"/>
        </w:rPr>
        <w:t>Here we run through each AI Playbook principle with a corresponding Secure by Design principle, explaining why each are important for cyber security within digital services.</w:t>
      </w:r>
    </w:p>
    <w:p w14:paraId="42DCD147" w14:textId="77777777" w:rsidR="00333955" w:rsidRDefault="00333955" w:rsidP="00333955">
      <w:pPr>
        <w:pStyle w:val="Heading3"/>
        <w:spacing w:before="320" w:after="80"/>
      </w:pPr>
      <w:r>
        <w:rPr>
          <w:b w:val="0"/>
          <w:bCs/>
          <w:color w:val="434343"/>
          <w:sz w:val="28"/>
          <w:szCs w:val="28"/>
        </w:rPr>
        <w:t>Principle 1: You know what AI is and what its limitations are</w:t>
      </w:r>
    </w:p>
    <w:p w14:paraId="2C55737A"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3:</w:t>
      </w:r>
      <w:r>
        <w:rPr>
          <w:rFonts w:ascii="Arial" w:hAnsi="Arial" w:cs="Arial"/>
          <w:color w:val="242424"/>
          <w:sz w:val="22"/>
          <w:szCs w:val="22"/>
        </w:rPr>
        <w:t xml:space="preserve"> Adopt a risk-driven approach </w:t>
      </w:r>
    </w:p>
    <w:p w14:paraId="653BCB43"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Understanding AI's limitations includes adopting a risk-driven approach to identify and mitigate potential security risks. This ensures that AI systems are developed with a clear understanding of potential vulnerabilities, and the measures needed to address them.</w:t>
      </w:r>
    </w:p>
    <w:p w14:paraId="41F1AF2B"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Knowing AI's limitations helps identify the context in which it operates securely. ​ For instance, understanding that generative AI can hallucinate ensures you can implement safeguards to prevent misinformation in public-facing systems.</w:t>
      </w:r>
    </w:p>
    <w:p w14:paraId="6FD9D8B0" w14:textId="77777777" w:rsidR="00333955" w:rsidRDefault="00333955" w:rsidP="00333955">
      <w:pPr>
        <w:pStyle w:val="Heading3"/>
        <w:spacing w:before="320" w:after="80"/>
      </w:pPr>
      <w:r>
        <w:rPr>
          <w:b w:val="0"/>
          <w:bCs/>
          <w:color w:val="434343"/>
          <w:sz w:val="28"/>
          <w:szCs w:val="28"/>
        </w:rPr>
        <w:t>Principle 2: You use AI lawfully, ethically and responsibly</w:t>
      </w:r>
    </w:p>
    <w:p w14:paraId="135AD080"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 xml:space="preserve">Secure by Design principle 1: </w:t>
      </w:r>
      <w:r>
        <w:rPr>
          <w:rFonts w:ascii="Arial" w:hAnsi="Arial" w:cs="Arial"/>
          <w:color w:val="242424"/>
          <w:sz w:val="22"/>
          <w:szCs w:val="22"/>
        </w:rPr>
        <w:t>Create responsibility for cyber security risk </w:t>
      </w:r>
    </w:p>
    <w:p w14:paraId="1DFD7C05"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Using AI responsibly involves creating clear responsibilities for managing cyber security risks. This ensures that there is accountability and oversight for the secure use of AI systems.</w:t>
      </w:r>
    </w:p>
    <w:p w14:paraId="208B842A"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 xml:space="preserve">Example: </w:t>
      </w:r>
      <w:r>
        <w:rPr>
          <w:rFonts w:ascii="Arial" w:hAnsi="Arial" w:cs="Arial"/>
          <w:color w:val="242424"/>
          <w:sz w:val="22"/>
          <w:szCs w:val="22"/>
        </w:rPr>
        <w:t>Ensuring lawful and ethical use of AI aligns with prioritising security, such as conducting data protection impact assessments (DPIAs) to mitigate risks of privacy violations.</w:t>
      </w:r>
    </w:p>
    <w:p w14:paraId="235A0984" w14:textId="77777777" w:rsidR="00333955" w:rsidRDefault="00333955" w:rsidP="00333955"/>
    <w:p w14:paraId="502BC0A7" w14:textId="77777777" w:rsidR="00333955" w:rsidRDefault="00333955" w:rsidP="00333955">
      <w:pPr>
        <w:pStyle w:val="Heading3"/>
        <w:spacing w:before="80" w:after="80"/>
        <w:ind w:right="80"/>
      </w:pPr>
      <w:r>
        <w:rPr>
          <w:b w:val="0"/>
          <w:bCs/>
          <w:color w:val="434343"/>
          <w:sz w:val="28"/>
          <w:szCs w:val="28"/>
        </w:rPr>
        <w:t>Principle 3: You know how to use AI securely</w:t>
      </w:r>
    </w:p>
    <w:p w14:paraId="398AAD3F"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 xml:space="preserve">Secure by Design principle 5: </w:t>
      </w:r>
      <w:r>
        <w:rPr>
          <w:rFonts w:ascii="Arial" w:hAnsi="Arial" w:cs="Arial"/>
          <w:color w:val="242424"/>
          <w:sz w:val="22"/>
          <w:szCs w:val="22"/>
        </w:rPr>
        <w:t>Build in detect and respond security</w:t>
      </w:r>
    </w:p>
    <w:p w14:paraId="182516EA"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xml:space="preserve">: Building AI services with security in mind includes incorporating detect and respond mechanisms. This ensures that AI systems can quickly identify and respond to potential security </w:t>
      </w:r>
      <w:r>
        <w:rPr>
          <w:rFonts w:ascii="Arial" w:hAnsi="Arial" w:cs="Arial"/>
          <w:color w:val="242424"/>
          <w:sz w:val="21"/>
          <w:szCs w:val="21"/>
        </w:rPr>
        <w:t>breaches. </w:t>
      </w:r>
    </w:p>
    <w:p w14:paraId="61ECDE5B"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 xml:space="preserve">Example: </w:t>
      </w:r>
      <w:r>
        <w:rPr>
          <w:rFonts w:ascii="Arial" w:hAnsi="Arial" w:cs="Arial"/>
          <w:color w:val="242424"/>
          <w:sz w:val="22"/>
          <w:szCs w:val="22"/>
        </w:rPr>
        <w:t>AI systems must be configured securely by default, such as disabling public endpoints and enforcing authentication for APIs to prevent unauthorised access.</w:t>
      </w:r>
    </w:p>
    <w:p w14:paraId="571B309C" w14:textId="77777777" w:rsidR="00333955" w:rsidRDefault="00333955" w:rsidP="00333955">
      <w:pPr>
        <w:pStyle w:val="Heading3"/>
        <w:spacing w:before="320" w:after="80"/>
      </w:pPr>
      <w:r>
        <w:rPr>
          <w:b w:val="0"/>
          <w:bCs/>
          <w:color w:val="434343"/>
          <w:sz w:val="28"/>
          <w:szCs w:val="28"/>
        </w:rPr>
        <w:lastRenderedPageBreak/>
        <w:t>Principle 4: You have meaningful human control at the right stages</w:t>
      </w:r>
    </w:p>
    <w:p w14:paraId="4924AB8F"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4:</w:t>
      </w:r>
      <w:r>
        <w:rPr>
          <w:rFonts w:ascii="Arial" w:hAnsi="Arial" w:cs="Arial"/>
          <w:color w:val="242424"/>
          <w:sz w:val="22"/>
          <w:szCs w:val="22"/>
        </w:rPr>
        <w:t xml:space="preserve"> Design usable security controls </w:t>
      </w:r>
    </w:p>
    <w:p w14:paraId="1ED67374"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xml:space="preserve"> Ensuring human oversight in AI decision-making processes involves designing usable security controls. This ensures that humans can easily intervene and override AI decisions when necessary.</w:t>
      </w:r>
    </w:p>
    <w:p w14:paraId="2417EF33"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xml:space="preserve"> Human oversight ensures secure decision-making, such as validating high-risk outputs from AI systems before they are acted upon.</w:t>
      </w:r>
    </w:p>
    <w:p w14:paraId="45404AFF" w14:textId="77777777" w:rsidR="00333955" w:rsidRDefault="00333955" w:rsidP="00333955">
      <w:pPr>
        <w:pStyle w:val="Heading3"/>
        <w:spacing w:before="320" w:after="80"/>
      </w:pPr>
      <w:r>
        <w:rPr>
          <w:b w:val="0"/>
          <w:bCs/>
          <w:color w:val="434343"/>
          <w:sz w:val="28"/>
          <w:szCs w:val="28"/>
        </w:rPr>
        <w:t>Principle 5: You understand how to manage the full AI life cycle</w:t>
      </w:r>
    </w:p>
    <w:p w14:paraId="4E89FFD0"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 xml:space="preserve">Secure by Design principle 9: </w:t>
      </w:r>
      <w:r>
        <w:rPr>
          <w:rFonts w:ascii="Arial" w:hAnsi="Arial" w:cs="Arial"/>
          <w:color w:val="242424"/>
          <w:sz w:val="22"/>
          <w:szCs w:val="22"/>
        </w:rPr>
        <w:t>Embed continuous assurance</w:t>
      </w:r>
      <w:r>
        <w:rPr>
          <w:rFonts w:ascii="Arial" w:hAnsi="Arial" w:cs="Arial"/>
          <w:color w:val="242424"/>
          <w:sz w:val="21"/>
          <w:szCs w:val="21"/>
        </w:rPr>
        <w:t> </w:t>
      </w:r>
    </w:p>
    <w:p w14:paraId="1F27ACF9"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Managing the AI life cycle includes embedding continuous assurance processes. This ensures that AI systems are regularly updated and patched to address new security vulnerabilities.</w:t>
      </w:r>
    </w:p>
    <w:p w14:paraId="5023A133"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xml:space="preserve"> Managing the AI life cycle includes monitoring for model drift and securely retiring systems, ensuring they do not pose risks after their useful life</w:t>
      </w:r>
      <w:r>
        <w:rPr>
          <w:rFonts w:ascii="Roboto" w:hAnsi="Roboto"/>
          <w:color w:val="242424"/>
        </w:rPr>
        <w:t xml:space="preserve">. </w:t>
      </w:r>
      <w:r>
        <w:rPr>
          <w:rFonts w:ascii="Arial" w:hAnsi="Arial" w:cs="Arial"/>
          <w:color w:val="242424"/>
          <w:sz w:val="22"/>
          <w:szCs w:val="22"/>
        </w:rPr>
        <w:t>Model drift occurs when an AI model’s predictions become less accurate over time due to changes in data patterns. </w:t>
      </w:r>
    </w:p>
    <w:p w14:paraId="01EC0C14" w14:textId="77777777" w:rsidR="00333955" w:rsidRDefault="00333955" w:rsidP="00333955">
      <w:pPr>
        <w:pStyle w:val="Heading3"/>
        <w:spacing w:before="320" w:after="80"/>
      </w:pPr>
      <w:r>
        <w:rPr>
          <w:b w:val="0"/>
          <w:bCs/>
          <w:color w:val="434343"/>
          <w:sz w:val="28"/>
          <w:szCs w:val="28"/>
        </w:rPr>
        <w:t>Principle 6: You use the right tool for the job</w:t>
      </w:r>
    </w:p>
    <w:p w14:paraId="579819FB"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2</w:t>
      </w:r>
      <w:r>
        <w:rPr>
          <w:rFonts w:ascii="Arial" w:hAnsi="Arial" w:cs="Arial"/>
          <w:color w:val="242424"/>
          <w:sz w:val="22"/>
          <w:szCs w:val="22"/>
        </w:rPr>
        <w:t>: Source secure technology products</w:t>
      </w:r>
    </w:p>
    <w:p w14:paraId="01298D4E"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Selecting the most appropriate AI technology involves sourcing secure technology products. This ensures that AI tools and platforms have been vetted for security compliance, risk mitigation and have a proven track record of secure performance. </w:t>
      </w:r>
    </w:p>
    <w:p w14:paraId="321E88A8"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Selecting the appropriate AI tool minimises unnecessary complexity and reduces vulnerabilities, such as using a specialised machine learning model instead of a general-purpose generative AI for fraud detection</w:t>
      </w:r>
    </w:p>
    <w:p w14:paraId="586D6C06" w14:textId="77777777" w:rsidR="00333955" w:rsidRDefault="00333955" w:rsidP="00333955">
      <w:pPr>
        <w:pStyle w:val="Heading3"/>
        <w:spacing w:before="320" w:after="80"/>
      </w:pPr>
      <w:r>
        <w:rPr>
          <w:b w:val="0"/>
          <w:bCs/>
          <w:color w:val="434343"/>
          <w:sz w:val="28"/>
          <w:szCs w:val="28"/>
        </w:rPr>
        <w:t>Principle 7: You are open and collaborative</w:t>
      </w:r>
    </w:p>
    <w:p w14:paraId="78D60319"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6</w:t>
      </w:r>
      <w:r>
        <w:rPr>
          <w:rFonts w:ascii="Arial" w:hAnsi="Arial" w:cs="Arial"/>
          <w:color w:val="242424"/>
          <w:sz w:val="22"/>
          <w:szCs w:val="22"/>
        </w:rPr>
        <w:t>: Design flexible architectures </w:t>
      </w:r>
    </w:p>
    <w:p w14:paraId="4541C14E"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Collaborating with other teams and the public includes designing flexible architectures that can adapt to new security challenges. This ensures that AI systems can be easily updated and reconfigured to address emerging threats. </w:t>
      </w:r>
    </w:p>
    <w:p w14:paraId="06A1A47B"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Engaging with cross-government AI communities ensures shared best practices for secure deployment, such as using vetted open-source models.</w:t>
      </w:r>
    </w:p>
    <w:p w14:paraId="022FBFAE" w14:textId="77777777" w:rsidR="00333955" w:rsidRDefault="00333955" w:rsidP="00333955">
      <w:pPr>
        <w:pStyle w:val="Heading3"/>
        <w:spacing w:before="320" w:after="80"/>
      </w:pPr>
      <w:r>
        <w:rPr>
          <w:b w:val="0"/>
          <w:bCs/>
          <w:color w:val="434343"/>
          <w:sz w:val="28"/>
          <w:szCs w:val="28"/>
        </w:rPr>
        <w:t>Principle 8: You work with commercial colleagues from the start</w:t>
      </w:r>
    </w:p>
    <w:p w14:paraId="7CD92423"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10</w:t>
      </w:r>
      <w:r>
        <w:rPr>
          <w:rFonts w:ascii="Arial" w:hAnsi="Arial" w:cs="Arial"/>
          <w:color w:val="242424"/>
          <w:sz w:val="22"/>
          <w:szCs w:val="22"/>
        </w:rPr>
        <w:t>: Make changes securely </w:t>
      </w:r>
    </w:p>
    <w:p w14:paraId="314C602F"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xml:space="preserve">: Working with commercial colleagues involves ensuring that changes to AI systems are made securely. This ensures that secure development practices are </w:t>
      </w:r>
      <w:proofErr w:type="gramStart"/>
      <w:r>
        <w:rPr>
          <w:rFonts w:ascii="Arial" w:hAnsi="Arial" w:cs="Arial"/>
          <w:color w:val="242424"/>
          <w:sz w:val="22"/>
          <w:szCs w:val="22"/>
        </w:rPr>
        <w:t>followed</w:t>
      </w:r>
      <w:proofErr w:type="gramEnd"/>
      <w:r>
        <w:rPr>
          <w:rFonts w:ascii="Arial" w:hAnsi="Arial" w:cs="Arial"/>
          <w:color w:val="242424"/>
          <w:sz w:val="22"/>
          <w:szCs w:val="22"/>
        </w:rPr>
        <w:t xml:space="preserve"> and thorough security testing is conducted before deploying updates or new features. </w:t>
      </w:r>
    </w:p>
    <w:p w14:paraId="5A12B314"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Collaborating with commercial partners ensures secure procurement of AI tools, such as verifying third-party models for data poisoning risks.</w:t>
      </w:r>
    </w:p>
    <w:p w14:paraId="1A6CF576" w14:textId="77777777" w:rsidR="00333955" w:rsidRDefault="00333955" w:rsidP="00333955">
      <w:pPr>
        <w:pStyle w:val="Heading3"/>
        <w:spacing w:before="320" w:after="80"/>
      </w:pPr>
      <w:r>
        <w:rPr>
          <w:b w:val="0"/>
          <w:bCs/>
          <w:color w:val="434343"/>
          <w:sz w:val="28"/>
          <w:szCs w:val="28"/>
        </w:rPr>
        <w:t>Principle 9: You have the skills and expertise needed to implement and use AI solutions</w:t>
      </w:r>
    </w:p>
    <w:p w14:paraId="6111789F"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7</w:t>
      </w:r>
      <w:r>
        <w:rPr>
          <w:rFonts w:ascii="Arial" w:hAnsi="Arial" w:cs="Arial"/>
          <w:color w:val="242424"/>
          <w:sz w:val="21"/>
          <w:szCs w:val="21"/>
        </w:rPr>
        <w:t xml:space="preserve">: </w:t>
      </w:r>
      <w:r>
        <w:rPr>
          <w:rFonts w:ascii="Arial" w:hAnsi="Arial" w:cs="Arial"/>
          <w:color w:val="242424"/>
          <w:sz w:val="22"/>
          <w:szCs w:val="22"/>
        </w:rPr>
        <w:t>Minimise the attack surface</w:t>
      </w:r>
      <w:r>
        <w:rPr>
          <w:rFonts w:ascii="Arial" w:hAnsi="Arial" w:cs="Arial"/>
          <w:color w:val="242424"/>
          <w:sz w:val="21"/>
          <w:szCs w:val="21"/>
        </w:rPr>
        <w:t> </w:t>
      </w:r>
    </w:p>
    <w:p w14:paraId="764D53E9"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lastRenderedPageBreak/>
        <w:t>Why</w:t>
      </w:r>
      <w:r>
        <w:rPr>
          <w:rFonts w:ascii="Arial" w:hAnsi="Arial" w:cs="Arial"/>
          <w:color w:val="242424"/>
          <w:sz w:val="22"/>
          <w:szCs w:val="22"/>
        </w:rPr>
        <w:t>: Having the skills to implement AI solutions includes understanding how to minimise the attack surface. This ensures that AI systems are designed with the least privilege principle to reduce the number of potential entry points for attackers. </w:t>
      </w:r>
    </w:p>
    <w:p w14:paraId="0F98FDEB"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Training teams on AI security risks, such as prompt injection attacks, ensures they can implement secure configurations and respond to emerging threats</w:t>
      </w:r>
    </w:p>
    <w:p w14:paraId="7B51E5FA" w14:textId="77777777" w:rsidR="00333955" w:rsidRDefault="00333955" w:rsidP="00333955">
      <w:pPr>
        <w:pStyle w:val="Heading3"/>
        <w:spacing w:before="320" w:after="80"/>
      </w:pPr>
      <w:r>
        <w:rPr>
          <w:b w:val="0"/>
          <w:bCs/>
          <w:color w:val="434343"/>
          <w:sz w:val="28"/>
          <w:szCs w:val="28"/>
        </w:rPr>
        <w:t>Principle 10: You use these principles alongside your organisation’s policies and have the right assurance in place</w:t>
      </w:r>
    </w:p>
    <w:p w14:paraId="0FF09E36"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Secure by Design principle 8</w:t>
      </w:r>
      <w:r>
        <w:rPr>
          <w:rFonts w:ascii="Arial" w:hAnsi="Arial" w:cs="Arial"/>
          <w:color w:val="242424"/>
          <w:sz w:val="22"/>
          <w:szCs w:val="22"/>
        </w:rPr>
        <w:t>: Defend in depth</w:t>
      </w:r>
      <w:r>
        <w:rPr>
          <w:rFonts w:ascii="Arial" w:hAnsi="Arial" w:cs="Arial"/>
          <w:color w:val="242424"/>
          <w:sz w:val="21"/>
          <w:szCs w:val="21"/>
        </w:rPr>
        <w:t> </w:t>
      </w:r>
    </w:p>
    <w:p w14:paraId="1CF230CC"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Why</w:t>
      </w:r>
      <w:r>
        <w:rPr>
          <w:rFonts w:ascii="Arial" w:hAnsi="Arial" w:cs="Arial"/>
          <w:color w:val="242424"/>
          <w:sz w:val="22"/>
          <w:szCs w:val="22"/>
        </w:rPr>
        <w:t xml:space="preserve">: Using AI principles alongside organisational policies includes implementing a </w:t>
      </w:r>
      <w:proofErr w:type="spellStart"/>
      <w:r>
        <w:rPr>
          <w:rFonts w:ascii="Arial" w:hAnsi="Arial" w:cs="Arial"/>
          <w:color w:val="242424"/>
          <w:sz w:val="22"/>
          <w:szCs w:val="22"/>
        </w:rPr>
        <w:t>defense</w:t>
      </w:r>
      <w:proofErr w:type="spellEnd"/>
      <w:r>
        <w:rPr>
          <w:rFonts w:ascii="Arial" w:hAnsi="Arial" w:cs="Arial"/>
          <w:color w:val="242424"/>
          <w:sz w:val="22"/>
          <w:szCs w:val="22"/>
        </w:rPr>
        <w:t>-in-depth strategy. This ensures that multiple security controls are layered to protect AI systems from various types of attacks. </w:t>
      </w:r>
    </w:p>
    <w:p w14:paraId="1246B7E9" w14:textId="77777777" w:rsidR="00333955" w:rsidRDefault="00333955" w:rsidP="00333955">
      <w:pPr>
        <w:pStyle w:val="NormalWeb"/>
        <w:spacing w:before="80" w:beforeAutospacing="0" w:after="80" w:afterAutospacing="0"/>
        <w:ind w:right="80"/>
      </w:pPr>
      <w:r>
        <w:rPr>
          <w:rFonts w:ascii="Arial" w:hAnsi="Arial" w:cs="Arial"/>
          <w:b/>
          <w:bCs/>
          <w:color w:val="242424"/>
          <w:sz w:val="22"/>
          <w:szCs w:val="22"/>
        </w:rPr>
        <w:t>Example</w:t>
      </w:r>
      <w:r>
        <w:rPr>
          <w:rFonts w:ascii="Arial" w:hAnsi="Arial" w:cs="Arial"/>
          <w:color w:val="242424"/>
          <w:sz w:val="22"/>
          <w:szCs w:val="22"/>
        </w:rPr>
        <w:t>: Conducting regular security audits and assessing the effectiveness of security controls ensures AI systems comply with organisational policies, security requirements and remain resilient to attacks.</w:t>
      </w:r>
    </w:p>
    <w:p w14:paraId="3E0A2928" w14:textId="77777777" w:rsidR="00333955" w:rsidRDefault="00333955" w:rsidP="00333955"/>
    <w:p w14:paraId="5A7280FF" w14:textId="77777777" w:rsidR="00333955" w:rsidRDefault="00333955">
      <w:pPr>
        <w:rPr>
          <w:b/>
          <w:sz w:val="32"/>
          <w:szCs w:val="32"/>
        </w:rPr>
      </w:pPr>
      <w:r>
        <w:br w:type="page"/>
      </w:r>
    </w:p>
    <w:p w14:paraId="26D9B042" w14:textId="785470A6" w:rsidR="00333955" w:rsidRDefault="00333955" w:rsidP="00333955">
      <w:pPr>
        <w:pStyle w:val="Heading3"/>
      </w:pPr>
      <w:r>
        <w:lastRenderedPageBreak/>
        <w:t>How to apply Secure by Design principles to AI-based projects</w:t>
      </w:r>
    </w:p>
    <w:p w14:paraId="084BADD2" w14:textId="77777777" w:rsidR="00333955" w:rsidRPr="00333955" w:rsidRDefault="00333955" w:rsidP="00333955">
      <w:pPr>
        <w:pStyle w:val="Heading3"/>
      </w:pPr>
      <w:r w:rsidRPr="00333955">
        <w:t>Risk management and governance</w:t>
      </w:r>
    </w:p>
    <w:p w14:paraId="5A57FC99" w14:textId="77777777" w:rsidR="00333955" w:rsidRDefault="00333955" w:rsidP="00333955">
      <w:pPr>
        <w:pStyle w:val="Heading4"/>
        <w:spacing w:before="280"/>
      </w:pPr>
      <w:r>
        <w:rPr>
          <w:b/>
          <w:bCs/>
          <w:color w:val="434343"/>
        </w:rPr>
        <w:t>Design risk-driven security</w:t>
      </w:r>
    </w:p>
    <w:p w14:paraId="7C8252F8" w14:textId="77777777" w:rsidR="00333955" w:rsidRDefault="00333955" w:rsidP="00333955">
      <w:pPr>
        <w:pStyle w:val="NormalWeb"/>
        <w:spacing w:before="200" w:beforeAutospacing="0" w:after="240" w:afterAutospacing="0"/>
      </w:pPr>
      <w:r>
        <w:rPr>
          <w:rFonts w:ascii="Arial" w:hAnsi="Arial" w:cs="Arial"/>
          <w:color w:val="000000"/>
          <w:sz w:val="22"/>
          <w:szCs w:val="22"/>
        </w:rPr>
        <w:t xml:space="preserve">Identify and address vulnerabilities using frameworks like the </w:t>
      </w:r>
      <w:hyperlink r:id="rId15" w:history="1">
        <w:r>
          <w:rPr>
            <w:rStyle w:val="Hyperlink"/>
            <w:rFonts w:ascii="Arial" w:hAnsi="Arial" w:cs="Arial"/>
            <w:color w:val="1155CC"/>
            <w:sz w:val="22"/>
            <w:szCs w:val="22"/>
          </w:rPr>
          <w:t>top 10 security risks for large language models (LLMs)</w:t>
        </w:r>
      </w:hyperlink>
      <w:r>
        <w:rPr>
          <w:rFonts w:ascii="Arial" w:hAnsi="Arial" w:cs="Arial"/>
          <w:color w:val="000000"/>
          <w:sz w:val="22"/>
          <w:szCs w:val="22"/>
        </w:rPr>
        <w:t xml:space="preserve"> from the Open Worldwide Application Security Project (OWASP) or the </w:t>
      </w:r>
      <w:hyperlink r:id="rId16" w:history="1">
        <w:r>
          <w:rPr>
            <w:rStyle w:val="Hyperlink"/>
            <w:rFonts w:ascii="Arial" w:hAnsi="Arial" w:cs="Arial"/>
            <w:color w:val="1155CC"/>
            <w:sz w:val="22"/>
            <w:szCs w:val="22"/>
          </w:rPr>
          <w:t>MITRE ATT&amp;CK</w:t>
        </w:r>
      </w:hyperlink>
      <w:r>
        <w:rPr>
          <w:rFonts w:ascii="Arial" w:hAnsi="Arial" w:cs="Arial"/>
          <w:color w:val="000000"/>
          <w:sz w:val="22"/>
          <w:szCs w:val="22"/>
        </w:rPr>
        <w:t xml:space="preserve">. Manage </w:t>
      </w:r>
      <w:hyperlink r:id="rId17" w:history="1">
        <w:r>
          <w:rPr>
            <w:rStyle w:val="Hyperlink"/>
            <w:rFonts w:ascii="Arial" w:hAnsi="Arial" w:cs="Arial"/>
            <w:color w:val="1155CC"/>
            <w:sz w:val="22"/>
            <w:szCs w:val="22"/>
          </w:rPr>
          <w:t>third-party risks</w:t>
        </w:r>
      </w:hyperlink>
      <w:r>
        <w:rPr>
          <w:rFonts w:ascii="Arial" w:hAnsi="Arial" w:cs="Arial"/>
          <w:color w:val="000000"/>
          <w:sz w:val="22"/>
          <w:szCs w:val="22"/>
        </w:rPr>
        <w:t>, and apply Secure by Design principles to ensure security is embedded throughout the AI development life cycle.</w:t>
      </w:r>
    </w:p>
    <w:p w14:paraId="2EB5E8AF" w14:textId="77777777" w:rsidR="00333955" w:rsidRDefault="00333955" w:rsidP="00333955">
      <w:pPr>
        <w:pStyle w:val="Heading4"/>
        <w:spacing w:before="200"/>
      </w:pPr>
      <w:r>
        <w:rPr>
          <w:b/>
          <w:bCs/>
          <w:color w:val="434343"/>
        </w:rPr>
        <w:t>Implement governance and risk management</w:t>
      </w:r>
    </w:p>
    <w:p w14:paraId="13AC4D54" w14:textId="77777777" w:rsidR="00333955" w:rsidRDefault="00333955" w:rsidP="00333955">
      <w:pPr>
        <w:pStyle w:val="NormalWeb"/>
        <w:spacing w:before="200" w:beforeAutospacing="0" w:after="240" w:afterAutospacing="0"/>
      </w:pPr>
      <w:r>
        <w:rPr>
          <w:rFonts w:ascii="Arial" w:hAnsi="Arial" w:cs="Arial"/>
          <w:color w:val="000000"/>
          <w:sz w:val="22"/>
          <w:szCs w:val="22"/>
        </w:rPr>
        <w:t xml:space="preserve">Establish AI governance boards to oversee security measures and ensure compliance with Secure by Design principles and conduct </w:t>
      </w:r>
      <w:hyperlink r:id="rId18" w:history="1">
        <w:r>
          <w:rPr>
            <w:rStyle w:val="Hyperlink"/>
            <w:rFonts w:ascii="Arial" w:hAnsi="Arial" w:cs="Arial"/>
            <w:color w:val="1155CC"/>
            <w:sz w:val="22"/>
            <w:szCs w:val="22"/>
          </w:rPr>
          <w:t>risk assessments</w:t>
        </w:r>
      </w:hyperlink>
      <w:r>
        <w:rPr>
          <w:rFonts w:ascii="Arial" w:hAnsi="Arial" w:cs="Arial"/>
          <w:color w:val="000000"/>
          <w:sz w:val="22"/>
          <w:szCs w:val="22"/>
        </w:rPr>
        <w:t xml:space="preserve"> to identify and address </w:t>
      </w:r>
      <w:hyperlink r:id="rId19" w:history="1">
        <w:r>
          <w:rPr>
            <w:rStyle w:val="Hyperlink"/>
            <w:rFonts w:ascii="Arial" w:hAnsi="Arial" w:cs="Arial"/>
            <w:color w:val="1155CC"/>
            <w:sz w:val="22"/>
            <w:szCs w:val="22"/>
          </w:rPr>
          <w:t>potential vulnerabilities</w:t>
        </w:r>
      </w:hyperlink>
      <w:r>
        <w:rPr>
          <w:rFonts w:ascii="Arial" w:hAnsi="Arial" w:cs="Arial"/>
          <w:color w:val="000000"/>
          <w:sz w:val="22"/>
          <w:szCs w:val="22"/>
        </w:rPr>
        <w:t xml:space="preserve"> early in the project life cycle. </w:t>
      </w:r>
    </w:p>
    <w:p w14:paraId="541F5B7E" w14:textId="77777777" w:rsidR="00333955" w:rsidRDefault="00333955" w:rsidP="00333955">
      <w:pPr>
        <w:pStyle w:val="Heading4"/>
        <w:spacing w:before="200"/>
      </w:pPr>
      <w:r>
        <w:rPr>
          <w:b/>
          <w:bCs/>
          <w:color w:val="434343"/>
        </w:rPr>
        <w:t>Check the effectiveness of your controls</w:t>
      </w:r>
    </w:p>
    <w:p w14:paraId="5205D1A8" w14:textId="77777777" w:rsidR="00333955" w:rsidRDefault="00333955" w:rsidP="00333955">
      <w:pPr>
        <w:pStyle w:val="NormalWeb"/>
        <w:spacing w:before="200" w:beforeAutospacing="0" w:after="240" w:afterAutospacing="0"/>
      </w:pPr>
      <w:r>
        <w:rPr>
          <w:rFonts w:ascii="Arial" w:hAnsi="Arial" w:cs="Arial"/>
          <w:color w:val="000000"/>
          <w:sz w:val="22"/>
          <w:szCs w:val="22"/>
        </w:rPr>
        <w:t xml:space="preserve">When building and testing a system, </w:t>
      </w:r>
      <w:hyperlink r:id="rId20" w:history="1">
        <w:r>
          <w:rPr>
            <w:rStyle w:val="Hyperlink"/>
            <w:rFonts w:ascii="Arial" w:hAnsi="Arial" w:cs="Arial"/>
            <w:color w:val="1155CC"/>
            <w:sz w:val="22"/>
            <w:szCs w:val="22"/>
          </w:rPr>
          <w:t>check that the security and privacy features</w:t>
        </w:r>
      </w:hyperlink>
      <w:r>
        <w:rPr>
          <w:rFonts w:ascii="Arial" w:hAnsi="Arial" w:cs="Arial"/>
          <w:color w:val="000000"/>
          <w:sz w:val="22"/>
          <w:szCs w:val="22"/>
        </w:rPr>
        <w:t xml:space="preserve"> you rely on are working as intended.</w:t>
      </w:r>
    </w:p>
    <w:p w14:paraId="4448EE8D" w14:textId="77777777" w:rsidR="00333955" w:rsidRDefault="00333955" w:rsidP="00333955"/>
    <w:p w14:paraId="3CF46CDE" w14:textId="77777777" w:rsidR="00333955" w:rsidRPr="00333955" w:rsidRDefault="00333955" w:rsidP="00333955">
      <w:pPr>
        <w:pStyle w:val="Heading3"/>
      </w:pPr>
      <w:r w:rsidRPr="00333955">
        <w:t>Attack surface reduction and hardening</w:t>
      </w:r>
    </w:p>
    <w:p w14:paraId="08014BBB" w14:textId="77777777" w:rsidR="00333955" w:rsidRDefault="00333955" w:rsidP="00333955">
      <w:pPr>
        <w:pStyle w:val="Heading4"/>
        <w:spacing w:before="200"/>
      </w:pPr>
      <w:r>
        <w:rPr>
          <w:b/>
          <w:bCs/>
          <w:color w:val="434343"/>
        </w:rPr>
        <w:t>Minimise the attack surface</w:t>
      </w:r>
    </w:p>
    <w:p w14:paraId="34C2F88F" w14:textId="77777777" w:rsidR="00333955" w:rsidRDefault="00333955" w:rsidP="00333955">
      <w:pPr>
        <w:pStyle w:val="NormalWeb"/>
        <w:spacing w:before="200" w:beforeAutospacing="0" w:after="0" w:afterAutospacing="0"/>
      </w:pPr>
      <w:r>
        <w:rPr>
          <w:rFonts w:ascii="Arial" w:hAnsi="Arial" w:cs="Arial"/>
          <w:color w:val="000000"/>
          <w:sz w:val="22"/>
          <w:szCs w:val="22"/>
        </w:rPr>
        <w:t>Limit AI capabilities to only what is necessary for the task and avoid sending sensitive user input directly to AI models. Restrict the capabilities of an AI chatbot to only answer customer queries and avoid processing sensitive information. </w:t>
      </w:r>
    </w:p>
    <w:p w14:paraId="36C6658F" w14:textId="77777777" w:rsidR="00333955" w:rsidRDefault="00333955" w:rsidP="00333955">
      <w:pPr>
        <w:pStyle w:val="Heading4"/>
        <w:spacing w:before="200"/>
      </w:pPr>
      <w:r>
        <w:rPr>
          <w:b/>
          <w:bCs/>
          <w:color w:val="434343"/>
        </w:rPr>
        <w:t>Secure AI tool chains</w:t>
      </w:r>
    </w:p>
    <w:p w14:paraId="7432F018" w14:textId="77777777" w:rsidR="00333955" w:rsidRDefault="00333955" w:rsidP="00333955">
      <w:pPr>
        <w:pStyle w:val="NormalWeb"/>
        <w:spacing w:before="200" w:beforeAutospacing="0" w:after="0" w:afterAutospacing="0"/>
      </w:pPr>
      <w:r>
        <w:rPr>
          <w:rFonts w:ascii="Arial" w:hAnsi="Arial" w:cs="Arial"/>
          <w:color w:val="000000"/>
          <w:sz w:val="22"/>
          <w:szCs w:val="22"/>
        </w:rPr>
        <w:t>Ensure tools used to train, fine-tune, host and operate AI models are secure, with authentication, avoid public endpoints and apply the principle of least privilege. Secure the tool chain used to develop an AI-based recommendation system by implementing authentication and avoiding public endpoints.</w:t>
      </w:r>
    </w:p>
    <w:p w14:paraId="6131BE0E" w14:textId="77777777" w:rsidR="00333955" w:rsidRDefault="00333955" w:rsidP="00333955"/>
    <w:p w14:paraId="03FE2087" w14:textId="77777777" w:rsidR="00333955" w:rsidRDefault="00333955">
      <w:pPr>
        <w:rPr>
          <w:b/>
          <w:sz w:val="32"/>
          <w:szCs w:val="32"/>
        </w:rPr>
      </w:pPr>
      <w:r>
        <w:br w:type="page"/>
      </w:r>
    </w:p>
    <w:p w14:paraId="4C550A28" w14:textId="617C98C8" w:rsidR="00333955" w:rsidRPr="00333955" w:rsidRDefault="00333955" w:rsidP="00333955">
      <w:pPr>
        <w:pStyle w:val="Heading3"/>
      </w:pPr>
      <w:r w:rsidRPr="00333955">
        <w:lastRenderedPageBreak/>
        <w:t>Data protection and privacy</w:t>
      </w:r>
    </w:p>
    <w:p w14:paraId="75739006" w14:textId="77777777" w:rsidR="00333955" w:rsidRDefault="00333955" w:rsidP="00333955">
      <w:pPr>
        <w:pStyle w:val="Heading4"/>
        <w:spacing w:before="200"/>
      </w:pPr>
      <w:r>
        <w:rPr>
          <w:b/>
          <w:bCs/>
          <w:color w:val="434343"/>
        </w:rPr>
        <w:t>Defend in depth</w:t>
      </w:r>
    </w:p>
    <w:p w14:paraId="6D691ACE" w14:textId="77777777" w:rsidR="00333955" w:rsidRDefault="00333955" w:rsidP="00333955">
      <w:pPr>
        <w:pStyle w:val="NormalWeb"/>
        <w:spacing w:before="200" w:beforeAutospacing="0" w:after="0" w:afterAutospacing="0"/>
      </w:pPr>
      <w:r>
        <w:rPr>
          <w:rFonts w:ascii="Arial" w:hAnsi="Arial" w:cs="Arial"/>
          <w:color w:val="000000"/>
          <w:sz w:val="22"/>
          <w:szCs w:val="22"/>
        </w:rPr>
        <w:t xml:space="preserve">Implement layered </w:t>
      </w:r>
      <w:hyperlink r:id="rId21" w:history="1">
        <w:r>
          <w:rPr>
            <w:rStyle w:val="Hyperlink"/>
            <w:rFonts w:ascii="Arial" w:hAnsi="Arial" w:cs="Arial"/>
            <w:color w:val="1155CC"/>
            <w:sz w:val="22"/>
            <w:szCs w:val="22"/>
          </w:rPr>
          <w:t>security measures</w:t>
        </w:r>
      </w:hyperlink>
      <w:r>
        <w:rPr>
          <w:rFonts w:ascii="Arial" w:hAnsi="Arial" w:cs="Arial"/>
          <w:color w:val="000000"/>
          <w:sz w:val="22"/>
          <w:szCs w:val="22"/>
        </w:rPr>
        <w:t>, such as privacy-enhancing technologies (PETs) to prevent data leakage and use content filters to sanitise inputs and outputs of AI models. Use PETs to secure data in an AI-driven application and apply content filters to sanitise user inputs.</w:t>
      </w:r>
    </w:p>
    <w:p w14:paraId="74364EF0" w14:textId="77777777" w:rsidR="00333955" w:rsidRDefault="00333955" w:rsidP="00333955">
      <w:pPr>
        <w:pStyle w:val="Heading4"/>
        <w:spacing w:before="200"/>
      </w:pPr>
      <w:r>
        <w:rPr>
          <w:b/>
          <w:bCs/>
          <w:color w:val="434343"/>
        </w:rPr>
        <w:t>Prevent data leakage</w:t>
      </w:r>
    </w:p>
    <w:p w14:paraId="627F4200" w14:textId="77777777" w:rsidR="00333955" w:rsidRDefault="00333955" w:rsidP="00333955">
      <w:pPr>
        <w:pStyle w:val="NormalWeb"/>
        <w:spacing w:before="200" w:beforeAutospacing="0" w:after="0" w:afterAutospacing="0"/>
      </w:pPr>
      <w:r>
        <w:rPr>
          <w:rFonts w:ascii="Arial" w:hAnsi="Arial" w:cs="Arial"/>
          <w:color w:val="000000"/>
          <w:sz w:val="22"/>
          <w:szCs w:val="22"/>
        </w:rPr>
        <w:t>Use retrieval augmented generation (RAG) patterns to limit AI access to sensitive data and ensure AI models only access data the user is authorised to view. Implement RAG patterns in an AI-powered financial advisory tool to restrict access to sensitive user data.</w:t>
      </w:r>
    </w:p>
    <w:p w14:paraId="4713DABB" w14:textId="77777777" w:rsidR="00333955" w:rsidRDefault="00333955" w:rsidP="00333955"/>
    <w:p w14:paraId="5FBB24E1" w14:textId="77777777" w:rsidR="00333955" w:rsidRPr="00333955" w:rsidRDefault="00333955" w:rsidP="00333955">
      <w:pPr>
        <w:pStyle w:val="Heading3"/>
      </w:pPr>
      <w:r w:rsidRPr="00333955">
        <w:t>Input/output validation and anomaly detection</w:t>
      </w:r>
    </w:p>
    <w:p w14:paraId="2982A9A0" w14:textId="77777777" w:rsidR="00333955" w:rsidRDefault="00333955" w:rsidP="00333955">
      <w:pPr>
        <w:pStyle w:val="Heading4"/>
        <w:spacing w:before="200"/>
      </w:pPr>
      <w:r>
        <w:rPr>
          <w:b/>
          <w:bCs/>
          <w:color w:val="434343"/>
        </w:rPr>
        <w:t>Mitigate prompt injection</w:t>
      </w:r>
    </w:p>
    <w:p w14:paraId="14B22975" w14:textId="77777777" w:rsidR="00333955" w:rsidRDefault="00333955" w:rsidP="00333955">
      <w:pPr>
        <w:pStyle w:val="NormalWeb"/>
        <w:spacing w:before="200" w:beforeAutospacing="0" w:after="0" w:afterAutospacing="0"/>
      </w:pPr>
      <w:r>
        <w:rPr>
          <w:rFonts w:ascii="Arial" w:hAnsi="Arial" w:cs="Arial"/>
          <w:color w:val="000000"/>
          <w:sz w:val="22"/>
          <w:szCs w:val="22"/>
        </w:rPr>
        <w:t xml:space="preserve">Filter prompts before sending them to the model to </w:t>
      </w:r>
      <w:hyperlink r:id="rId22" w:history="1">
        <w:r>
          <w:rPr>
            <w:rStyle w:val="Hyperlink"/>
            <w:rFonts w:ascii="Arial" w:hAnsi="Arial" w:cs="Arial"/>
            <w:color w:val="1155CC"/>
            <w:sz w:val="22"/>
            <w:szCs w:val="22"/>
          </w:rPr>
          <w:t>detect likely prompt injections</w:t>
        </w:r>
      </w:hyperlink>
      <w:r>
        <w:rPr>
          <w:rFonts w:ascii="Arial" w:hAnsi="Arial" w:cs="Arial"/>
          <w:color w:val="000000"/>
          <w:sz w:val="22"/>
          <w:szCs w:val="22"/>
        </w:rPr>
        <w:t xml:space="preserve"> and apply filters to model outputs to block malicious responses. Filter prompts in an AI-driven customer service platform to detect and block malicious inputs.</w:t>
      </w:r>
    </w:p>
    <w:p w14:paraId="11ED282D" w14:textId="77777777" w:rsidR="00333955" w:rsidRDefault="00333955" w:rsidP="00333955">
      <w:pPr>
        <w:pStyle w:val="Heading4"/>
        <w:spacing w:before="200"/>
      </w:pPr>
      <w:r>
        <w:rPr>
          <w:b/>
          <w:bCs/>
          <w:color w:val="434343"/>
        </w:rPr>
        <w:t>Validate inputs</w:t>
      </w:r>
    </w:p>
    <w:p w14:paraId="522B0270" w14:textId="77777777" w:rsidR="00333955" w:rsidRDefault="00333955" w:rsidP="00333955">
      <w:pPr>
        <w:pStyle w:val="NormalWeb"/>
        <w:spacing w:before="200" w:beforeAutospacing="0" w:after="240" w:afterAutospacing="0"/>
      </w:pPr>
      <w:r>
        <w:rPr>
          <w:rFonts w:ascii="Arial" w:hAnsi="Arial" w:cs="Arial"/>
          <w:color w:val="000000"/>
          <w:sz w:val="22"/>
          <w:szCs w:val="22"/>
        </w:rPr>
        <w:t>Validate text, image, or video inputs to detect if content has been generated by AI and could be unreliable, misleading, or malicious. Validate inputs in an AI-driven content moderation tool to detect and block AI-generated malicious content.</w:t>
      </w:r>
    </w:p>
    <w:p w14:paraId="57097673" w14:textId="77777777" w:rsidR="00333955" w:rsidRDefault="00333955" w:rsidP="00333955">
      <w:pPr>
        <w:pStyle w:val="Heading4"/>
        <w:spacing w:before="200"/>
      </w:pPr>
      <w:r>
        <w:rPr>
          <w:b/>
          <w:bCs/>
          <w:color w:val="434343"/>
        </w:rPr>
        <w:t>Monitor and audit AI systems</w:t>
      </w:r>
    </w:p>
    <w:p w14:paraId="21120BF8" w14:textId="77777777" w:rsidR="00333955" w:rsidRDefault="00333955" w:rsidP="00333955">
      <w:pPr>
        <w:pStyle w:val="NormalWeb"/>
        <w:spacing w:before="200" w:beforeAutospacing="0" w:after="0" w:afterAutospacing="0"/>
      </w:pPr>
      <w:r>
        <w:rPr>
          <w:rFonts w:ascii="Arial" w:hAnsi="Arial" w:cs="Arial"/>
          <w:color w:val="000000"/>
          <w:sz w:val="22"/>
          <w:szCs w:val="22"/>
        </w:rPr>
        <w:t xml:space="preserve">Conduct regular audits of AI systems to </w:t>
      </w:r>
      <w:hyperlink r:id="rId23" w:history="1">
        <w:r>
          <w:rPr>
            <w:rStyle w:val="Hyperlink"/>
            <w:rFonts w:ascii="Arial" w:hAnsi="Arial" w:cs="Arial"/>
            <w:color w:val="1155CC"/>
            <w:sz w:val="22"/>
            <w:szCs w:val="22"/>
          </w:rPr>
          <w:t>detect anomalies</w:t>
        </w:r>
      </w:hyperlink>
      <w:r>
        <w:rPr>
          <w:rFonts w:ascii="Arial" w:hAnsi="Arial" w:cs="Arial"/>
          <w:color w:val="000000"/>
          <w:sz w:val="22"/>
          <w:szCs w:val="22"/>
        </w:rPr>
        <w:t xml:space="preserve"> and </w:t>
      </w:r>
      <w:hyperlink r:id="rId24" w:history="1">
        <w:r>
          <w:rPr>
            <w:rStyle w:val="Hyperlink"/>
            <w:rFonts w:ascii="Arial" w:hAnsi="Arial" w:cs="Arial"/>
            <w:color w:val="1155CC"/>
            <w:sz w:val="22"/>
            <w:szCs w:val="22"/>
          </w:rPr>
          <w:t>discover vulnerabilities</w:t>
        </w:r>
      </w:hyperlink>
      <w:r>
        <w:rPr>
          <w:rFonts w:ascii="Arial" w:hAnsi="Arial" w:cs="Arial"/>
          <w:color w:val="000000"/>
          <w:sz w:val="22"/>
          <w:szCs w:val="22"/>
        </w:rPr>
        <w:t>. </w:t>
      </w:r>
    </w:p>
    <w:p w14:paraId="4C61FC0A" w14:textId="77777777" w:rsidR="00333955" w:rsidRDefault="00333955" w:rsidP="00333955"/>
    <w:p w14:paraId="7AA92971" w14:textId="77777777" w:rsidR="00333955" w:rsidRDefault="00333955">
      <w:pPr>
        <w:rPr>
          <w:b/>
          <w:sz w:val="32"/>
          <w:szCs w:val="32"/>
        </w:rPr>
      </w:pPr>
      <w:r>
        <w:br w:type="page"/>
      </w:r>
    </w:p>
    <w:p w14:paraId="660EE864" w14:textId="473295C9" w:rsidR="00333955" w:rsidRPr="00333955" w:rsidRDefault="00333955" w:rsidP="00333955">
      <w:pPr>
        <w:pStyle w:val="Heading3"/>
      </w:pPr>
      <w:r w:rsidRPr="00333955">
        <w:lastRenderedPageBreak/>
        <w:t>User education and awareness</w:t>
      </w:r>
    </w:p>
    <w:p w14:paraId="64F63F95" w14:textId="77777777" w:rsidR="00333955" w:rsidRDefault="00333955" w:rsidP="00333955">
      <w:pPr>
        <w:pStyle w:val="Heading4"/>
        <w:spacing w:before="200"/>
      </w:pPr>
      <w:r>
        <w:rPr>
          <w:b/>
          <w:bCs/>
          <w:color w:val="434343"/>
        </w:rPr>
        <w:t>Address hallucinations</w:t>
      </w:r>
    </w:p>
    <w:p w14:paraId="55F22F9D" w14:textId="77777777" w:rsidR="00333955" w:rsidRDefault="00333955" w:rsidP="00333955">
      <w:pPr>
        <w:pStyle w:val="NormalWeb"/>
        <w:spacing w:before="200" w:beforeAutospacing="0" w:after="0" w:afterAutospacing="0"/>
      </w:pPr>
      <w:r>
        <w:rPr>
          <w:rFonts w:ascii="Arial" w:hAnsi="Arial" w:cs="Arial"/>
          <w:color w:val="000000"/>
          <w:sz w:val="22"/>
          <w:szCs w:val="22"/>
        </w:rPr>
        <w:t xml:space="preserve">Train users not to implicitly trust AI outputs and verify responses against reliable sources. </w:t>
      </w:r>
      <w:hyperlink r:id="rId25" w:anchor=":~:text=including%20those%20on-,Civil%20Service%20Learning,-." w:history="1">
        <w:r>
          <w:rPr>
            <w:rStyle w:val="Hyperlink"/>
            <w:rFonts w:ascii="Arial" w:hAnsi="Arial" w:cs="Arial"/>
            <w:color w:val="1155CC"/>
            <w:sz w:val="22"/>
            <w:szCs w:val="22"/>
          </w:rPr>
          <w:t xml:space="preserve">Educate users </w:t>
        </w:r>
      </w:hyperlink>
      <w:r>
        <w:rPr>
          <w:rFonts w:ascii="Arial" w:hAnsi="Arial" w:cs="Arial"/>
          <w:color w:val="000000"/>
          <w:sz w:val="22"/>
          <w:szCs w:val="22"/>
        </w:rPr>
        <w:t>of an AI-based language translation tool to verify translations against reliable sources.</w:t>
      </w:r>
    </w:p>
    <w:p w14:paraId="471976DF" w14:textId="77777777" w:rsidR="00333955" w:rsidRDefault="00333955" w:rsidP="00333955">
      <w:pPr>
        <w:pStyle w:val="Heading4"/>
        <w:spacing w:before="200"/>
      </w:pPr>
      <w:r>
        <w:rPr>
          <w:b/>
          <w:bCs/>
          <w:color w:val="434343"/>
        </w:rPr>
        <w:t>Educate users</w:t>
      </w:r>
    </w:p>
    <w:p w14:paraId="36F224E0" w14:textId="77777777" w:rsidR="00333955" w:rsidRDefault="00333955" w:rsidP="00333955">
      <w:pPr>
        <w:pStyle w:val="NormalWeb"/>
        <w:spacing w:before="200" w:beforeAutospacing="0" w:after="0" w:afterAutospacing="0"/>
      </w:pPr>
      <w:hyperlink r:id="rId26" w:anchor=":~:text=AI%20courses%20on%20Civil%20Service%20Learning" w:history="1">
        <w:r>
          <w:rPr>
            <w:rStyle w:val="Hyperlink"/>
            <w:rFonts w:ascii="Arial" w:hAnsi="Arial" w:cs="Arial"/>
            <w:color w:val="1155CC"/>
            <w:sz w:val="22"/>
            <w:szCs w:val="22"/>
          </w:rPr>
          <w:t>Train users</w:t>
        </w:r>
      </w:hyperlink>
      <w:r>
        <w:rPr>
          <w:rFonts w:ascii="Arial" w:hAnsi="Arial" w:cs="Arial"/>
          <w:color w:val="000000"/>
          <w:sz w:val="22"/>
          <w:szCs w:val="22"/>
        </w:rPr>
        <w:t xml:space="preserve"> to detect AI-generated phishing emails and fake messages and raise awareness about the limitations of AI systems and the importance of human oversight. Provide training to users of an AI-driven email filtering tool to detect phishing emails and understand its limitations.</w:t>
      </w:r>
    </w:p>
    <w:p w14:paraId="027D7361" w14:textId="77777777" w:rsidR="00333955" w:rsidRDefault="00333955" w:rsidP="00333955">
      <w:pPr>
        <w:pStyle w:val="Heading4"/>
        <w:spacing w:before="200"/>
      </w:pPr>
      <w:r>
        <w:rPr>
          <w:b/>
          <w:bCs/>
          <w:color w:val="434343"/>
        </w:rPr>
        <w:t>Avoid over-reliance on AI</w:t>
      </w:r>
    </w:p>
    <w:p w14:paraId="21C00717" w14:textId="77777777" w:rsidR="00333955" w:rsidRDefault="00333955" w:rsidP="00333955">
      <w:pPr>
        <w:pStyle w:val="NormalWeb"/>
        <w:spacing w:before="200" w:beforeAutospacing="0" w:after="240" w:afterAutospacing="0"/>
      </w:pPr>
      <w:r>
        <w:rPr>
          <w:rFonts w:ascii="Arial" w:hAnsi="Arial" w:cs="Arial"/>
          <w:color w:val="000000"/>
          <w:sz w:val="22"/>
          <w:szCs w:val="22"/>
        </w:rPr>
        <w:t>Treat all AI-generated outputs, including code, as inherently insecure and subject them to human review before use in production. Review AI-generated code in an AI-based software development tool before deploying it in production.</w:t>
      </w:r>
    </w:p>
    <w:p w14:paraId="5EDCAF55" w14:textId="77777777" w:rsidR="00333955" w:rsidRDefault="00333955" w:rsidP="00333955"/>
    <w:p w14:paraId="533F46A4" w14:textId="77777777" w:rsidR="00333955" w:rsidRPr="00333955" w:rsidRDefault="00333955" w:rsidP="00333955">
      <w:pPr>
        <w:pStyle w:val="Heading3"/>
      </w:pPr>
      <w:r w:rsidRPr="00333955">
        <w:t>Cybersecurity enhancement</w:t>
      </w:r>
    </w:p>
    <w:p w14:paraId="3D85D799" w14:textId="77777777" w:rsidR="00333955" w:rsidRDefault="00333955" w:rsidP="00333955">
      <w:pPr>
        <w:pStyle w:val="Heading4"/>
        <w:spacing w:before="200"/>
      </w:pPr>
      <w:r>
        <w:rPr>
          <w:b/>
          <w:bCs/>
          <w:color w:val="434343"/>
        </w:rPr>
        <w:t>Strengthen cybersecurity defences</w:t>
      </w:r>
    </w:p>
    <w:p w14:paraId="52ACD023" w14:textId="77777777" w:rsidR="00333955" w:rsidRDefault="00333955" w:rsidP="00333955">
      <w:pPr>
        <w:pStyle w:val="NormalWeb"/>
        <w:spacing w:before="200" w:beforeAutospacing="0" w:after="0" w:afterAutospacing="0"/>
      </w:pPr>
      <w:r>
        <w:rPr>
          <w:rFonts w:ascii="Arial" w:hAnsi="Arial" w:cs="Arial"/>
          <w:color w:val="000000"/>
          <w:sz w:val="22"/>
          <w:szCs w:val="22"/>
        </w:rPr>
        <w:t xml:space="preserve">Increase existing </w:t>
      </w:r>
      <w:hyperlink r:id="rId27" w:history="1">
        <w:r>
          <w:rPr>
            <w:rStyle w:val="Hyperlink"/>
            <w:rFonts w:ascii="Arial" w:hAnsi="Arial" w:cs="Arial"/>
            <w:color w:val="1155CC"/>
            <w:sz w:val="22"/>
            <w:szCs w:val="22"/>
          </w:rPr>
          <w:t>cybersecurity defences</w:t>
        </w:r>
      </w:hyperlink>
      <w:r>
        <w:rPr>
          <w:rFonts w:ascii="Arial" w:hAnsi="Arial" w:cs="Arial"/>
          <w:color w:val="000000"/>
          <w:sz w:val="22"/>
          <w:szCs w:val="22"/>
        </w:rPr>
        <w:t xml:space="preserve"> to address the rise in AI-enabled cyber-attacks and use AI models to detect anomalies in real-time network traffic and predict emerging threats. Enhance cybersecurity defences in an AI-powered network </w:t>
      </w:r>
      <w:hyperlink r:id="rId28" w:history="1">
        <w:r>
          <w:rPr>
            <w:rStyle w:val="Hyperlink"/>
            <w:rFonts w:ascii="Arial" w:hAnsi="Arial" w:cs="Arial"/>
            <w:color w:val="1155CC"/>
            <w:sz w:val="22"/>
            <w:szCs w:val="22"/>
          </w:rPr>
          <w:t>monitoring</w:t>
        </w:r>
      </w:hyperlink>
      <w:r>
        <w:rPr>
          <w:rFonts w:ascii="Arial" w:hAnsi="Arial" w:cs="Arial"/>
          <w:color w:val="000000"/>
          <w:sz w:val="22"/>
          <w:szCs w:val="22"/>
        </w:rPr>
        <w:t xml:space="preserve"> tool to detect and prevent AI-enabled cyber-attacks.</w:t>
      </w:r>
    </w:p>
    <w:p w14:paraId="4AB9BA76" w14:textId="77777777" w:rsidR="00333955" w:rsidRDefault="00333955" w:rsidP="00333955"/>
    <w:p w14:paraId="7217684B" w14:textId="77777777" w:rsidR="00D066FC" w:rsidRDefault="00D066FC">
      <w:pPr>
        <w:spacing w:after="0"/>
        <w:rPr>
          <w:rFonts w:ascii="Helvetica Neue" w:eastAsia="Helvetica Neue" w:hAnsi="Helvetica Neue" w:cs="Helvetica Neue"/>
          <w:sz w:val="28"/>
          <w:szCs w:val="28"/>
        </w:rPr>
      </w:pPr>
    </w:p>
    <w:p w14:paraId="5EDB098C" w14:textId="77777777" w:rsidR="00D066FC" w:rsidRDefault="00D066FC">
      <w:pPr>
        <w:spacing w:after="0" w:line="360" w:lineRule="auto"/>
        <w:rPr>
          <w:rFonts w:ascii="Helvetica Neue" w:eastAsia="Helvetica Neue" w:hAnsi="Helvetica Neue" w:cs="Helvetica Neue"/>
        </w:rPr>
      </w:pPr>
      <w:bookmarkStart w:id="1" w:name="_r8i6i5t00epm" w:colFirst="0" w:colLast="0"/>
      <w:bookmarkEnd w:id="1"/>
    </w:p>
    <w:p w14:paraId="140A2098" w14:textId="77777777" w:rsidR="00D066FC" w:rsidRDefault="00D066FC">
      <w:pPr>
        <w:spacing w:after="0" w:line="360" w:lineRule="auto"/>
        <w:rPr>
          <w:rFonts w:ascii="Helvetica Neue" w:eastAsia="Helvetica Neue" w:hAnsi="Helvetica Neue" w:cs="Helvetica Neue"/>
        </w:rPr>
      </w:pPr>
    </w:p>
    <w:p w14:paraId="6D696D0B" w14:textId="77777777" w:rsidR="00D066FC" w:rsidRDefault="00D066FC">
      <w:pPr>
        <w:spacing w:after="60"/>
        <w:rPr>
          <w:sz w:val="26"/>
          <w:szCs w:val="26"/>
        </w:rPr>
      </w:pPr>
      <w:bookmarkStart w:id="2" w:name="_3hh6prod0f35" w:colFirst="0" w:colLast="0"/>
      <w:bookmarkEnd w:id="2"/>
    </w:p>
    <w:p w14:paraId="0089335D" w14:textId="77777777" w:rsidR="00D066FC" w:rsidRDefault="00D066FC">
      <w:pPr>
        <w:spacing w:after="60"/>
        <w:rPr>
          <w:sz w:val="26"/>
          <w:szCs w:val="26"/>
        </w:rPr>
      </w:pPr>
    </w:p>
    <w:sectPr w:rsidR="00D066FC">
      <w:headerReference w:type="even" r:id="rId29"/>
      <w:headerReference w:type="default" r:id="rId30"/>
      <w:footerReference w:type="even" r:id="rId31"/>
      <w:footerReference w:type="default" r:id="rId32"/>
      <w:headerReference w:type="first" r:id="rId33"/>
      <w:footerReference w:type="first" r:id="rId34"/>
      <w:pgSz w:w="11906" w:h="16838"/>
      <w:pgMar w:top="1134" w:right="1133" w:bottom="2041" w:left="1133" w:header="51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ACAB" w14:textId="77777777" w:rsidR="00774D17" w:rsidRDefault="00774D17">
      <w:pPr>
        <w:spacing w:after="0"/>
      </w:pPr>
      <w:r>
        <w:separator/>
      </w:r>
    </w:p>
  </w:endnote>
  <w:endnote w:type="continuationSeparator" w:id="0">
    <w:p w14:paraId="67B750A1" w14:textId="77777777" w:rsidR="00774D17" w:rsidRDefault="00774D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460B88-5A0D-5042-9C98-79652A45304F}"/>
    <w:embedBold r:id="rId2" w:fontKey="{0F2BF02D-ABFF-6642-A34E-240CA6B1F6BE}"/>
  </w:font>
  <w:font w:name="Symbol">
    <w:panose1 w:val="05050102010706020507"/>
    <w:charset w:val="02"/>
    <w:family w:val="decorative"/>
    <w:pitch w:val="variable"/>
    <w:sig w:usb0="00000000" w:usb1="10000000" w:usb2="00000000" w:usb3="00000000" w:csb0="80000000" w:csb1="00000000"/>
    <w:embedRegular r:id="rId3" w:fontKey="{AA85AA38-BD37-E04A-9551-09EB503B85F3}"/>
  </w:font>
  <w:font w:name="Courier New">
    <w:panose1 w:val="02070309020205020404"/>
    <w:charset w:val="00"/>
    <w:family w:val="modern"/>
    <w:pitch w:val="fixed"/>
    <w:sig w:usb0="E0002AFF" w:usb1="C0007843" w:usb2="00000009" w:usb3="00000000" w:csb0="000001FF" w:csb1="00000000"/>
    <w:embedRegular r:id="rId4" w:fontKey="{EBA2D668-8CA3-A346-BF79-38BE987EFC5D}"/>
  </w:font>
  <w:font w:name="Wingdings">
    <w:panose1 w:val="05000000000000000000"/>
    <w:charset w:val="4D"/>
    <w:family w:val="decorative"/>
    <w:pitch w:val="variable"/>
    <w:sig w:usb0="00000003" w:usb1="00000000" w:usb2="00000000" w:usb3="00000000" w:csb0="80000001" w:csb1="00000000"/>
    <w:embedRegular r:id="rId5" w:fontKey="{84CAAAF8-6BD7-D04E-92B8-EAB0CEAB7F47}"/>
  </w:font>
  <w:font w:name="Arial">
    <w:panose1 w:val="020B0604020202020204"/>
    <w:charset w:val="00"/>
    <w:family w:val="swiss"/>
    <w:pitch w:val="variable"/>
    <w:sig w:usb0="E0002AFF" w:usb1="C0007843" w:usb2="00000009" w:usb3="00000000" w:csb0="000001FF" w:csb1="00000000"/>
    <w:embedRegular r:id="rId6" w:fontKey="{46D1D657-A889-F14D-B2D6-7561ED8408B3}"/>
    <w:embedBold r:id="rId7" w:fontKey="{4D0D9585-2A96-A641-9119-EA32B7CBD626}"/>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0" w:fontKey="{D15A6641-376A-284F-BE48-D5B049E30DAE}"/>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embedRegular r:id="rId11" w:fontKey="{22EB2655-EDB0-BA4E-B643-6503070DE6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8810" w14:textId="77777777" w:rsidR="00333955" w:rsidRDefault="00333955">
    <w:pPr>
      <w:pStyle w:val="Footer"/>
    </w:pPr>
    <w:r>
      <w:rPr>
        <w:noProof/>
      </w:rPr>
      <mc:AlternateContent>
        <mc:Choice Requires="wps">
          <w:drawing>
            <wp:anchor distT="0" distB="0" distL="0" distR="0" simplePos="0" relativeHeight="251674624" behindDoc="0" locked="0" layoutInCell="1" allowOverlap="1" wp14:anchorId="7D4792F8" wp14:editId="3DDE2D1A">
              <wp:simplePos x="635" y="635"/>
              <wp:positionH relativeFrom="page">
                <wp:align>center</wp:align>
              </wp:positionH>
              <wp:positionV relativeFrom="page">
                <wp:align>bottom</wp:align>
              </wp:positionV>
              <wp:extent cx="459740" cy="345440"/>
              <wp:effectExtent l="0" t="0" r="10160" b="0"/>
              <wp:wrapNone/>
              <wp:docPr id="982632324"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FAF8470"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4792F8" id="_x0000_t202" coordsize="21600,21600" o:spt="202" path="m,l,21600r21600,l21600,xe">
              <v:stroke joinstyle="miter"/>
              <v:path gradientshapeok="t" o:connecttype="rect"/>
            </v:shapetype>
            <v:shape id="Text Box 8" o:spid="_x0000_s1028" type="#_x0000_t202" alt="OFFICIAL" style="position:absolute;margin-left:0;margin-top:0;width:36.2pt;height:27.2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CrMDgIAABwEAAAOAAAAZHJzL2Uyb0RvYy54bWysU01v2zAMvQ/YfxB0X+xkydYacYqsRYYB&#13;&#10;QVsgHXqWZSk2IImCpMTOfv0oOU62bqdhF/mZpPjx+LS867UiR+F8C6ak00lOiTAc6tbsS/r9ZfPh&#13;&#10;hhIfmKmZAiNKehKe3q3ev1t2thAzaEDVwhFMYnzR2ZI2IdgiyzxvhGZ+AlYYdEpwmgX8dfusdqzD&#13;&#10;7Fplszz/lHXgauuAC+/R+jA46Srll1Lw8CSlF4GokmJvIZ0unVU8s9WSFXvHbNPycxvsH7rQrDVY&#13;&#10;9JLqgQVGDq79I5VuuQMPMkw46AykbLlIM+A00/zNNLuGWZFmQXK8vdDk/19a/njc2WdHQv8Felxg&#13;&#10;JKSzvvBojPP00un4xU4J+pHC04U20QfC0Thf3H6eo4ej6+N8MUeMWbLrZet8+CpAkwhK6nAriSx2&#13;&#10;3PowhI4hsZaBTatU2owyvxkwZ7Rk1w4jCn3Vk7Yu6WzsvoL6hEM5GPbtLd+0WHrLfHhmDheM3aJo&#13;&#10;wxMeUkFXUjgjShpwP/5mj/HIO3op6VAwJTWoaErUN4P7iNoagRtBlcD0Nl/k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ywqzA4C&#13;&#10;AAAcBAAADgAAAAAAAAAAAAAAAAAuAgAAZHJzL2Uyb0RvYy54bWxQSwECLQAUAAYACAAAACEABZ+i&#13;&#10;Bt4AAAAIAQAADwAAAAAAAAAAAAAAAABoBAAAZHJzL2Rvd25yZXYueG1sUEsFBgAAAAAEAAQA8wAA&#13;&#10;AHMFAAAAAA==&#13;&#10;" filled="f" stroked="f">
              <v:textbox style="mso-fit-shape-to-text:t" inset="0,0,0,15pt">
                <w:txbxContent>
                  <w:p w14:paraId="0FAF8470"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E2EA" w14:textId="77777777" w:rsidR="00333955" w:rsidRDefault="00333955">
    <w:pPr>
      <w:pStyle w:val="Footer"/>
    </w:pPr>
    <w:r>
      <w:rPr>
        <w:noProof/>
      </w:rPr>
      <mc:AlternateContent>
        <mc:Choice Requires="wps">
          <w:drawing>
            <wp:anchor distT="0" distB="0" distL="0" distR="0" simplePos="0" relativeHeight="251674624" behindDoc="0" locked="0" layoutInCell="1" allowOverlap="1" wp14:anchorId="60432186" wp14:editId="0A69EFB8">
              <wp:simplePos x="635" y="635"/>
              <wp:positionH relativeFrom="page">
                <wp:align>center</wp:align>
              </wp:positionH>
              <wp:positionV relativeFrom="page">
                <wp:align>bottom</wp:align>
              </wp:positionV>
              <wp:extent cx="459740" cy="345440"/>
              <wp:effectExtent l="0" t="0" r="10160" b="0"/>
              <wp:wrapNone/>
              <wp:docPr id="44266985"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F7525C6"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432186" id="_x0000_t202" coordsize="21600,21600" o:spt="202" path="m,l,21600r21600,l21600,xe">
              <v:stroke joinstyle="miter"/>
              <v:path gradientshapeok="t" o:connecttype="rect"/>
            </v:shapetype>
            <v:shape id="Text Box 9" o:spid="_x0000_s1029" type="#_x0000_t202" alt="OFFICIAL" style="position:absolute;margin-left:0;margin-top:0;width:36.2pt;height:27.2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5jxDQIAABw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YqP3W+pOGIoS8O+nZHrGqUfhPPPwmLB6Bai&#13;&#10;9U84yoa6nNMJcVaR/fE3e4gH7/By1kEwOddQNGfNN419BG2NwI5gG8H0Jp2n8Ot9e0eQ4RQvwsgI&#13;&#10;YbW+GWFpqX2FnFehEFxCS5TL+XaEd35QLp6DVKtVDIKMjPAPemNkSB3oCly+9K/CmhPhHpt6pFFN&#13;&#10;InvD+xAbbjqz2nuwH5cSqB2IPDEOCca1np5L0Piv/zHq8qiXPwE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CCk5jxDQIA&#13;&#10;ABwEAAAOAAAAAAAAAAAAAAAAAC4CAABkcnMvZTJvRG9jLnhtbFBLAQItABQABgAIAAAAIQAFn6IG&#13;&#10;3gAAAAgBAAAPAAAAAAAAAAAAAAAAAGcEAABkcnMvZG93bnJldi54bWxQSwUGAAAAAAQABADzAAAA&#13;&#10;cgUAAAAA&#13;&#10;" filled="f" stroked="f">
              <v:textbox style="mso-fit-shape-to-text:t" inset="0,0,0,15pt">
                <w:txbxContent>
                  <w:p w14:paraId="0F7525C6"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D079" w14:textId="77777777" w:rsidR="00333955" w:rsidRDefault="00333955">
    <w:r>
      <w:rPr>
        <w:noProof/>
      </w:rPr>
      <mc:AlternateContent>
        <mc:Choice Requires="wps">
          <w:drawing>
            <wp:anchor distT="0" distB="0" distL="0" distR="0" simplePos="0" relativeHeight="251674624" behindDoc="0" locked="0" layoutInCell="1" allowOverlap="1" wp14:anchorId="38636015" wp14:editId="5769DBDF">
              <wp:simplePos x="0" y="0"/>
              <wp:positionH relativeFrom="page">
                <wp:align>center</wp:align>
              </wp:positionH>
              <wp:positionV relativeFrom="page">
                <wp:align>bottom</wp:align>
              </wp:positionV>
              <wp:extent cx="459740" cy="345440"/>
              <wp:effectExtent l="0" t="0" r="10160" b="0"/>
              <wp:wrapNone/>
              <wp:docPr id="178150837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EBE5E4E"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636015" id="_x0000_t202" coordsize="21600,21600" o:spt="202" path="m,l,21600r21600,l21600,xe">
              <v:stroke joinstyle="miter"/>
              <v:path gradientshapeok="t" o:connecttype="rect"/>
            </v:shapetype>
            <v:shape id="Text Box 7" o:spid="_x0000_s1031" type="#_x0000_t202" alt="OFFICIAL" style="position:absolute;margin-left:0;margin-top:0;width:36.2pt;height:27.2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Dd8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fD52v4XqSEMhDPv2Tq5bKv0gfHgWSAumbkm0&#13;&#10;4YmOWkNXcjghzhrAH3+zx3jinbycdSSYkltSNGf6m6V9RG2NAEewTWB6k89z8tu9uQOS4ZRehJMJ&#13;&#10;khWDHmGNYF5JzqtYiFzCSipX8u0I78KgXHoOUq1WKYhk5ER4sBsnY+pIV+TypX8V6E6EB9rUI4xq&#13;&#10;EsUb3ofYeNO71T4Q+2kpkdqByBPjJMG01tNziRr/9T9FXR718ic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BA3fA4C&#13;&#10;AAAcBAAADgAAAAAAAAAAAAAAAAAuAgAAZHJzL2Uyb0RvYy54bWxQSwECLQAUAAYACAAAACEABZ+i&#13;&#10;Bt4AAAAIAQAADwAAAAAAAAAAAAAAAABoBAAAZHJzL2Rvd25yZXYueG1sUEsFBgAAAAAEAAQA8wAA&#13;&#10;AHMFAAAAAA==&#13;&#10;" filled="f" stroked="f">
              <v:textbox style="mso-fit-shape-to-text:t" inset="0,0,0,15pt">
                <w:txbxContent>
                  <w:p w14:paraId="6EBE5E4E"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F180" w14:textId="79561749" w:rsidR="005E1930" w:rsidRDefault="005E1930">
    <w:pPr>
      <w:pStyle w:val="Footer"/>
    </w:pPr>
    <w:r>
      <w:rPr>
        <w:noProof/>
      </w:rPr>
      <mc:AlternateContent>
        <mc:Choice Requires="wps">
          <w:drawing>
            <wp:anchor distT="0" distB="0" distL="0" distR="0" simplePos="0" relativeHeight="251671552" behindDoc="0" locked="0" layoutInCell="1" allowOverlap="1" wp14:anchorId="76C855E9" wp14:editId="325906A4">
              <wp:simplePos x="635" y="635"/>
              <wp:positionH relativeFrom="page">
                <wp:align>center</wp:align>
              </wp:positionH>
              <wp:positionV relativeFrom="page">
                <wp:align>bottom</wp:align>
              </wp:positionV>
              <wp:extent cx="459740" cy="345440"/>
              <wp:effectExtent l="0" t="0" r="10160" b="0"/>
              <wp:wrapNone/>
              <wp:docPr id="611251862"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C855E9" id="_x0000_t202" coordsize="21600,21600" o:spt="202" path="m,l,21600r21600,l21600,xe">
              <v:stroke joinstyle="miter"/>
              <v:path gradientshapeok="t" o:connecttype="rect"/>
            </v:shapetype>
            <v:shape id="Text Box 11" o:spid="_x0000_s1034" type="#_x0000_t202" alt="OFFICIAL" style="position:absolute;margin-left:0;margin-top:0;width:36.2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6uB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HrsfgvVkYZCGPbtnVy3VPpB+PAskBZM3ZJo&#13;&#10;wxMdtYau5HBCnDWAP/5mj/HEO3k560gwJbekaM70N0v7iNoaAY5gm8D0Jp/n5Ld7cwckwym9CCcT&#13;&#10;JCsGPcIawbySnFexELmElVSu5NsR3oVBufQcpFqtUhDJyInwYDdOxtSRrsjlS/8q0J0ID7SpRxjV&#13;&#10;JIo3vA+x8aZ3q30g9tNSIrUDkSfGSYJprafnEjX+63+Kujzq5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HK+rgQ4C&#13;&#10;AAAcBAAADgAAAAAAAAAAAAAAAAAuAgAAZHJzL2Uyb0RvYy54bWxQSwECLQAUAAYACAAAACEABZ+i&#13;&#10;Bt4AAAAIAQAADwAAAAAAAAAAAAAAAABoBAAAZHJzL2Rvd25yZXYueG1sUEsFBgAAAAAEAAQA8wAA&#13;&#10;AHMFAAAAAA==&#13;&#10;" filled="f" stroked="f">
              <v:textbox style="mso-fit-shape-to-text:t" inset="0,0,0,15pt">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C14" w14:textId="3CEA3B13" w:rsidR="00D066FC" w:rsidRDefault="005E1930">
    <w:pPr>
      <w:rPr>
        <w:rFonts w:ascii="Helvetica Neue" w:eastAsia="Helvetica Neue" w:hAnsi="Helvetica Neue" w:cs="Helvetica Neue"/>
      </w:rPr>
    </w:pPr>
    <w:r>
      <w:rPr>
        <w:noProof/>
      </w:rPr>
      <mc:AlternateContent>
        <mc:Choice Requires="wps">
          <w:drawing>
            <wp:anchor distT="0" distB="0" distL="0" distR="0" simplePos="0" relativeHeight="251672576" behindDoc="0" locked="0" layoutInCell="1" allowOverlap="1" wp14:anchorId="00E926C4" wp14:editId="23FA56F4">
              <wp:simplePos x="0" y="0"/>
              <wp:positionH relativeFrom="page">
                <wp:align>center</wp:align>
              </wp:positionH>
              <wp:positionV relativeFrom="page">
                <wp:align>bottom</wp:align>
              </wp:positionV>
              <wp:extent cx="459740" cy="345440"/>
              <wp:effectExtent l="0" t="0" r="10160" b="0"/>
              <wp:wrapNone/>
              <wp:docPr id="1604603735"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926C4" id="_x0000_t202" coordsize="21600,21600" o:spt="202" path="m,l,21600r21600,l21600,xe">
              <v:stroke joinstyle="miter"/>
              <v:path gradientshapeok="t" o:connecttype="rect"/>
            </v:shapetype>
            <v:shape id="Text Box 12" o:spid="_x0000_s1035" type="#_x0000_t202" alt="OFFICIAL" style="position:absolute;margin-left:0;margin-top:0;width:36.2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Bm8DgIAABwEAAAOAAAAZHJzL2Uyb0RvYy54bWysU01v2zAMvQ/YfxB0X+x0ydYYcYqsRYYB&#13;&#10;QVsgHXqWZSk2IImCpMTOfv0oOU62bqdhF/mZpPjx+LS867UiR+F8C6ak00lOiTAc6tbsS/r9ZfPh&#13;&#10;lhIfmKmZAiNKehKe3q3ev1t2thA30ICqhSOYxPiisyVtQrBFlnneCM38BKww6JTgNAv46/ZZ7ViH&#13;&#10;2bXKbvL8U9aBq60DLrxH68PgpKuUX0rBw5OUXgSiSoq9hXS6dFbxzFZLVuwds03Lz22wf+hCs9Zg&#13;&#10;0UuqBxYYObj2j1S65Q48yDDhoDOQsuUizYDTTPM30+waZkWaBcnx9kKT/39p+eNxZ58dCf0X6HGB&#13;&#10;kZDO+sKjMc7TS6fjFzsl6EcKTxfaRB8IR+Nsvvg8Qw9H18fZfIYYs2TXy9b58FWAJhGU1OFWElns&#13;&#10;uPVhCB1DYi0Dm1aptBllfjNgzmjJrh1GFPqqJ21d0sXYfQX1CYdyMOzbW75psfSW+fDMHC4Yu0XR&#13;&#10;hic8pIKupHBGlDTgfvzNHuORd/RS0qFgSmpQ0ZSobwb3EbU1AjeCKoHpIp/n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cRAZvA4C&#13;&#10;AAAcBAAADgAAAAAAAAAAAAAAAAAuAgAAZHJzL2Uyb0RvYy54bWxQSwECLQAUAAYACAAAACEABZ+i&#13;&#10;Bt4AAAAIAQAADwAAAAAAAAAAAAAAAABoBAAAZHJzL2Rvd25yZXYueG1sUEsFBgAAAAAEAAQA8wAA&#13;&#10;AHMFAAAAAA==&#13;&#10;" filled="f" stroked="f">
              <v:textbox style="mso-fit-shape-to-text:t" inset="0,0,0,15pt">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60288" behindDoc="0" locked="0" layoutInCell="1" hidden="0" allowOverlap="1" wp14:anchorId="62CAD4CD" wp14:editId="1A52B5DC">
          <wp:simplePos x="0" y="0"/>
          <wp:positionH relativeFrom="column">
            <wp:posOffset>1</wp:posOffset>
          </wp:positionH>
          <wp:positionV relativeFrom="paragraph">
            <wp:posOffset>257175</wp:posOffset>
          </wp:positionV>
          <wp:extent cx="928889" cy="2381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28889" cy="238125"/>
                  </a:xfrm>
                  <a:prstGeom prst="rect">
                    <a:avLst/>
                  </a:prstGeom>
                  <a:ln/>
                </pic:spPr>
              </pic:pic>
            </a:graphicData>
          </a:graphic>
        </wp:anchor>
      </w:drawing>
    </w:r>
  </w:p>
  <w:p w14:paraId="1599EC88" w14:textId="77777777" w:rsidR="00D066FC" w:rsidRDefault="00000000">
    <w:pPr>
      <w:pBdr>
        <w:top w:val="nil"/>
        <w:left w:val="nil"/>
        <w:bottom w:val="nil"/>
        <w:right w:val="nil"/>
        <w:between w:val="nil"/>
      </w:pBdr>
      <w:spacing w:after="0"/>
      <w:jc w:val="right"/>
      <w:rPr>
        <w:rFonts w:ascii="Helvetica Neue" w:eastAsia="Helvetica Neue" w:hAnsi="Helvetica Neue" w:cs="Helvetica Neue"/>
        <w:b/>
      </w:rPr>
    </w:pPr>
    <w:r>
      <w:rPr>
        <w:rFonts w:ascii="Helvetica Neue" w:eastAsia="Helvetica Neue" w:hAnsi="Helvetica Neue" w:cs="Helvetica Neue"/>
        <w:b/>
      </w:rPr>
      <w:fldChar w:fldCharType="begin"/>
    </w:r>
    <w:r>
      <w:rPr>
        <w:rFonts w:ascii="Helvetica Neue" w:eastAsia="Helvetica Neue" w:hAnsi="Helvetica Neue" w:cs="Helvetica Neue"/>
        <w:b/>
      </w:rPr>
      <w:instrText>PAGE</w:instrText>
    </w:r>
    <w:r>
      <w:rPr>
        <w:rFonts w:ascii="Helvetica Neue" w:eastAsia="Helvetica Neue" w:hAnsi="Helvetica Neue" w:cs="Helvetica Neue"/>
        <w:b/>
      </w:rPr>
      <w:fldChar w:fldCharType="separate"/>
    </w:r>
    <w:r w:rsidR="005E1930">
      <w:rPr>
        <w:rFonts w:ascii="Helvetica Neue" w:eastAsia="Helvetica Neue" w:hAnsi="Helvetica Neue" w:cs="Helvetica Neue"/>
        <w:b/>
        <w:noProof/>
      </w:rPr>
      <w:t>2</w:t>
    </w:r>
    <w:r>
      <w:rPr>
        <w:rFonts w:ascii="Helvetica Neue" w:eastAsia="Helvetica Neue" w:hAnsi="Helvetica Neue" w:cs="Helvetica Neue"/>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327" w14:textId="36D58E14" w:rsidR="005E1930" w:rsidRDefault="005E1930">
    <w:pPr>
      <w:pStyle w:val="Footer"/>
    </w:pPr>
    <w:r>
      <w:rPr>
        <w:noProof/>
      </w:rPr>
      <mc:AlternateContent>
        <mc:Choice Requires="wps">
          <w:drawing>
            <wp:anchor distT="0" distB="0" distL="0" distR="0" simplePos="0" relativeHeight="251670528" behindDoc="0" locked="0" layoutInCell="1" allowOverlap="1" wp14:anchorId="39B85987" wp14:editId="17B6C04F">
              <wp:simplePos x="635" y="635"/>
              <wp:positionH relativeFrom="page">
                <wp:align>center</wp:align>
              </wp:positionH>
              <wp:positionV relativeFrom="page">
                <wp:align>bottom</wp:align>
              </wp:positionV>
              <wp:extent cx="459740" cy="345440"/>
              <wp:effectExtent l="0" t="0" r="10160" b="0"/>
              <wp:wrapNone/>
              <wp:docPr id="1749899379"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B85987" id="_x0000_t202" coordsize="21600,21600" o:spt="202" path="m,l,21600r21600,l21600,xe">
              <v:stroke joinstyle="miter"/>
              <v:path gradientshapeok="t" o:connecttype="rect"/>
            </v:shapetype>
            <v:shape id="Text Box 10" o:spid="_x0000_s1037" type="#_x0000_t202" alt="OFFICIAL" style="position:absolute;margin-left:0;margin-top:0;width:36.2pt;height:27.2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xjHDQIAAB0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bo/t7+l4oipLA0Ld0aua9R+EM4/C4sNo12o&#13;&#10;1j/hKBvqck4nxFlF9sff7CEexMPLWQfF5FxD0pw13zQWEsQ1AjuCbQTTm3Sewq/37R1Bh1M8CSMj&#13;&#10;hNX6ZoSlpfYVel6FQnAJLVEu59sR3vlBungPUq1WMQg6MsI/6I2RIXXgK5D50r8Ka06Me6zqkUY5&#13;&#10;iewN8UNsuOnMau9Bf9xK4HYg8kQ5NBj3enovQeS//seoy6te/gQ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B1/xjHDQIA&#13;&#10;AB0EAAAOAAAAAAAAAAAAAAAAAC4CAABkcnMvZTJvRG9jLnhtbFBLAQItABQABgAIAAAAIQAFn6IG&#13;&#10;3gAAAAgBAAAPAAAAAAAAAAAAAAAAAGcEAABkcnMvZG93bnJldi54bWxQSwUGAAAAAAQABADzAAAA&#13;&#10;cgUAAAAA&#13;&#10;" filled="f" stroked="f">
              <v:textbox style="mso-fit-shape-to-text:t" inset="0,0,0,15pt">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8558" w14:textId="77777777" w:rsidR="00774D17" w:rsidRDefault="00774D17">
      <w:pPr>
        <w:spacing w:after="0"/>
      </w:pPr>
      <w:r>
        <w:separator/>
      </w:r>
    </w:p>
  </w:footnote>
  <w:footnote w:type="continuationSeparator" w:id="0">
    <w:p w14:paraId="11469127" w14:textId="77777777" w:rsidR="00774D17" w:rsidRDefault="00774D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65EB" w14:textId="77777777" w:rsidR="00333955" w:rsidRDefault="00333955">
    <w:pPr>
      <w:pStyle w:val="Header"/>
    </w:pPr>
    <w:r>
      <w:rPr>
        <w:noProof/>
      </w:rPr>
      <mc:AlternateContent>
        <mc:Choice Requires="wps">
          <w:drawing>
            <wp:anchor distT="0" distB="0" distL="0" distR="0" simplePos="0" relativeHeight="251674624" behindDoc="0" locked="0" layoutInCell="1" allowOverlap="1" wp14:anchorId="05AD8255" wp14:editId="6C6DA183">
              <wp:simplePos x="635" y="635"/>
              <wp:positionH relativeFrom="page">
                <wp:align>center</wp:align>
              </wp:positionH>
              <wp:positionV relativeFrom="page">
                <wp:align>top</wp:align>
              </wp:positionV>
              <wp:extent cx="459740" cy="345440"/>
              <wp:effectExtent l="0" t="0" r="10160" b="10160"/>
              <wp:wrapNone/>
              <wp:docPr id="13426890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C3608D9"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AD8255"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746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mnNCQIAABUEAAAOAAAAZHJzL2Uyb0RvYy54bWysU8Fu2zAMvQ/YPwi6L3a6ZGuNOEXWIsOA&#13;&#10;oC2QDj0rshQbkERBUmJnXz9KtpOt26noRaZI+pF8fFrcdlqRo3C+AVPS6SSnRBgOVWP2Jf35vP50&#13;&#10;TYkPzFRMgRElPQlPb5cfPyxaW4grqEFVwhEEMb5obUnrEGyRZZ7XQjM/ASsMBiU4zQJe3T6rHGsR&#13;&#10;XavsKs+/ZC24yjrgwnv03vdBukz4UgoeHqX0IhBVUuwtpNOlcxfPbLlgxd4xWzd8aIO9oQvNGoNF&#13;&#10;z1D3LDBycM0/ULrhDjzIMOGgM5Cy4SLNgNNM81fTbGtmRZoFyfH2TJN/P1j+cNzaJ0dC9w06XGAk&#13;&#10;pLW+8OiM83TS6fjFTgnGkcLTmTbRBcLROZvffJ1hhGPo82w+QxtRssvP1vnwXYAm0Sipw60ksthx&#13;&#10;40OfOqbEWgbWjVJpM8r85UDM6MkuHUYrdLtuaHsH1QmncdAv2lu+brDmhvnwxBxuFttEtYZHPKSC&#13;&#10;tqQwWJTU4H79zx/zkXCMUtKiUkpqUMqUqB8GFxFFlYzpTT7P8eZG9240zEHfAepvik/B8mTGvKBG&#13;&#10;UzrQL6jjVSyEIWY4litpGM270EsW3wEXq1VKQv1YFjZma3mEjjxFEp+7F+bswHTAFT3AKCNWvCK8&#13;&#10;z41/ers6BKQ9bSNy2hM5UI3aS/sc3kkU95/3lHV5zcvfAAAA//8DAFBLAwQUAAYACAAAACEAYOXL&#13;&#10;Gt0AAAAIAQAADwAAAGRycy9kb3ducmV2LnhtbEyPzU7DMBCE70i8g7VI3KiTKgGUxqkqUA+9lfJz&#13;&#10;3sZLEojXUey2oU/PwgUuI61GMztfuZxcr440hs6zgXSWgCKuve24MfDyvL65BxUissXeMxn4ogDL&#13;&#10;6vKixML6Ez/RcRcbJSUcCjTQxjgUWoe6JYdh5gdi8d796DDKOTbajniSctfreZLcaocdy4cWB3po&#13;&#10;qf7cHZyBLl/5mNLrZv3x5lKfnreb/Lw15vpqelyIrBagIk3xLwE/DLIfKhm29we2QfUGhCb+qnh3&#13;&#10;8wzU3kCeZaCrUv8HqL4BAAD//wMAUEsBAi0AFAAGAAgAAAAhALaDOJL+AAAA4QEAABMAAAAAAAAA&#13;&#10;AAAAAAAAAAAAAFtDb250ZW50X1R5cGVzXS54bWxQSwECLQAUAAYACAAAACEAOP0h/9YAAACUAQAA&#13;&#10;CwAAAAAAAAAAAAAAAAAvAQAAX3JlbHMvLnJlbHNQSwECLQAUAAYACAAAACEA4HZpzQkCAAAVBAAA&#13;&#10;DgAAAAAAAAAAAAAAAAAuAgAAZHJzL2Uyb0RvYy54bWxQSwECLQAUAAYACAAAACEAYOXLGt0AAAAI&#13;&#10;AQAADwAAAAAAAAAAAAAAAABjBAAAZHJzL2Rvd25yZXYueG1sUEsFBgAAAAAEAAQA8wAAAG0FAAAA&#13;&#10;AA==&#13;&#10;" filled="f" stroked="f">
              <v:textbox style="mso-fit-shape-to-text:t" inset="0,15pt,0,0">
                <w:txbxContent>
                  <w:p w14:paraId="7C3608D9"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39" w14:textId="77777777" w:rsidR="00333955" w:rsidRDefault="00333955">
    <w:pPr>
      <w:rPr>
        <w:rFonts w:ascii="Helvetica Neue" w:eastAsia="Helvetica Neue" w:hAnsi="Helvetica Neue" w:cs="Helvetica Neue"/>
        <w:sz w:val="28"/>
        <w:szCs w:val="28"/>
      </w:rPr>
    </w:pPr>
    <w:r>
      <w:rPr>
        <w:noProof/>
      </w:rPr>
      <mc:AlternateContent>
        <mc:Choice Requires="wps">
          <w:drawing>
            <wp:anchor distT="0" distB="0" distL="0" distR="0" simplePos="0" relativeHeight="251675648" behindDoc="0" locked="0" layoutInCell="1" allowOverlap="1" wp14:anchorId="26A908E9" wp14:editId="3DC786F2">
              <wp:simplePos x="635" y="635"/>
              <wp:positionH relativeFrom="page">
                <wp:align>center</wp:align>
              </wp:positionH>
              <wp:positionV relativeFrom="page">
                <wp:align>top</wp:align>
              </wp:positionV>
              <wp:extent cx="459740" cy="345440"/>
              <wp:effectExtent l="0" t="0" r="10160" b="10160"/>
              <wp:wrapNone/>
              <wp:docPr id="7143315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4DA05FE"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A908E9"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75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qw+CwIAABwEAAAOAAAAZHJzL2Uyb0RvYy54bWysU8Fu2zAMvQ/YPwi6L3a6ZFuNOEXWIsOA&#13;&#10;oi2QDj0rshwbkERBYmJnXz9KjpOu22nYRaZI+pF8fFrc9Eazg/KhBVvy6STnTFkJVWt3Jf/xvP7w&#13;&#10;hbOAwlZCg1UlP6rAb5bv3y06V6graEBXyjMCsaHoXMkbRFdkWZCNMiJMwClLwRq8EUhXv8sqLzpC&#13;&#10;Nzq7yvNPWQe+ch6kCoG8d0OQLxN+XSuJj3UdFDJdcuoN0+nTuY1ntlyIYueFa1p5akP8QxdGtJaK&#13;&#10;nqHuBAq29+0fUKaVHgLUOJFgMqjrVqo0A00zzd9Ms2mEU2kWIie4M03h/8HKh8PGPXmG/VfoaYGR&#13;&#10;kM6FIpAzztPX3sQvdcooThQez7SpHpkk52x+/XlGEUmhj7P5jGxCyS4/Ox/wmwLDolFyT1tJZInD&#13;&#10;fcAhdUyJtSysW63TZrT9zUGY0ZNdOowW9tuetdWr7rdQHWkoD8O+g5Prlkrfi4BPwtOCqVsSLT7S&#13;&#10;UWvoSg4ni7MG/M+/+WM+8U5RzjoSTMktKZoz/d3SPqK2kjG9zuc53fzo3o6G3ZtbIBlO6UU4mcyY&#13;&#10;h3o0aw/mheS8ioUoJKykciXH0bzFQbn0HKRarVISycgJvLcbJyN0pCty+dy/CO9OhCNt6gFGNYni&#13;&#10;De9DbvwzuNUeif20lEjtQOSJcZJgWuvpuUSNv76nrMujXv4CAAD//wMAUEsDBBQABgAIAAAAIQBg&#13;&#10;5csa3QAAAAgBAAAPAAAAZHJzL2Rvd25yZXYueG1sTI/NTsMwEITvSLyDtUjcqJMqAZTGqSpQD72V&#13;&#10;8nPexksSiNdR7LahT8/CBS4jrUYzO1+5nFyvjjSGzrOBdJaAIq697bgx8PK8vrkHFSKyxd4zGfii&#13;&#10;AMvq8qLEwvoTP9FxFxslJRwKNNDGOBRah7olh2HmB2Lx3v3oMMo5NtqOeJJy1+t5ktxqhx3LhxYH&#13;&#10;emip/twdnIEuX/mY0utm/fHmUp+et5v8vDXm+mp6XIisFqAiTfEvAT8Msh8qGbb3B7ZB9QaEJv6q&#13;&#10;eHfzDNTeQJ5loKtS/weovgEAAP//AwBQSwECLQAUAAYACAAAACEAtoM4kv4AAADhAQAAEwAAAAAA&#13;&#10;AAAAAAAAAAAAAAAAW0NvbnRlbnRfVHlwZXNdLnhtbFBLAQItABQABgAIAAAAIQA4/SH/1gAAAJQB&#13;&#10;AAALAAAAAAAAAAAAAAAAAC8BAABfcmVscy8ucmVsc1BLAQItABQABgAIAAAAIQDGKqw+CwIAABwE&#13;&#10;AAAOAAAAAAAAAAAAAAAAAC4CAABkcnMvZTJvRG9jLnhtbFBLAQItABQABgAIAAAAIQBg5csa3QAA&#13;&#10;AAgBAAAPAAAAAAAAAAAAAAAAAGUEAABkcnMvZG93bnJldi54bWxQSwUGAAAAAAQABADzAAAAbwUA&#13;&#10;AAAA&#13;&#10;" filled="f" stroked="f">
              <v:textbox style="mso-fit-shape-to-text:t" inset="0,15pt,0,0">
                <w:txbxContent>
                  <w:p w14:paraId="44DA05FE"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74624" behindDoc="0" locked="0" layoutInCell="1" hidden="0" allowOverlap="1" wp14:anchorId="2A90C383" wp14:editId="0EA94B04">
          <wp:simplePos x="0" y="0"/>
          <wp:positionH relativeFrom="column">
            <wp:posOffset>19051</wp:posOffset>
          </wp:positionH>
          <wp:positionV relativeFrom="paragraph">
            <wp:posOffset>790575</wp:posOffset>
          </wp:positionV>
          <wp:extent cx="4561523" cy="1397543"/>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561523" cy="1397543"/>
                  </a:xfrm>
                  <a:prstGeom prst="rect">
                    <a:avLst/>
                  </a:prstGeom>
                  <a:ln/>
                </pic:spPr>
              </pic:pic>
            </a:graphicData>
          </a:graphic>
        </wp:anchor>
      </w:drawing>
    </w:r>
  </w:p>
  <w:p w14:paraId="493CAF73" w14:textId="77777777" w:rsidR="00333955" w:rsidRDefault="00333955">
    <w:pPr>
      <w:rPr>
        <w:rFonts w:ascii="Helvetica Neue" w:eastAsia="Helvetica Neue" w:hAnsi="Helvetica Neue" w:cs="Helvetica Neue"/>
        <w:sz w:val="28"/>
        <w:szCs w:val="28"/>
      </w:rPr>
    </w:pPr>
  </w:p>
  <w:p w14:paraId="3823BA73" w14:textId="77777777" w:rsidR="00333955" w:rsidRDefault="00333955">
    <w:pPr>
      <w:pBdr>
        <w:top w:val="nil"/>
        <w:left w:val="nil"/>
        <w:bottom w:val="nil"/>
        <w:right w:val="nil"/>
        <w:between w:val="nil"/>
      </w:pBdr>
      <w:rPr>
        <w:rFonts w:ascii="Helvetica Neue" w:eastAsia="Helvetica Neue" w:hAnsi="Helvetica Neue" w:cs="Helvetica Neue"/>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9F64" w14:textId="77777777" w:rsidR="00333955" w:rsidRDefault="00333955">
    <w:pPr>
      <w:widowControl w:val="0"/>
      <w:spacing w:after="0"/>
      <w:jc w:val="center"/>
    </w:pPr>
    <w:r>
      <w:rPr>
        <w:rFonts w:ascii="Helvetica Neue" w:eastAsia="Helvetica Neue" w:hAnsi="Helvetica Neue" w:cs="Helvetica Neue"/>
        <w:noProof/>
      </w:rPr>
      <mc:AlternateContent>
        <mc:Choice Requires="wps">
          <w:drawing>
            <wp:anchor distT="0" distB="0" distL="0" distR="0" simplePos="0" relativeHeight="251675648" behindDoc="0" locked="0" layoutInCell="1" allowOverlap="1" wp14:anchorId="70460559" wp14:editId="49481D92">
              <wp:simplePos x="0" y="0"/>
              <wp:positionH relativeFrom="page">
                <wp:align>center</wp:align>
              </wp:positionH>
              <wp:positionV relativeFrom="page">
                <wp:align>top</wp:align>
              </wp:positionV>
              <wp:extent cx="459740" cy="345440"/>
              <wp:effectExtent l="0" t="0" r="10160" b="10160"/>
              <wp:wrapNone/>
              <wp:docPr id="58974379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D1E2336"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460559"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756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NT1DQIAABwEAAAOAAAAZHJzL2Uyb0RvYy54bWysU8Fu2zAMvQ/YPwi6L3a6ZGuNOEXWIsOA&#13;&#10;oi2QDj0rshQbkEVBYmJnXz9KjpOt22nYRaZI+pF8fFrc9q1hB+VDA7bk00nOmbISqsbuSv79Zf3h&#13;&#10;mrOAwlbCgFUlP6rAb5fv3y06V6grqMFUyjMCsaHoXMlrRFdkWZC1akWYgFOWghp8K5CufpdVXnSE&#13;&#10;3prsKs8/ZR34ynmQKgTy3g9Bvkz4WiuJT1oHhcyUnHrDdPp0buOZLRei2Hnh6kae2hD/0EUrGktF&#13;&#10;z1D3AgXb++YPqLaRHgJonEhoM9C6kSrNQNNM8zfTbGrhVJqFyAnuTFP4f7Dy8bBxz55h/wV6WmAk&#13;&#10;pHOhCOSM8/Tat/FLnTKKE4XHM22qRybJOZvffJ5RRFLo42w+I5tQssvPzgf8qqBl0Si5p60kssTh&#13;&#10;IeCQOqbEWhbWjTFpM8b+5iDM6MkuHUYL+23PmooaGbvfQnWkoTwM+w5Orhsq/SACPgtPC6ZuSbT4&#13;&#10;RIc20JUcThZnNfgff/PHfOKdopx1JJiSW1I0Z+abpX1EbSVjepPPc7r50b0dDbtv74BkOKUX4WQy&#13;&#10;Yx6a0dQe2leS8yoWopCwksqVHEfzDgfl0nOQarVKSSQjJ/DBbpyM0JGuyOVL/yq8OxGOtKlHGNUk&#13;&#10;ije8D7nxz+BWeyT201IitQORJ8ZJgmmtp+cSNf7rPWVdHvXyJwA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B9o1PUNAgAA&#13;&#10;HAQAAA4AAAAAAAAAAAAAAAAALgIAAGRycy9lMm9Eb2MueG1sUEsBAi0AFAAGAAgAAAAhAGDlyxrd&#13;&#10;AAAACAEAAA8AAAAAAAAAAAAAAAAAZwQAAGRycy9kb3ducmV2LnhtbFBLBQYAAAAABAAEAPMAAABx&#13;&#10;BQAAAAA=&#13;&#10;" filled="f" stroked="f">
              <v:textbox style="mso-fit-shape-to-text:t" inset="0,15pt,0,0">
                <w:txbxContent>
                  <w:p w14:paraId="1D1E2336" w14:textId="77777777" w:rsidR="00333955" w:rsidRPr="005E1930" w:rsidRDefault="00333955"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sidRPr="00F90900">
      <w:rPr>
        <w:rFonts w:ascii="Helvetica Neue" w:eastAsia="Helvetica Neue" w:hAnsi="Helvetica Neue" w:cs="Helvetica Neue"/>
      </w:rPr>
      <w:t>Classification: OFFICIAL</w:t>
    </w:r>
  </w:p>
  <w:p w14:paraId="45A491D3" w14:textId="77777777" w:rsidR="00333955" w:rsidRDefault="00333955">
    <w:r>
      <w:rPr>
        <w:noProof/>
      </w:rPr>
      <w:drawing>
        <wp:anchor distT="114300" distB="114300" distL="114300" distR="114300" simplePos="0" relativeHeight="251674624" behindDoc="0" locked="0" layoutInCell="1" hidden="0" allowOverlap="1" wp14:anchorId="6EA335A4" wp14:editId="064DB8FC">
          <wp:simplePos x="0" y="0"/>
          <wp:positionH relativeFrom="column">
            <wp:posOffset>85726</wp:posOffset>
          </wp:positionH>
          <wp:positionV relativeFrom="paragraph">
            <wp:posOffset>352425</wp:posOffset>
          </wp:positionV>
          <wp:extent cx="4643050" cy="14001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3050" cy="14001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F845" w14:textId="37C35204" w:rsidR="005E1930" w:rsidRDefault="005E1930">
    <w:pPr>
      <w:pStyle w:val="Header"/>
    </w:pPr>
    <w:r>
      <w:rPr>
        <w:noProof/>
      </w:rPr>
      <mc:AlternateContent>
        <mc:Choice Requires="wps">
          <w:drawing>
            <wp:anchor distT="0" distB="0" distL="0" distR="0" simplePos="0" relativeHeight="251665408" behindDoc="0" locked="0" layoutInCell="1" allowOverlap="1" wp14:anchorId="5B2E3619" wp14:editId="54F6B0EB">
              <wp:simplePos x="635" y="635"/>
              <wp:positionH relativeFrom="page">
                <wp:align>center</wp:align>
              </wp:positionH>
              <wp:positionV relativeFrom="page">
                <wp:align>top</wp:align>
              </wp:positionV>
              <wp:extent cx="459740" cy="345440"/>
              <wp:effectExtent l="0" t="0" r="10160" b="10160"/>
              <wp:wrapNone/>
              <wp:docPr id="53262896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2E3619" id="_x0000_t202" coordsize="21600,21600" o:spt="202" path="m,l,21600r21600,l21600,xe">
              <v:stroke joinstyle="miter"/>
              <v:path gradientshapeok="t" o:connecttype="rect"/>
            </v:shapetype>
            <v:shape id="Text Box 5" o:spid="_x0000_s1032"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rGODQIAABwEAAAOAAAAZHJzL2Uyb0RvYy54bWysU8Fu2zAMvQ/YPwi6L3a6pFuNOEXWIsOA&#13;&#10;oi2QDj0rshQbkEVBYmJnXz9KjpOt22nYRaZI+pF8fFrc9q1hB+VDA7bk00nOmbISqsbuSv79Zf3h&#13;&#10;M2cBha2EAatKflSB3y7fv1t0rlBXUIOplGcEYkPRuZLXiK7IsiBr1YowAacsBTX4ViBd/S6rvOgI&#13;&#10;vTXZVZ5fZx34ynmQKgTy3g9Bvkz4WiuJT1oHhcyUnHrDdPp0buOZLRei2Hnh6kae2hD/0EUrGktF&#13;&#10;z1D3AgXb++YPqLaRHgJonEhoM9C6kSrNQNNM8zfTbGrhVJqFyAnuTFP4f7Dy8bBxz55h/wV6WmAk&#13;&#10;pHOhCOSM8/Tat/FLnTKKE4XHM22qRybJOZvffJp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MUWsY4NAgAA&#13;&#10;HAQAAA4AAAAAAAAAAAAAAAAALgIAAGRycy9lMm9Eb2MueG1sUEsBAi0AFAAGAAgAAAAhAGDlyxrd&#13;&#10;AAAACAEAAA8AAAAAAAAAAAAAAAAAZwQAAGRycy9kb3ducmV2LnhtbFBLBQYAAAAABAAEAPMAAABx&#13;&#10;BQAAAAA=&#13;&#10;" filled="f" stroked="f">
              <v:textbox style="mso-fit-shape-to-text:t" inset="0,15pt,0,0">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847" w14:textId="441BA181" w:rsidR="00D066FC" w:rsidRDefault="005E1930">
    <w:pPr>
      <w:widowControl w:val="0"/>
      <w:spacing w:after="0"/>
      <w:jc w:val="center"/>
    </w:pPr>
    <w:r>
      <w:rPr>
        <w:noProof/>
      </w:rPr>
      <mc:AlternateContent>
        <mc:Choice Requires="wps">
          <w:drawing>
            <wp:anchor distT="0" distB="0" distL="0" distR="0" simplePos="0" relativeHeight="251666432" behindDoc="0" locked="0" layoutInCell="1" allowOverlap="1" wp14:anchorId="730FAC39" wp14:editId="37B0E882">
              <wp:simplePos x="0" y="0"/>
              <wp:positionH relativeFrom="page">
                <wp:align>center</wp:align>
              </wp:positionH>
              <wp:positionV relativeFrom="page">
                <wp:align>top</wp:align>
              </wp:positionV>
              <wp:extent cx="459740" cy="345440"/>
              <wp:effectExtent l="0" t="0" r="10160" b="10160"/>
              <wp:wrapNone/>
              <wp:docPr id="20813153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FAC39" id="_x0000_t202" coordsize="21600,21600" o:spt="202" path="m,l,21600r21600,l21600,xe">
              <v:stroke joinstyle="miter"/>
              <v:path gradientshapeok="t" o:connecttype="rect"/>
            </v:shapetype>
            <v:shape id="Text Box 6" o:spid="_x0000_s1033"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QOzDQIAABwEAAAOAAAAZHJzL2Uyb0RvYy54bWysU8Fu2zAMvQ/YPwi6L3a6ZF2NOEXWIsOA&#13;&#10;oi2QDj0rshQbkEVBYmJnXz9KjpOt22nYRaZI+pF8fFrc9q1hB+VDA7bk00nOmbISqsbuSv79Zf3h&#13;&#10;M2cBha2EAatKflSB3y7fv1t0rlBXUIOplGcEYkPRuZLXiK7IsiBr1YowAacsBTX4ViBd/S6rvOgI&#13;&#10;vTXZVZ5/yjrwlfMgVQjkvR+CfJnwtVYSn7QOCpkpOfWG6fTp3MYzWy5EsfPC1Y08tSH+oYtWNJaK&#13;&#10;nqHuBQq2980fUG0jPQTQOJHQZqB1I1WagaaZ5m+m2dTCqTQLkRPcmabw/2Dl42Hjnj3D/gv0tMBI&#13;&#10;SOdCEcgZ5+m1b+OXOmUUJwqPZ9pUj0yScza/uZ5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KipA7MNAgAA&#13;&#10;HAQAAA4AAAAAAAAAAAAAAAAALgIAAGRycy9lMm9Eb2MueG1sUEsBAi0AFAAGAAgAAAAhAGDlyxrd&#13;&#10;AAAACAEAAA8AAAAAAAAAAAAAAAAAZwQAAGRycy9kb3ducmV2LnhtbFBLBQYAAAAABAAEAPMAAABx&#13;&#10;BQAAAAA=&#13;&#10;" filled="f" stroked="f">
              <v:textbox style="mso-fit-shape-to-text:t" inset="0,15pt,0,0">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D1F0" w14:textId="7ABB56D2" w:rsidR="00D066FC" w:rsidRDefault="005E1930">
    <w:pPr>
      <w:pBdr>
        <w:top w:val="nil"/>
        <w:left w:val="nil"/>
        <w:bottom w:val="single" w:sz="4" w:space="7" w:color="12BDB8"/>
        <w:right w:val="nil"/>
        <w:between w:val="nil"/>
      </w:pBdr>
      <w:spacing w:after="0"/>
      <w:jc w:val="center"/>
      <w:rPr>
        <w:color w:val="000000"/>
      </w:rPr>
    </w:pPr>
    <w:r>
      <w:rPr>
        <w:noProof/>
        <w:color w:val="000000"/>
      </w:rPr>
      <mc:AlternateContent>
        <mc:Choice Requires="wps">
          <w:drawing>
            <wp:anchor distT="0" distB="0" distL="0" distR="0" simplePos="0" relativeHeight="251664384" behindDoc="0" locked="0" layoutInCell="1" allowOverlap="1" wp14:anchorId="7FFEA541" wp14:editId="1788C9A8">
              <wp:simplePos x="635" y="635"/>
              <wp:positionH relativeFrom="page">
                <wp:align>center</wp:align>
              </wp:positionH>
              <wp:positionV relativeFrom="page">
                <wp:align>top</wp:align>
              </wp:positionV>
              <wp:extent cx="459740" cy="345440"/>
              <wp:effectExtent l="0" t="0" r="10160" b="10160"/>
              <wp:wrapNone/>
              <wp:docPr id="1465565948"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FEA541" id="_x0000_t202" coordsize="21600,21600" o:spt="202" path="m,l,21600r21600,l21600,xe">
              <v:stroke joinstyle="miter"/>
              <v:path gradientshapeok="t" o:connecttype="rect"/>
            </v:shapetype>
            <v:shape id="Text Box 4" o:spid="_x0000_s1036" type="#_x0000_t202" alt="OFFICIAL" style="position:absolute;left:0;text-align:left;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tODAIAAB0EAAAOAAAAZHJzL2Uyb0RvYy54bWysU8Fu2zAMvQ/YPwi6L3a6ZGuNOEXWIsOA&#13;&#10;oC2QDj0rshQbkEVBYmJnXz9KiZOt26noRaZI+pF8fJrd9q1he+VDA7bk41HOmbISqsZuS/7zefnp&#13;&#10;mrOAwlbCgFUlP6jAb+cfP8w6V6grqMFUyjMCsaHoXMlrRFdkWZC1akUYgVOWghp8K5CufptVXnSE&#13;&#10;3prsKs+/ZB34ynmQKgTy3h+DfJ7wtVYSH7UOCpkpOfWG6fTp3MQzm89EsfXC1Y08tSHe0EUrGktF&#13;&#10;z1D3AgXb+eYfqLaRHgJoHEloM9C6kSrNQNOM81fTrGvhVJqFyAnuTFN4P1j5sF+7J8+w/wY9LTAS&#13;&#10;0rlQBHLGeXrt2/ilThnFicLDmTbVI5PknExvvk4oIin0eTKdkE0o2eVn5wN+V9CyaJTc01YSWWK/&#13;&#10;CnhMHVJiLQvLxpi0GWP/chBm9GSXDqOF/aZnTUXdp8LRtYHqQFN5OC48OLlsqPZKBHwSnjZM7ZJq&#13;&#10;8ZEObaArOZwszmrwv/7nj/lEPEU560gxJbckac7MD0sLieJKxvgmn+Z084N7Mxh2194B6XBMT8LJ&#13;&#10;ZMY8NIOpPbQvpOdFLEQhYSWVKzkO5h0epUvvQarFIiWRjpzAlV07GaEjX5HM5/5FeHdiHGlVDzDI&#13;&#10;SRSviD/mxj+DW+yQ6E9buRB5opw0mPZ6ei9R5H/eU9blVc9/AwAA//8DAFBLAwQUAAYACAAAACEA&#13;&#10;YOXLGt0AAAAIAQAADwAAAGRycy9kb3ducmV2LnhtbEyPzU7DMBCE70i8g7VI3KiTKgGUxqkqUA+9&#13;&#10;lfJz3sZLEojXUey2oU/PwgUuI61GMztfuZxcr440hs6zgXSWgCKuve24MfDyvL65BxUissXeMxn4&#13;&#10;ogDL6vKixML6Ez/RcRcbJSUcCjTQxjgUWoe6JYdh5gdi8d796DDKOTbajniSctfreZLcaocdy4cW&#13;&#10;B3poqf7cHZyBLl/5mNLrZv3x5lKfnreb/Lw15vpqelyIrBagIk3xLwE/DLIfKhm29we2QfUGhCb+&#13;&#10;qnh38wzU3kCeZaCrUv8HqL4BAAD//wMAUEsBAi0AFAAGAAgAAAAhALaDOJL+AAAA4QEAABMAAAAA&#13;&#10;AAAAAAAAAAAAAAAAAFtDb250ZW50X1R5cGVzXS54bWxQSwECLQAUAAYACAAAACEAOP0h/9YAAACU&#13;&#10;AQAACwAAAAAAAAAAAAAAAAAvAQAAX3JlbHMvLnJlbHNQSwECLQAUAAYACAAAACEAhof7TgwCAAAd&#13;&#10;BAAADgAAAAAAAAAAAAAAAAAuAgAAZHJzL2Uyb0RvYy54bWxQSwECLQAUAAYACAAAACEAYOXLGt0A&#13;&#10;AAAIAQAADwAAAAAAAAAAAAAAAABmBAAAZHJzL2Rvd25yZXYueG1sUEsFBgAAAAAEAAQA8wAAAHAF&#13;&#10;AAAAAA==&#13;&#10;" filled="f" stroked="f">
              <v:textbox style="mso-fit-shape-to-text:t" inset="0,15pt,0,0">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66F"/>
    <w:multiLevelType w:val="multilevel"/>
    <w:tmpl w:val="2636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441F1"/>
    <w:multiLevelType w:val="multilevel"/>
    <w:tmpl w:val="0FC08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57E54"/>
    <w:multiLevelType w:val="multilevel"/>
    <w:tmpl w:val="83B07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53C80"/>
    <w:multiLevelType w:val="multilevel"/>
    <w:tmpl w:val="6C84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F1020"/>
    <w:multiLevelType w:val="multilevel"/>
    <w:tmpl w:val="86D6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01030"/>
    <w:multiLevelType w:val="multilevel"/>
    <w:tmpl w:val="655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E05D47"/>
    <w:multiLevelType w:val="multilevel"/>
    <w:tmpl w:val="7A98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6C5546"/>
    <w:multiLevelType w:val="multilevel"/>
    <w:tmpl w:val="4494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FE2E63"/>
    <w:multiLevelType w:val="multilevel"/>
    <w:tmpl w:val="799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3C24B2"/>
    <w:multiLevelType w:val="multilevel"/>
    <w:tmpl w:val="F9D0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6C691F"/>
    <w:multiLevelType w:val="multilevel"/>
    <w:tmpl w:val="553A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383CC3"/>
    <w:multiLevelType w:val="multilevel"/>
    <w:tmpl w:val="66B0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5B2106"/>
    <w:multiLevelType w:val="multilevel"/>
    <w:tmpl w:val="23A6E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CA279C"/>
    <w:multiLevelType w:val="multilevel"/>
    <w:tmpl w:val="98B02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E20209"/>
    <w:multiLevelType w:val="multilevel"/>
    <w:tmpl w:val="6C94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A2616C"/>
    <w:multiLevelType w:val="multilevel"/>
    <w:tmpl w:val="8DE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70081"/>
    <w:multiLevelType w:val="multilevel"/>
    <w:tmpl w:val="118E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646870"/>
    <w:multiLevelType w:val="multilevel"/>
    <w:tmpl w:val="A7E6B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1D022F"/>
    <w:multiLevelType w:val="multilevel"/>
    <w:tmpl w:val="E526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9F0257"/>
    <w:multiLevelType w:val="multilevel"/>
    <w:tmpl w:val="D3D8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0767DD"/>
    <w:multiLevelType w:val="multilevel"/>
    <w:tmpl w:val="94CE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CF04AE"/>
    <w:multiLevelType w:val="multilevel"/>
    <w:tmpl w:val="7598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FE6AFF"/>
    <w:multiLevelType w:val="multilevel"/>
    <w:tmpl w:val="0D3A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6845FC"/>
    <w:multiLevelType w:val="multilevel"/>
    <w:tmpl w:val="2170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8522179">
    <w:abstractNumId w:val="22"/>
  </w:num>
  <w:num w:numId="2" w16cid:durableId="823467463">
    <w:abstractNumId w:val="4"/>
  </w:num>
  <w:num w:numId="3" w16cid:durableId="1448692532">
    <w:abstractNumId w:val="7"/>
  </w:num>
  <w:num w:numId="4" w16cid:durableId="228732544">
    <w:abstractNumId w:val="23"/>
  </w:num>
  <w:num w:numId="5" w16cid:durableId="944074512">
    <w:abstractNumId w:val="3"/>
  </w:num>
  <w:num w:numId="6" w16cid:durableId="236865420">
    <w:abstractNumId w:val="10"/>
  </w:num>
  <w:num w:numId="7" w16cid:durableId="213588212">
    <w:abstractNumId w:val="13"/>
  </w:num>
  <w:num w:numId="8" w16cid:durableId="2079278789">
    <w:abstractNumId w:val="19"/>
  </w:num>
  <w:num w:numId="9" w16cid:durableId="925379518">
    <w:abstractNumId w:val="18"/>
  </w:num>
  <w:num w:numId="10" w16cid:durableId="1280450256">
    <w:abstractNumId w:val="8"/>
  </w:num>
  <w:num w:numId="11" w16cid:durableId="1998341273">
    <w:abstractNumId w:val="16"/>
  </w:num>
  <w:num w:numId="12" w16cid:durableId="1072854860">
    <w:abstractNumId w:val="11"/>
  </w:num>
  <w:num w:numId="13" w16cid:durableId="974683403">
    <w:abstractNumId w:val="14"/>
  </w:num>
  <w:num w:numId="14" w16cid:durableId="914586721">
    <w:abstractNumId w:val="21"/>
  </w:num>
  <w:num w:numId="15" w16cid:durableId="659623911">
    <w:abstractNumId w:val="5"/>
  </w:num>
  <w:num w:numId="16" w16cid:durableId="470296699">
    <w:abstractNumId w:val="20"/>
  </w:num>
  <w:num w:numId="17" w16cid:durableId="558322941">
    <w:abstractNumId w:val="1"/>
  </w:num>
  <w:num w:numId="18" w16cid:durableId="1391464903">
    <w:abstractNumId w:val="0"/>
  </w:num>
  <w:num w:numId="19" w16cid:durableId="1647661860">
    <w:abstractNumId w:val="2"/>
  </w:num>
  <w:num w:numId="20" w16cid:durableId="421141819">
    <w:abstractNumId w:val="12"/>
  </w:num>
  <w:num w:numId="21" w16cid:durableId="161972202">
    <w:abstractNumId w:val="9"/>
  </w:num>
  <w:num w:numId="22" w16cid:durableId="975835979">
    <w:abstractNumId w:val="6"/>
  </w:num>
  <w:num w:numId="23" w16cid:durableId="762922112">
    <w:abstractNumId w:val="17"/>
  </w:num>
  <w:num w:numId="24" w16cid:durableId="1900167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6FC"/>
    <w:rsid w:val="00333955"/>
    <w:rsid w:val="003C7EC0"/>
    <w:rsid w:val="005B7CD6"/>
    <w:rsid w:val="005E1930"/>
    <w:rsid w:val="00774D17"/>
    <w:rsid w:val="00B414F9"/>
    <w:rsid w:val="00D066FC"/>
    <w:rsid w:val="00D745F1"/>
    <w:rsid w:val="00F90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5A9"/>
  <w15:docId w15:val="{097940FF-A51C-B342-A3C7-CEB71365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top w:val="nil"/>
        <w:left w:val="nil"/>
        <w:bottom w:val="nil"/>
        <w:right w:val="nil"/>
        <w:between w:val="nil"/>
      </w:pBdr>
      <w:spacing w:after="480"/>
      <w:outlineLvl w:val="0"/>
    </w:pPr>
    <w:rPr>
      <w:b/>
      <w:color w:val="000000"/>
      <w:sz w:val="72"/>
      <w:szCs w:val="72"/>
    </w:rPr>
  </w:style>
  <w:style w:type="paragraph" w:styleId="Heading2">
    <w:name w:val="heading 2"/>
    <w:basedOn w:val="Normal"/>
    <w:next w:val="Normal"/>
    <w:uiPriority w:val="9"/>
    <w:unhideWhenUsed/>
    <w:qFormat/>
    <w:pPr>
      <w:keepNext/>
      <w:keepLines/>
      <w:pageBreakBefore/>
      <w:spacing w:before="480" w:after="480"/>
      <w:outlineLvl w:val="1"/>
    </w:pPr>
    <w:rPr>
      <w:b/>
      <w:sz w:val="56"/>
      <w:szCs w:val="56"/>
    </w:rPr>
  </w:style>
  <w:style w:type="paragraph" w:styleId="Heading3">
    <w:name w:val="heading 3"/>
    <w:basedOn w:val="Normal"/>
    <w:next w:val="Normal"/>
    <w:uiPriority w:val="9"/>
    <w:unhideWhenUsed/>
    <w:qFormat/>
    <w:pPr>
      <w:keepNext/>
      <w:keepLines/>
      <w:spacing w:before="400" w:after="120"/>
      <w:outlineLvl w:val="2"/>
    </w:pPr>
    <w:rPr>
      <w:b/>
      <w:sz w:val="32"/>
      <w:szCs w:val="32"/>
    </w:rPr>
  </w:style>
  <w:style w:type="paragraph" w:styleId="Heading4">
    <w:name w:val="heading 4"/>
    <w:basedOn w:val="Normal"/>
    <w:next w:val="Normal"/>
    <w:uiPriority w:val="9"/>
    <w:unhideWhenUsed/>
    <w:qFormat/>
    <w:pPr>
      <w:keepNext/>
      <w:keepLines/>
      <w:spacing w:before="240" w:line="276" w:lineRule="auto"/>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Pr>
      <w:rFonts w:ascii="Helvetica Neue" w:eastAsia="Helvetica Neue" w:hAnsi="Helvetica Neue" w:cs="Helvetica Neue"/>
      <w:b/>
      <w:sz w:val="144"/>
      <w:szCs w:val="144"/>
    </w:rPr>
  </w:style>
  <w:style w:type="paragraph" w:styleId="Subtitle">
    <w:name w:val="Subtitle"/>
    <w:basedOn w:val="Normal"/>
    <w:next w:val="Normal"/>
    <w:uiPriority w:val="11"/>
    <w:qFormat/>
    <w:rPr>
      <w:rFonts w:ascii="Helvetica Neue" w:eastAsia="Helvetica Neue" w:hAnsi="Helvetica Neue" w:cs="Helvetica Neue"/>
      <w:sz w:val="60"/>
      <w:szCs w:val="6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E1930"/>
    <w:pPr>
      <w:tabs>
        <w:tab w:val="center" w:pos="4513"/>
        <w:tab w:val="right" w:pos="9026"/>
      </w:tabs>
      <w:spacing w:after="0"/>
    </w:pPr>
  </w:style>
  <w:style w:type="character" w:customStyle="1" w:styleId="HeaderChar">
    <w:name w:val="Header Char"/>
    <w:basedOn w:val="DefaultParagraphFont"/>
    <w:link w:val="Header"/>
    <w:uiPriority w:val="99"/>
    <w:rsid w:val="005E1930"/>
  </w:style>
  <w:style w:type="paragraph" w:styleId="Footer">
    <w:name w:val="footer"/>
    <w:basedOn w:val="Normal"/>
    <w:link w:val="FooterChar"/>
    <w:uiPriority w:val="99"/>
    <w:unhideWhenUsed/>
    <w:rsid w:val="005E1930"/>
    <w:pPr>
      <w:tabs>
        <w:tab w:val="center" w:pos="4513"/>
        <w:tab w:val="right" w:pos="9026"/>
      </w:tabs>
      <w:spacing w:after="0"/>
    </w:pPr>
  </w:style>
  <w:style w:type="character" w:customStyle="1" w:styleId="FooterChar">
    <w:name w:val="Footer Char"/>
    <w:basedOn w:val="DefaultParagraphFont"/>
    <w:link w:val="Footer"/>
    <w:uiPriority w:val="99"/>
    <w:rsid w:val="005E1930"/>
  </w:style>
  <w:style w:type="paragraph" w:styleId="TOC1">
    <w:name w:val="toc 1"/>
    <w:basedOn w:val="Normal"/>
    <w:next w:val="Normal"/>
    <w:autoRedefine/>
    <w:uiPriority w:val="39"/>
    <w:unhideWhenUsed/>
    <w:rsid w:val="005E1930"/>
    <w:pPr>
      <w:spacing w:after="100"/>
    </w:pPr>
  </w:style>
  <w:style w:type="paragraph" w:styleId="TOC2">
    <w:name w:val="toc 2"/>
    <w:basedOn w:val="Normal"/>
    <w:next w:val="Normal"/>
    <w:autoRedefine/>
    <w:uiPriority w:val="39"/>
    <w:unhideWhenUsed/>
    <w:rsid w:val="005E1930"/>
    <w:pPr>
      <w:spacing w:after="100"/>
      <w:ind w:left="240"/>
    </w:pPr>
  </w:style>
  <w:style w:type="paragraph" w:styleId="TOC3">
    <w:name w:val="toc 3"/>
    <w:basedOn w:val="Normal"/>
    <w:next w:val="Normal"/>
    <w:autoRedefine/>
    <w:uiPriority w:val="39"/>
    <w:unhideWhenUsed/>
    <w:rsid w:val="005E1930"/>
    <w:pPr>
      <w:spacing w:after="100"/>
      <w:ind w:left="480"/>
    </w:pPr>
  </w:style>
  <w:style w:type="character" w:styleId="Hyperlink">
    <w:name w:val="Hyperlink"/>
    <w:basedOn w:val="DefaultParagraphFont"/>
    <w:uiPriority w:val="99"/>
    <w:unhideWhenUsed/>
    <w:rsid w:val="005E1930"/>
    <w:rPr>
      <w:color w:val="0000FF" w:themeColor="hyperlink"/>
      <w:u w:val="single"/>
    </w:rPr>
  </w:style>
  <w:style w:type="paragraph" w:styleId="NormalWeb">
    <w:name w:val="Normal (Web)"/>
    <w:basedOn w:val="Normal"/>
    <w:uiPriority w:val="99"/>
    <w:semiHidden/>
    <w:unhideWhenUsed/>
    <w:rsid w:val="003339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58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ecurity.gov.uk/policy-and-guidance/secure-by-design/principles/" TargetMode="External"/><Relationship Id="rId18" Type="http://schemas.openxmlformats.org/officeDocument/2006/relationships/hyperlink" Target="https://www.security.gov.uk/policy-and-guidance/secure-by-design/activities/performing-a-security-risk-assessment/" TargetMode="External"/><Relationship Id="rId26" Type="http://schemas.openxmlformats.org/officeDocument/2006/relationships/hyperlink" Target="https://www.gov.uk/government/publications/ai-playbook-for-the-uk-government/artificial-intelligence-playbook-for-the-uk-government-html" TargetMode="External"/><Relationship Id="rId3" Type="http://schemas.openxmlformats.org/officeDocument/2006/relationships/settings" Target="settings.xml"/><Relationship Id="rId21" Type="http://schemas.openxmlformats.org/officeDocument/2006/relationships/hyperlink" Target="https://www.security.gov.uk/policy-and-guidance/secure-by-design/activities/performing-threat-modelling/" TargetMode="External"/><Relationship Id="rId34"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security.gov.uk/policy-and-guidance/secure-by-design/activities/managing-third-party-product-security-risks/" TargetMode="External"/><Relationship Id="rId25" Type="http://schemas.openxmlformats.org/officeDocument/2006/relationships/hyperlink" Target="https://www.gov.uk/government/publications/ai-playbook-for-the-uk-government/artificial-intelligence-playbook-for-the-uk-government-html" TargetMode="External"/><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hyperlink" Target="https://attack.mitre.org/techniques/T1588/007/" TargetMode="External"/><Relationship Id="rId20" Type="http://schemas.openxmlformats.org/officeDocument/2006/relationships/hyperlink" Target="https://www.security.gov.uk/policy-and-guidance/secure-by-design/activities/assessing-the-effectiveness-of-security-controls/" TargetMode="External"/><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ecurity.gov.uk/policy-and-guidance/secure-by-design/activities/discovering-vulnerabilities/" TargetMode="Externa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owasp.org/www-project-top-10-for-large-language-model-applications/" TargetMode="External"/><Relationship Id="rId23" Type="http://schemas.openxmlformats.org/officeDocument/2006/relationships/hyperlink" Target="https://www.security.gov.uk/policy-and-guidance/secure-by-design/activities/managing-observability/" TargetMode="External"/><Relationship Id="rId28" Type="http://schemas.openxmlformats.org/officeDocument/2006/relationships/hyperlink" Target="https://www.security.gov.uk/policy-and-guidance/secure-by-design/activities/managing-observability/"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security.gov.uk/policy-and-guidance/secure-by-design/activities/discovering-vulnerabilities/"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gov.uk/government/publications/ai-playbook-for-the-uk-government" TargetMode="External"/><Relationship Id="rId22" Type="http://schemas.openxmlformats.org/officeDocument/2006/relationships/hyperlink" Target="https://www.security.gov.uk/policy-and-guidance/secure-by-design/activities/responding-to-and-mitigating-security-risks/" TargetMode="External"/><Relationship Id="rId27" Type="http://schemas.openxmlformats.org/officeDocument/2006/relationships/hyperlink" Target="https://www.security.gov.uk/policy-and-guidance/secure-by-design/activities/agreeing-a-security-controls-set-for-your-service/" TargetMode="External"/><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2126</Words>
  <Characters>10206</Characters>
  <Application>Microsoft Office Word</Application>
  <DocSecurity>0</DocSecurity>
  <Lines>1275</Lines>
  <Paragraphs>822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Rayner</dc:creator>
  <cp:keywords/>
  <dc:description/>
  <cp:lastModifiedBy>Rayner, Bob (DSIT)</cp:lastModifiedBy>
  <cp:revision>2</cp:revision>
  <dcterms:created xsi:type="dcterms:W3CDTF">2025-07-09T00:26:00Z</dcterms:created>
  <dcterms:modified xsi:type="dcterms:W3CDTF">2025-07-09T00:26:00Z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2326c6b3,5007ceeb,2a93d5c6,575ac2fc,1fbf45e9,c67d5cc</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6a2fa916,3a91c784,2a375e9,684d5873,246ef696,5fa44f57</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MSIP_Label_ba62f585-b40f-4ab9-bafe-39150f03d124_Enabled">
    <vt:lpwstr>true</vt:lpwstr>
  </property>
  <property fmtid="{D5CDD505-2E9C-101B-9397-08002B2CF9AE}" pid="9" name="MSIP_Label_ba62f585-b40f-4ab9-bafe-39150f03d124_SetDate">
    <vt:lpwstr>2025-07-02T08:01:43Z</vt:lpwstr>
  </property>
  <property fmtid="{D5CDD505-2E9C-101B-9397-08002B2CF9AE}" pid="10" name="MSIP_Label_ba62f585-b40f-4ab9-bafe-39150f03d124_Method">
    <vt:lpwstr>Standard</vt:lpwstr>
  </property>
  <property fmtid="{D5CDD505-2E9C-101B-9397-08002B2CF9AE}" pid="11" name="MSIP_Label_ba62f585-b40f-4ab9-bafe-39150f03d124_Name">
    <vt:lpwstr>OFFICIAL</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ActionId">
    <vt:lpwstr>61746b34-bb10-482a-adf8-a5960ba6fab7</vt:lpwstr>
  </property>
  <property fmtid="{D5CDD505-2E9C-101B-9397-08002B2CF9AE}" pid="14" name="MSIP_Label_ba62f585-b40f-4ab9-bafe-39150f03d124_ContentBits">
    <vt:lpwstr>3</vt:lpwstr>
  </property>
  <property fmtid="{D5CDD505-2E9C-101B-9397-08002B2CF9AE}" pid="15" name="MSIP_Label_ba62f585-b40f-4ab9-bafe-39150f03d124_Tag">
    <vt:lpwstr>50, 3, 0, 1</vt:lpwstr>
  </property>
</Properties>
</file>