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23F86" w14:textId="18D0C9C6" w:rsidR="007B1DF9" w:rsidRPr="007B1DF9" w:rsidRDefault="007B1DF9" w:rsidP="007B1DF9">
      <w:pPr>
        <w:spacing w:line="480" w:lineRule="exact"/>
        <w:rPr>
          <w:rFonts w:ascii="Times New Roman" w:hAnsi="Times New Roman" w:cs="Times New Roman"/>
          <w:sz w:val="32"/>
          <w:szCs w:val="32"/>
        </w:rPr>
      </w:pPr>
      <w:r w:rsidRPr="007B1DF9">
        <w:rPr>
          <w:rFonts w:ascii="Times New Roman" w:hAnsi="Times New Roman" w:cs="Times New Roman"/>
          <w:sz w:val="32"/>
          <w:szCs w:val="32"/>
        </w:rPr>
        <w:t>Civilization OS: Final Integrated Draft (v2.1 - Complete &amp; Formatted)</w:t>
      </w:r>
    </w:p>
    <w:p w14:paraId="274BD69E" w14:textId="77777777" w:rsidR="007B1DF9" w:rsidRPr="007B1DF9" w:rsidRDefault="007B1DF9" w:rsidP="007B1DF9">
      <w:pPr>
        <w:spacing w:line="480" w:lineRule="exact"/>
        <w:rPr>
          <w:rFonts w:ascii="Times New Roman" w:hAnsi="Times New Roman" w:cs="Times New Roman"/>
          <w:sz w:val="32"/>
          <w:szCs w:val="32"/>
        </w:rPr>
      </w:pPr>
    </w:p>
    <w:p w14:paraId="23752432" w14:textId="501034A7" w:rsidR="007B1DF9" w:rsidRPr="007B1DF9" w:rsidRDefault="007B1DF9" w:rsidP="007B1DF9">
      <w:pPr>
        <w:spacing w:line="480" w:lineRule="exact"/>
        <w:rPr>
          <w:rFonts w:ascii="Times New Roman" w:hAnsi="Times New Roman" w:cs="Times New Roman"/>
          <w:sz w:val="32"/>
          <w:szCs w:val="32"/>
        </w:rPr>
      </w:pPr>
      <w:r w:rsidRPr="007B1DF9">
        <w:rPr>
          <w:rFonts w:ascii="Times New Roman" w:hAnsi="Times New Roman" w:cs="Times New Roman"/>
          <w:sz w:val="32"/>
          <w:szCs w:val="32"/>
        </w:rPr>
        <w:t>Title: Why Civilization Needs an Operating System: A Formal Framework for Long-Term Decision Stability</w:t>
      </w:r>
    </w:p>
    <w:p w14:paraId="233C88FD" w14:textId="273CFE48" w:rsidR="007B1DF9" w:rsidRPr="007B1DF9" w:rsidRDefault="007B1DF9" w:rsidP="007B1DF9">
      <w:pPr>
        <w:rPr>
          <w:rFonts w:ascii="Times New Roman" w:hAnsi="Times New Roman" w:cs="Times New Roman"/>
          <w:sz w:val="22"/>
          <w:szCs w:val="22"/>
        </w:rPr>
      </w:pPr>
    </w:p>
    <w:p w14:paraId="6460145F" w14:textId="77777777" w:rsidR="007B1DF9" w:rsidRPr="007B1DF9" w:rsidRDefault="007B1DF9" w:rsidP="007B1DF9">
      <w:pPr>
        <w:rPr>
          <w:rFonts w:ascii="Times New Roman" w:hAnsi="Times New Roman" w:cs="Times New Roman"/>
          <w:sz w:val="22"/>
          <w:szCs w:val="22"/>
        </w:rPr>
      </w:pPr>
    </w:p>
    <w:p w14:paraId="54FA5EC5" w14:textId="69F3D876" w:rsidR="007B1DF9" w:rsidRPr="007B1DF9" w:rsidRDefault="007B1DF9" w:rsidP="007B1DF9">
      <w:pPr>
        <w:rPr>
          <w:rFonts w:ascii="Times New Roman" w:hAnsi="Times New Roman" w:cs="Times New Roman"/>
          <w:b/>
          <w:bCs/>
          <w:sz w:val="28"/>
          <w:szCs w:val="28"/>
        </w:rPr>
      </w:pPr>
      <w:r w:rsidRPr="007B1DF9">
        <w:rPr>
          <w:rFonts w:ascii="Times New Roman" w:hAnsi="Times New Roman" w:cs="Times New Roman"/>
          <w:b/>
          <w:bCs/>
          <w:sz w:val="28"/>
          <w:szCs w:val="28"/>
        </w:rPr>
        <w:t>Abstract</w:t>
      </w:r>
    </w:p>
    <w:p w14:paraId="241298BD" w14:textId="77777777" w:rsidR="007B1DF9" w:rsidRPr="007B1DF9" w:rsidRDefault="007B1DF9" w:rsidP="007B1DF9">
      <w:pPr>
        <w:rPr>
          <w:rFonts w:ascii="Times New Roman" w:hAnsi="Times New Roman" w:cs="Times New Roman"/>
          <w:sz w:val="22"/>
          <w:szCs w:val="22"/>
        </w:rPr>
      </w:pPr>
    </w:p>
    <w:p w14:paraId="787A571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Modern civilizations increasingly rely on large-scale optimization systems for governance, economics, and social coordination. While these systems have achieved unprecedented efficiency, they have simultaneously introduced **structural fragility**: policy lock-in, institutional rigidity, value misalignment, and cascading failures across social domains. Existing approaches often address these issues at the level of norms or post-hoc regulation, failing to intervene at the architectural level of decision-making itself.</w:t>
      </w:r>
    </w:p>
    <w:p w14:paraId="086BCB53" w14:textId="77777777" w:rsidR="007B1DF9" w:rsidRPr="007B1DF9" w:rsidRDefault="007B1DF9" w:rsidP="007B1DF9">
      <w:pPr>
        <w:rPr>
          <w:rFonts w:ascii="Times New Roman" w:hAnsi="Times New Roman" w:cs="Times New Roman"/>
          <w:sz w:val="22"/>
          <w:szCs w:val="22"/>
        </w:rPr>
      </w:pPr>
    </w:p>
    <w:p w14:paraId="2A63EB0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paper argues that these failures stem from a structural mismatch between civilization’s complexity and the architecture of its decision-making systems. We propose a formal framework for a civilization-scale decision-making *Operating System (OS)*, designed to stabilize collective decision processes under uncertainty and value conflict. The framework consists of three interacting layers:</w:t>
      </w:r>
    </w:p>
    <w:p w14:paraId="563BFDAD" w14:textId="77777777" w:rsidR="007B1DF9" w:rsidRPr="007B1DF9" w:rsidRDefault="007B1DF9" w:rsidP="007B1DF9">
      <w:pPr>
        <w:rPr>
          <w:rFonts w:ascii="Times New Roman" w:hAnsi="Times New Roman" w:cs="Times New Roman"/>
          <w:sz w:val="22"/>
          <w:szCs w:val="22"/>
        </w:rPr>
      </w:pPr>
    </w:p>
    <w:p w14:paraId="567FAE0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*Human-Twin Decision Core Model (HT-</w:t>
      </w:r>
      <w:proofErr w:type="gramStart"/>
      <w:r w:rsidRPr="007B1DF9">
        <w:rPr>
          <w:rFonts w:ascii="Times New Roman" w:hAnsi="Times New Roman" w:cs="Times New Roman"/>
          <w:sz w:val="22"/>
          <w:szCs w:val="22"/>
        </w:rPr>
        <w:t>DCM)*</w:t>
      </w:r>
      <w:proofErr w:type="gramEnd"/>
      <w:r w:rsidRPr="007B1DF9">
        <w:rPr>
          <w:rFonts w:ascii="Times New Roman" w:hAnsi="Times New Roman" w:cs="Times New Roman"/>
          <w:sz w:val="22"/>
          <w:szCs w:val="22"/>
        </w:rPr>
        <w:t xml:space="preserve">: an individual-level decision model built on a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–Tetra dual-core architecture, separating structured exploration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from supervisory oversight (**Tetra Core**).</w:t>
      </w:r>
    </w:p>
    <w:p w14:paraId="7B44877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*Network Decision Core Model (N-</w:t>
      </w:r>
      <w:proofErr w:type="gramStart"/>
      <w:r w:rsidRPr="007B1DF9">
        <w:rPr>
          <w:rFonts w:ascii="Times New Roman" w:hAnsi="Times New Roman" w:cs="Times New Roman"/>
          <w:sz w:val="22"/>
          <w:szCs w:val="22"/>
        </w:rPr>
        <w:t>DCM)*</w:t>
      </w:r>
      <w:proofErr w:type="gramEnd"/>
      <w:r w:rsidRPr="007B1DF9">
        <w:rPr>
          <w:rFonts w:ascii="Times New Roman" w:hAnsi="Times New Roman" w:cs="Times New Roman"/>
          <w:sz w:val="22"/>
          <w:szCs w:val="22"/>
        </w:rPr>
        <w:t>: A network-level architecture that explicitly separates collective exploration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from structural constraint enforcement (*N-Tetra*), preventing runaway consensus and temporal collapse across multi-agent systems.</w:t>
      </w:r>
    </w:p>
    <w:p w14:paraId="0F0D547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*Civilizational Self-Model (CSM)*: A non-decisional, meta-level modeling layer that externalizes and encodes long-term constraints and historical trajectories. The *CSM* ensures decisions are evaluated against temporal horizons beyond individual or institutional timescales.</w:t>
      </w:r>
    </w:p>
    <w:p w14:paraId="0D6E45A8" w14:textId="77777777" w:rsidR="007B1DF9" w:rsidRPr="007B1DF9" w:rsidRDefault="007B1DF9" w:rsidP="007B1DF9">
      <w:pPr>
        <w:rPr>
          <w:rFonts w:ascii="Times New Roman" w:hAnsi="Times New Roman" w:cs="Times New Roman"/>
          <w:sz w:val="22"/>
          <w:szCs w:val="22"/>
        </w:rPr>
      </w:pPr>
    </w:p>
    <w:p w14:paraId="5A72EB2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The key contribution is the reframing of societal instability as an **architectural design problem**. It proposes a formal *OS* where values are operationalized as **dynamic structural constraints**. The architecture is explicitly designed to be non-centralized, structurally </w:t>
      </w:r>
      <w:r w:rsidRPr="007B1DF9">
        <w:rPr>
          <w:rFonts w:ascii="Times New Roman" w:hAnsi="Times New Roman" w:cs="Times New Roman"/>
          <w:sz w:val="22"/>
          <w:szCs w:val="22"/>
        </w:rPr>
        <w:lastRenderedPageBreak/>
        <w:t>transparent, and empirically testable via multi-scale metrics (e.g., *SPI*, *DEI*) and interrupt protocols. We outline paths toward simulation and phased deployment, advancing the emerging field of *civilizational decision architecture* (*civilizational engineering*)</w:t>
      </w:r>
      <w:r w:rsidRPr="007B1DF9">
        <w:rPr>
          <w:rStyle w:val="20"/>
          <w:rFonts w:ascii="Times New Roman" w:hAnsi="Times New Roman" w:cs="Times New Roman"/>
          <w:sz w:val="22"/>
          <w:szCs w:val="22"/>
        </w:rPr>
        <w:t xml:space="preserve"> </w:t>
      </w:r>
      <w:r w:rsidRPr="007B1DF9">
        <w:rPr>
          <w:rFonts w:ascii="Times New Roman" w:eastAsia="ＭＳ Ｐゴシック" w:hAnsi="Times New Roman" w:cs="Times New Roman"/>
          <w:kern w:val="0"/>
          <w:sz w:val="22"/>
          <w:szCs w:val="22"/>
        </w:rPr>
        <w:t>as a practical framework for stabilizing long-term collective decision-making under complexity</w:t>
      </w:r>
      <w:r w:rsidRPr="007B1DF9">
        <w:rPr>
          <w:rFonts w:ascii="Times New Roman" w:hAnsi="Times New Roman" w:cs="Times New Roman"/>
          <w:sz w:val="22"/>
          <w:szCs w:val="22"/>
        </w:rPr>
        <w:t>.</w:t>
      </w:r>
    </w:p>
    <w:p w14:paraId="05B384E5" w14:textId="77777777" w:rsidR="007B1DF9" w:rsidRPr="007B1DF9" w:rsidRDefault="007B1DF9" w:rsidP="007B1DF9">
      <w:pPr>
        <w:rPr>
          <w:rFonts w:ascii="Times New Roman" w:hAnsi="Times New Roman" w:cs="Times New Roman"/>
          <w:sz w:val="22"/>
          <w:szCs w:val="22"/>
        </w:rPr>
      </w:pPr>
    </w:p>
    <w:p w14:paraId="52FDFD3D" w14:textId="77476E00"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Keywords (Final)</w:t>
      </w:r>
    </w:p>
    <w:p w14:paraId="74E8E1E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Civilizational engineering</w:t>
      </w:r>
    </w:p>
    <w:p w14:paraId="252F457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Decision architecture</w:t>
      </w:r>
    </w:p>
    <w:p w14:paraId="2188CB7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AI governance</w:t>
      </w:r>
    </w:p>
    <w:p w14:paraId="17F2308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Complex adaptive systems</w:t>
      </w:r>
    </w:p>
    <w:p w14:paraId="413D846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Human–AI co-intelligence</w:t>
      </w:r>
    </w:p>
    <w:p w14:paraId="700CAAC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Long-term decision stability</w:t>
      </w:r>
    </w:p>
    <w:p w14:paraId="31003B7B" w14:textId="77777777" w:rsidR="007B1DF9" w:rsidRPr="007B1DF9" w:rsidRDefault="007B1DF9" w:rsidP="007B1DF9">
      <w:pPr>
        <w:rPr>
          <w:rFonts w:ascii="Times New Roman" w:hAnsi="Times New Roman" w:cs="Times New Roman"/>
          <w:sz w:val="22"/>
          <w:szCs w:val="22"/>
        </w:rPr>
      </w:pPr>
    </w:p>
    <w:p w14:paraId="70F6B785" w14:textId="4A78D6AF" w:rsidR="007B1DF9" w:rsidRPr="007B1DF9" w:rsidRDefault="007B1DF9" w:rsidP="007B1DF9">
      <w:pPr>
        <w:rPr>
          <w:rFonts w:ascii="Times New Roman" w:hAnsi="Times New Roman" w:cs="Times New Roman"/>
          <w:sz w:val="22"/>
          <w:szCs w:val="22"/>
        </w:rPr>
      </w:pPr>
    </w:p>
    <w:p w14:paraId="43EB615A" w14:textId="77777777" w:rsidR="007B1DF9" w:rsidRPr="007B1DF9" w:rsidRDefault="007B1DF9" w:rsidP="007B1DF9">
      <w:pPr>
        <w:rPr>
          <w:rFonts w:ascii="Times New Roman" w:hAnsi="Times New Roman" w:cs="Times New Roman"/>
          <w:sz w:val="22"/>
          <w:szCs w:val="22"/>
        </w:rPr>
      </w:pPr>
    </w:p>
    <w:p w14:paraId="3802933C" w14:textId="442BB622" w:rsidR="007B1DF9" w:rsidRPr="007B1DF9" w:rsidRDefault="007B1DF9" w:rsidP="007B1DF9">
      <w:pPr>
        <w:rPr>
          <w:rFonts w:ascii="Times New Roman" w:hAnsi="Times New Roman" w:cs="Times New Roman"/>
          <w:b/>
          <w:bCs/>
          <w:sz w:val="28"/>
          <w:szCs w:val="28"/>
        </w:rPr>
      </w:pPr>
      <w:r w:rsidRPr="007B1DF9">
        <w:rPr>
          <w:rFonts w:ascii="Times New Roman" w:hAnsi="Times New Roman" w:cs="Times New Roman"/>
          <w:b/>
          <w:bCs/>
          <w:sz w:val="28"/>
          <w:szCs w:val="28"/>
        </w:rPr>
        <w:t>1. Introduction</w:t>
      </w:r>
    </w:p>
    <w:p w14:paraId="55D740F5" w14:textId="77777777" w:rsidR="007B1DF9" w:rsidRPr="007B1DF9" w:rsidRDefault="007B1DF9" w:rsidP="007B1DF9">
      <w:pPr>
        <w:rPr>
          <w:rFonts w:ascii="Times New Roman" w:hAnsi="Times New Roman" w:cs="Times New Roman"/>
          <w:sz w:val="22"/>
          <w:szCs w:val="22"/>
        </w:rPr>
      </w:pPr>
    </w:p>
    <w:p w14:paraId="3DE3E0E1"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1.1 The Problem Is Not Ethics but Architecture</w:t>
      </w:r>
    </w:p>
    <w:p w14:paraId="6A36E476" w14:textId="77777777" w:rsidR="007B1DF9" w:rsidRPr="007B1DF9" w:rsidRDefault="007B1DF9" w:rsidP="007B1DF9">
      <w:pPr>
        <w:rPr>
          <w:rFonts w:ascii="Times New Roman" w:hAnsi="Times New Roman" w:cs="Times New Roman"/>
          <w:sz w:val="22"/>
          <w:szCs w:val="22"/>
        </w:rPr>
      </w:pPr>
    </w:p>
    <w:p w14:paraId="56E7831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Contemporary societies face a growing set of systemic failures: policy lock-in, institutional rigidity, value misalignment, escalating polarization, and cascading crises spanning political, economic, educational, and technological domains. Structural fragility such as policy lock-in and institutional inertia has been widely documented in studies of path dependence and increasing returns (Arthur, 1989; Pierson, 2000). These failures are frequently addressed through ethical guidelines, normative principles, regulatory frameworks, or post-hoc governance mechanisms.</w:t>
      </w:r>
    </w:p>
    <w:p w14:paraId="0A9C1B37" w14:textId="77777777" w:rsidR="007B1DF9" w:rsidRPr="007B1DF9" w:rsidRDefault="007B1DF9" w:rsidP="007B1DF9">
      <w:pPr>
        <w:rPr>
          <w:rFonts w:ascii="Times New Roman" w:hAnsi="Times New Roman" w:cs="Times New Roman"/>
          <w:sz w:val="22"/>
          <w:szCs w:val="22"/>
        </w:rPr>
      </w:pPr>
    </w:p>
    <w:p w14:paraId="21CCC00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However, despite decades of ethical discourse and policy refinement, these interventions have failed to produce durable stability at societal scale. What is striking is not only their recurrence, but the fact that very different domains exhibit similar structural breakdown patterns: short-term optimization against long-term viability, locally rational choices aggregating into globally unstable dynamics, and institutional architectures that cannot absorb new forms of complexity without amplifying risk.</w:t>
      </w:r>
    </w:p>
    <w:p w14:paraId="46EEDAF4" w14:textId="77777777" w:rsidR="007B1DF9" w:rsidRPr="007B1DF9" w:rsidRDefault="007B1DF9" w:rsidP="007B1DF9">
      <w:pPr>
        <w:rPr>
          <w:rFonts w:ascii="Times New Roman" w:hAnsi="Times New Roman" w:cs="Times New Roman"/>
          <w:sz w:val="22"/>
          <w:szCs w:val="22"/>
        </w:rPr>
      </w:pPr>
    </w:p>
    <w:p w14:paraId="54528E6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paper argues that the primary source of these failures is not ethical deficiency, insufficient moral consensus, or lack of regulatory intent, but a structural mismatch between the complexity of modern civilization and the architecture of its decision-making systems.</w:t>
      </w:r>
    </w:p>
    <w:p w14:paraId="7E2D84AA" w14:textId="77777777" w:rsidR="007B1DF9" w:rsidRPr="007B1DF9" w:rsidRDefault="007B1DF9" w:rsidP="007B1DF9">
      <w:pPr>
        <w:rPr>
          <w:rFonts w:ascii="Times New Roman" w:hAnsi="Times New Roman" w:cs="Times New Roman"/>
          <w:sz w:val="22"/>
          <w:szCs w:val="22"/>
        </w:rPr>
      </w:pPr>
    </w:p>
    <w:p w14:paraId="3347750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Modern societies operate under conditions characterized by:</w:t>
      </w:r>
    </w:p>
    <w:p w14:paraId="57607BF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high</w:t>
      </w:r>
      <w:proofErr w:type="gramEnd"/>
      <w:r w:rsidRPr="007B1DF9">
        <w:rPr>
          <w:rFonts w:ascii="Times New Roman" w:hAnsi="Times New Roman" w:cs="Times New Roman"/>
          <w:sz w:val="22"/>
          <w:szCs w:val="22"/>
        </w:rPr>
        <w:t>-dimensional uncertainty,</w:t>
      </w:r>
    </w:p>
    <w:p w14:paraId="2B80429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conflicting</w:t>
      </w:r>
      <w:proofErr w:type="gramEnd"/>
      <w:r w:rsidRPr="007B1DF9">
        <w:rPr>
          <w:rFonts w:ascii="Times New Roman" w:hAnsi="Times New Roman" w:cs="Times New Roman"/>
          <w:sz w:val="22"/>
          <w:szCs w:val="22"/>
        </w:rPr>
        <w:t xml:space="preserve"> and non-commensurable values,</w:t>
      </w:r>
    </w:p>
    <w:p w14:paraId="72886E5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multi-agent interaction across heterogeneous time horizons,</w:t>
      </w:r>
    </w:p>
    <w:p w14:paraId="76FE736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rapid</w:t>
      </w:r>
      <w:proofErr w:type="gramEnd"/>
      <w:r w:rsidRPr="007B1DF9">
        <w:rPr>
          <w:rFonts w:ascii="Times New Roman" w:hAnsi="Times New Roman" w:cs="Times New Roman"/>
          <w:sz w:val="22"/>
          <w:szCs w:val="22"/>
        </w:rPr>
        <w:t xml:space="preserve"> technological acceleration exceeding human cognitive bandwidth.</w:t>
      </w:r>
    </w:p>
    <w:p w14:paraId="1A9ED279" w14:textId="77777777" w:rsidR="007B1DF9" w:rsidRPr="007B1DF9" w:rsidRDefault="007B1DF9" w:rsidP="007B1DF9">
      <w:pPr>
        <w:rPr>
          <w:rFonts w:ascii="Times New Roman" w:hAnsi="Times New Roman" w:cs="Times New Roman"/>
          <w:sz w:val="22"/>
          <w:szCs w:val="22"/>
        </w:rPr>
      </w:pPr>
    </w:p>
    <w:p w14:paraId="59FD368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Yet, the prevailing decision-making mechanisms guiding policy and collective action remain largely localized, reactive, and temporally myopic. Ethical frameworks, while necessary, operate as overlays rather than as architectures. They prescribe what ought to be considered, but do not redesign how decisions are structurally generated, evaluated, and stabilized. Modern civilization exhibits the defining characteristics of a complex adaptive system, including nonlinear interactions, feedback loops, and emergent behavior (Simon, 1962; Holland, 1992).</w:t>
      </w:r>
    </w:p>
    <w:p w14:paraId="62210F29" w14:textId="77777777" w:rsidR="007B1DF9" w:rsidRPr="007B1DF9" w:rsidRDefault="007B1DF9" w:rsidP="007B1DF9">
      <w:pPr>
        <w:rPr>
          <w:rFonts w:ascii="Times New Roman" w:hAnsi="Times New Roman" w:cs="Times New Roman"/>
          <w:sz w:val="22"/>
          <w:szCs w:val="22"/>
        </w:rPr>
      </w:pPr>
    </w:p>
    <w:p w14:paraId="294F945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is not to diminish the importance of ethical frameworks, but to recognize their structural limits. Ethics defines what should be optimized; architecture defines how optimization can be stabilized at scale. In other words, ethical and normative work specifies targets, while decision architectures specify the mechanisms by which those targets can be robustly pursued under complexity and conflict.</w:t>
      </w:r>
    </w:p>
    <w:p w14:paraId="6CFB0F38" w14:textId="77777777" w:rsidR="007B1DF9" w:rsidRPr="007B1DF9" w:rsidRDefault="007B1DF9" w:rsidP="007B1DF9">
      <w:pPr>
        <w:rPr>
          <w:rFonts w:ascii="Times New Roman" w:hAnsi="Times New Roman" w:cs="Times New Roman"/>
          <w:sz w:val="22"/>
          <w:szCs w:val="22"/>
        </w:rPr>
      </w:pPr>
    </w:p>
    <w:p w14:paraId="7683BEF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work therefore shifts the analytical focus from norms and principles to decision-making architecture.</w:t>
      </w:r>
    </w:p>
    <w:p w14:paraId="37421207" w14:textId="77777777" w:rsidR="007B1DF9" w:rsidRPr="007B1DF9" w:rsidRDefault="007B1DF9" w:rsidP="007B1DF9">
      <w:pPr>
        <w:rPr>
          <w:rFonts w:ascii="Times New Roman" w:hAnsi="Times New Roman" w:cs="Times New Roman"/>
          <w:sz w:val="22"/>
          <w:szCs w:val="22"/>
        </w:rPr>
      </w:pPr>
    </w:p>
    <w:p w14:paraId="7CBA599A"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1.2 Why Normative Frameworks Are Structurally Insufficient</w:t>
      </w:r>
    </w:p>
    <w:p w14:paraId="140C5897" w14:textId="77777777" w:rsidR="007B1DF9" w:rsidRPr="007B1DF9" w:rsidRDefault="007B1DF9" w:rsidP="007B1DF9">
      <w:pPr>
        <w:rPr>
          <w:rFonts w:ascii="Times New Roman" w:hAnsi="Times New Roman" w:cs="Times New Roman"/>
          <w:sz w:val="22"/>
          <w:szCs w:val="22"/>
        </w:rPr>
      </w:pPr>
    </w:p>
    <w:p w14:paraId="38AF653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Normative frameworks have made essential contributions to identifying what values should guide collective action. However, they often operate under an implicit assumption that may itself require examination: that failures of large-scale coordination can be resolved primarily by refining or better enforcing norms.</w:t>
      </w:r>
    </w:p>
    <w:p w14:paraId="3BCA7F9D" w14:textId="77777777" w:rsidR="007B1DF9" w:rsidRPr="007B1DF9" w:rsidRDefault="007B1DF9" w:rsidP="007B1DF9">
      <w:pPr>
        <w:rPr>
          <w:rFonts w:ascii="Times New Roman" w:hAnsi="Times New Roman" w:cs="Times New Roman"/>
          <w:sz w:val="22"/>
          <w:szCs w:val="22"/>
        </w:rPr>
      </w:pPr>
    </w:p>
    <w:p w14:paraId="628E904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Existing approaches in AI ethics, political philosophy, and governance studies predominantly frame societal coordination problems as normative alignment challenges: how to encode values, prevent harm, ensure fairness, or preserve human agency.</w:t>
      </w:r>
    </w:p>
    <w:p w14:paraId="12432495" w14:textId="77777777" w:rsidR="007B1DF9" w:rsidRPr="007B1DF9" w:rsidRDefault="007B1DF9" w:rsidP="007B1DF9">
      <w:pPr>
        <w:rPr>
          <w:rFonts w:ascii="Times New Roman" w:hAnsi="Times New Roman" w:cs="Times New Roman"/>
          <w:sz w:val="22"/>
          <w:szCs w:val="22"/>
        </w:rPr>
      </w:pPr>
    </w:p>
    <w:p w14:paraId="34DF219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While these concerns are legitimate, they implicitly tend to prioritize “better values” or “clearer principles” as the main levers of improvement, and thereby underweight the role of architectural </w:t>
      </w:r>
      <w:r w:rsidRPr="007B1DF9">
        <w:rPr>
          <w:rFonts w:ascii="Times New Roman" w:hAnsi="Times New Roman" w:cs="Times New Roman"/>
          <w:sz w:val="22"/>
          <w:szCs w:val="22"/>
        </w:rPr>
        <w:lastRenderedPageBreak/>
        <w:t>constraints.</w:t>
      </w:r>
    </w:p>
    <w:p w14:paraId="6F18D0A2" w14:textId="77777777" w:rsidR="007B1DF9" w:rsidRPr="007B1DF9" w:rsidRDefault="007B1DF9" w:rsidP="007B1DF9">
      <w:pPr>
        <w:rPr>
          <w:rFonts w:ascii="Times New Roman" w:hAnsi="Times New Roman" w:cs="Times New Roman"/>
          <w:sz w:val="22"/>
          <w:szCs w:val="22"/>
        </w:rPr>
      </w:pPr>
    </w:p>
    <w:p w14:paraId="2608BFD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practice, many large-scale failures occur even when participating actors nominally share ethical commitments. The root cause lies elsewhere:</w:t>
      </w:r>
    </w:p>
    <w:p w14:paraId="38B3EDE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constraints</w:t>
      </w:r>
      <w:proofErr w:type="gramEnd"/>
      <w:r w:rsidRPr="007B1DF9">
        <w:rPr>
          <w:rFonts w:ascii="Times New Roman" w:hAnsi="Times New Roman" w:cs="Times New Roman"/>
          <w:sz w:val="22"/>
          <w:szCs w:val="22"/>
        </w:rPr>
        <w:t xml:space="preserve"> remain internalized within institutions,</w:t>
      </w:r>
    </w:p>
    <w:p w14:paraId="69BB62A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long-term externalities remain unrepresented,</w:t>
      </w:r>
    </w:p>
    <w:p w14:paraId="54C3A9E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temporal</w:t>
      </w:r>
      <w:proofErr w:type="gramEnd"/>
      <w:r w:rsidRPr="007B1DF9">
        <w:rPr>
          <w:rFonts w:ascii="Times New Roman" w:hAnsi="Times New Roman" w:cs="Times New Roman"/>
          <w:sz w:val="22"/>
          <w:szCs w:val="22"/>
        </w:rPr>
        <w:t xml:space="preserve"> horizons beyond electoral or market cycles are systematically discounted,</w:t>
      </w:r>
    </w:p>
    <w:p w14:paraId="715A06F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conflicting</w:t>
      </w:r>
      <w:proofErr w:type="gramEnd"/>
      <w:r w:rsidRPr="007B1DF9">
        <w:rPr>
          <w:rFonts w:ascii="Times New Roman" w:hAnsi="Times New Roman" w:cs="Times New Roman"/>
          <w:sz w:val="22"/>
          <w:szCs w:val="22"/>
        </w:rPr>
        <w:t xml:space="preserve"> value systems are forced into premature aggregation.</w:t>
      </w:r>
    </w:p>
    <w:p w14:paraId="25C92757" w14:textId="77777777" w:rsidR="007B1DF9" w:rsidRPr="007B1DF9" w:rsidRDefault="007B1DF9" w:rsidP="007B1DF9">
      <w:pPr>
        <w:rPr>
          <w:rFonts w:ascii="Times New Roman" w:hAnsi="Times New Roman" w:cs="Times New Roman"/>
          <w:sz w:val="22"/>
          <w:szCs w:val="22"/>
        </w:rPr>
      </w:pPr>
    </w:p>
    <w:p w14:paraId="30F6FBB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As a result, local optimization dominates, while global stability deteriorates.</w:t>
      </w:r>
    </w:p>
    <w:p w14:paraId="0E235D6C" w14:textId="77777777" w:rsidR="007B1DF9" w:rsidRPr="007B1DF9" w:rsidRDefault="007B1DF9" w:rsidP="007B1DF9">
      <w:pPr>
        <w:rPr>
          <w:rFonts w:ascii="Times New Roman" w:hAnsi="Times New Roman" w:cs="Times New Roman"/>
          <w:sz w:val="22"/>
          <w:szCs w:val="22"/>
        </w:rPr>
      </w:pPr>
    </w:p>
    <w:p w14:paraId="7DC3A5B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Ethics becomes reactive rather than generative, struggling to correct outcomes produced by an architecture ill-suited to its operating conditions.</w:t>
      </w:r>
    </w:p>
    <w:p w14:paraId="55B94122" w14:textId="77777777" w:rsidR="007B1DF9" w:rsidRPr="007B1DF9" w:rsidRDefault="007B1DF9" w:rsidP="007B1DF9">
      <w:pPr>
        <w:rPr>
          <w:rFonts w:ascii="Times New Roman" w:hAnsi="Times New Roman" w:cs="Times New Roman"/>
          <w:sz w:val="22"/>
          <w:szCs w:val="22"/>
        </w:rPr>
      </w:pPr>
    </w:p>
    <w:p w14:paraId="3F04A5A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this paper, “normative frameworks” are treated as specifying what should matter in collective decisions. The proposed civilizational architecture addresses a complementary question: how those values, once specified, can be structurally integrated, protected, and traded off in decision processes that are multi-agent, multi-scale, and subject to uncertainty. The argument is not that ethical work is misguided, but that without explicit architectural design, its influence on actual trajectories remains fragile and contingent.</w:t>
      </w:r>
    </w:p>
    <w:p w14:paraId="305475AD" w14:textId="77777777" w:rsidR="007B1DF9" w:rsidRPr="007B1DF9" w:rsidRDefault="007B1DF9" w:rsidP="007B1DF9">
      <w:pPr>
        <w:rPr>
          <w:rFonts w:ascii="Times New Roman" w:hAnsi="Times New Roman" w:cs="Times New Roman"/>
          <w:sz w:val="22"/>
          <w:szCs w:val="22"/>
        </w:rPr>
      </w:pPr>
    </w:p>
    <w:p w14:paraId="33333E8C"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1.3 From Cognitive Agents to Decision Architectures</w:t>
      </w:r>
    </w:p>
    <w:p w14:paraId="4FF34C63" w14:textId="77777777" w:rsidR="007B1DF9" w:rsidRPr="007B1DF9" w:rsidRDefault="007B1DF9" w:rsidP="007B1DF9">
      <w:pPr>
        <w:rPr>
          <w:rFonts w:ascii="Times New Roman" w:hAnsi="Times New Roman" w:cs="Times New Roman"/>
          <w:sz w:val="22"/>
          <w:szCs w:val="22"/>
        </w:rPr>
      </w:pPr>
    </w:p>
    <w:p w14:paraId="43C64F6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 key insight motivating this work is the recognition that intelligence alone does not guarantee stable decision-making. Individual cognitive competence does not scale linearly into collective coherence. On the contrary, increased intelligence at the local level, when operating within architectures lacking structural safeguards, frequently amplifies instability at the global level.</w:t>
      </w:r>
    </w:p>
    <w:p w14:paraId="29E0E94D" w14:textId="77777777" w:rsidR="007B1DF9" w:rsidRPr="007B1DF9" w:rsidRDefault="007B1DF9" w:rsidP="007B1DF9">
      <w:pPr>
        <w:rPr>
          <w:rFonts w:ascii="Times New Roman" w:hAnsi="Times New Roman" w:cs="Times New Roman"/>
          <w:sz w:val="22"/>
          <w:szCs w:val="22"/>
        </w:rPr>
      </w:pPr>
    </w:p>
    <w:p w14:paraId="3463025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phenomenon appears across domains:</w:t>
      </w:r>
    </w:p>
    <w:p w14:paraId="555EB05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w:t>
      </w:r>
      <w:proofErr w:type="gramEnd"/>
      <w:r w:rsidRPr="007B1DF9">
        <w:rPr>
          <w:rFonts w:ascii="Times New Roman" w:hAnsi="Times New Roman" w:cs="Times New Roman"/>
          <w:sz w:val="22"/>
          <w:szCs w:val="22"/>
        </w:rPr>
        <w:t xml:space="preserve"> multi-agent AI systems prone to runaway optimization,</w:t>
      </w:r>
    </w:p>
    <w:p w14:paraId="2CA0759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w:t>
      </w:r>
      <w:proofErr w:type="gramEnd"/>
      <w:r w:rsidRPr="007B1DF9">
        <w:rPr>
          <w:rFonts w:ascii="Times New Roman" w:hAnsi="Times New Roman" w:cs="Times New Roman"/>
          <w:sz w:val="22"/>
          <w:szCs w:val="22"/>
        </w:rPr>
        <w:t xml:space="preserve"> markets exhibiting systemic fragility,</w:t>
      </w:r>
    </w:p>
    <w:p w14:paraId="22CBF63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w:t>
      </w:r>
      <w:proofErr w:type="gramEnd"/>
      <w:r w:rsidRPr="007B1DF9">
        <w:rPr>
          <w:rFonts w:ascii="Times New Roman" w:hAnsi="Times New Roman" w:cs="Times New Roman"/>
          <w:sz w:val="22"/>
          <w:szCs w:val="22"/>
        </w:rPr>
        <w:t xml:space="preserve"> political systems trapped in polarization despite informed participants.</w:t>
      </w:r>
    </w:p>
    <w:p w14:paraId="05B1D6C8" w14:textId="77777777" w:rsidR="007B1DF9" w:rsidRPr="007B1DF9" w:rsidRDefault="007B1DF9" w:rsidP="007B1DF9">
      <w:pPr>
        <w:rPr>
          <w:rFonts w:ascii="Times New Roman" w:hAnsi="Times New Roman" w:cs="Times New Roman"/>
          <w:sz w:val="22"/>
          <w:szCs w:val="22"/>
        </w:rPr>
      </w:pPr>
    </w:p>
    <w:p w14:paraId="1289639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The failure mode is structural rather than merely psychological. The core hypothesis of this paper is that many such failures can be understood as architectural defects in how exploration, constraint, and aggregation are organized, not as simple deficits of information, rationality, or goodwill. </w:t>
      </w:r>
      <w:r w:rsidRPr="007B1DF9">
        <w:rPr>
          <w:rFonts w:ascii="Times New Roman" w:hAnsi="Times New Roman" w:cs="Times New Roman"/>
          <w:sz w:val="22"/>
          <w:szCs w:val="22"/>
        </w:rPr>
        <w:lastRenderedPageBreak/>
        <w:t>Subsequent chapters will make this hypothesis explicit by introducing a formal, layered decision architecture and associated metrics.</w:t>
      </w:r>
    </w:p>
    <w:p w14:paraId="3BBF5746" w14:textId="77777777" w:rsidR="007B1DF9" w:rsidRPr="007B1DF9" w:rsidRDefault="007B1DF9" w:rsidP="007B1DF9">
      <w:pPr>
        <w:rPr>
          <w:rFonts w:ascii="Times New Roman" w:hAnsi="Times New Roman" w:cs="Times New Roman"/>
          <w:sz w:val="22"/>
          <w:szCs w:val="22"/>
        </w:rPr>
      </w:pPr>
    </w:p>
    <w:p w14:paraId="3683FF1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Decision-making at scale requires explicit separation of:</w:t>
      </w:r>
    </w:p>
    <w:p w14:paraId="00DD9CA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exploration versus verification,</w:t>
      </w:r>
    </w:p>
    <w:p w14:paraId="50CE715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local benefit versus global constraint,</w:t>
      </w:r>
    </w:p>
    <w:p w14:paraId="1ADF71A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short-term responsiveness versus long-term continuity.</w:t>
      </w:r>
    </w:p>
    <w:p w14:paraId="0916C399" w14:textId="77777777" w:rsidR="007B1DF9" w:rsidRPr="007B1DF9" w:rsidRDefault="007B1DF9" w:rsidP="007B1DF9">
      <w:pPr>
        <w:rPr>
          <w:rFonts w:ascii="Times New Roman" w:hAnsi="Times New Roman" w:cs="Times New Roman"/>
          <w:sz w:val="22"/>
          <w:szCs w:val="22"/>
        </w:rPr>
      </w:pPr>
    </w:p>
    <w:p w14:paraId="495A681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Human institutions historically evolved without formal mechanisms to maintain these separations under high complexity. Instead, they rely on ad hoc coordination, cultural inertia, and retroactive correction.</w:t>
      </w:r>
    </w:p>
    <w:p w14:paraId="2C5864AB" w14:textId="77777777" w:rsidR="007B1DF9" w:rsidRPr="007B1DF9" w:rsidRDefault="007B1DF9" w:rsidP="007B1DF9">
      <w:pPr>
        <w:rPr>
          <w:rFonts w:ascii="Times New Roman" w:hAnsi="Times New Roman" w:cs="Times New Roman"/>
          <w:sz w:val="22"/>
          <w:szCs w:val="22"/>
        </w:rPr>
      </w:pPr>
    </w:p>
    <w:p w14:paraId="561AC8F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paper proposes that societal stability under contemporary conditions cannot be achieved without a formal *Operating System*–level design for decision-making.</w:t>
      </w:r>
    </w:p>
    <w:p w14:paraId="5C9B90B4" w14:textId="77777777" w:rsidR="007B1DF9" w:rsidRPr="007B1DF9" w:rsidRDefault="007B1DF9" w:rsidP="007B1DF9">
      <w:pPr>
        <w:rPr>
          <w:rFonts w:ascii="Times New Roman" w:hAnsi="Times New Roman" w:cs="Times New Roman"/>
          <w:sz w:val="22"/>
          <w:szCs w:val="22"/>
        </w:rPr>
      </w:pPr>
    </w:p>
    <w:p w14:paraId="570B2A59"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1.4 Externalizing Constraints: A Core Design Principle</w:t>
      </w:r>
    </w:p>
    <w:p w14:paraId="626473D1" w14:textId="77777777" w:rsidR="007B1DF9" w:rsidRPr="007B1DF9" w:rsidRDefault="007B1DF9" w:rsidP="007B1DF9">
      <w:pPr>
        <w:rPr>
          <w:rFonts w:ascii="Times New Roman" w:hAnsi="Times New Roman" w:cs="Times New Roman"/>
          <w:sz w:val="22"/>
          <w:szCs w:val="22"/>
        </w:rPr>
      </w:pPr>
    </w:p>
    <w:p w14:paraId="42BC10D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 central thesis of this paper is that sustainable decision-making requires the externalization of constraints that individual agents and institutions cannot reliably represent internally.</w:t>
      </w:r>
    </w:p>
    <w:p w14:paraId="43DDC704" w14:textId="77777777" w:rsidR="007B1DF9" w:rsidRPr="007B1DF9" w:rsidRDefault="007B1DF9" w:rsidP="007B1DF9">
      <w:pPr>
        <w:rPr>
          <w:rFonts w:ascii="Times New Roman" w:hAnsi="Times New Roman" w:cs="Times New Roman"/>
          <w:sz w:val="22"/>
          <w:szCs w:val="22"/>
        </w:rPr>
      </w:pPr>
    </w:p>
    <w:p w14:paraId="2E28BAE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current systems:</w:t>
      </w:r>
    </w:p>
    <w:p w14:paraId="6B97BAB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long-term risks are cognitively discounted,</w:t>
      </w:r>
    </w:p>
    <w:p w14:paraId="36E3B7A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cross</w:t>
      </w:r>
      <w:proofErr w:type="gramEnd"/>
      <w:r w:rsidRPr="007B1DF9">
        <w:rPr>
          <w:rFonts w:ascii="Times New Roman" w:hAnsi="Times New Roman" w:cs="Times New Roman"/>
          <w:sz w:val="22"/>
          <w:szCs w:val="22"/>
        </w:rPr>
        <w:t>-domain impacts are underrepresented,</w:t>
      </w:r>
    </w:p>
    <w:p w14:paraId="590A71F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collective</w:t>
      </w:r>
      <w:proofErr w:type="gramEnd"/>
      <w:r w:rsidRPr="007B1DF9">
        <w:rPr>
          <w:rFonts w:ascii="Times New Roman" w:hAnsi="Times New Roman" w:cs="Times New Roman"/>
          <w:sz w:val="22"/>
          <w:szCs w:val="22"/>
        </w:rPr>
        <w:t xml:space="preserve"> failure emerges without identifiable local fault.</w:t>
      </w:r>
    </w:p>
    <w:p w14:paraId="00C1FB54" w14:textId="77777777" w:rsidR="007B1DF9" w:rsidRPr="007B1DF9" w:rsidRDefault="007B1DF9" w:rsidP="007B1DF9">
      <w:pPr>
        <w:rPr>
          <w:rFonts w:ascii="Times New Roman" w:hAnsi="Times New Roman" w:cs="Times New Roman"/>
          <w:sz w:val="22"/>
          <w:szCs w:val="22"/>
        </w:rPr>
      </w:pPr>
    </w:p>
    <w:p w14:paraId="2CD371A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By contrast, stable architectures explicitly encode:</w:t>
      </w:r>
    </w:p>
    <w:p w14:paraId="46BBC69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reality</w:t>
      </w:r>
      <w:proofErr w:type="gramEnd"/>
      <w:r w:rsidRPr="007B1DF9">
        <w:rPr>
          <w:rFonts w:ascii="Times New Roman" w:hAnsi="Times New Roman" w:cs="Times New Roman"/>
          <w:sz w:val="22"/>
          <w:szCs w:val="22"/>
        </w:rPr>
        <w:t xml:space="preserve"> constraints,</w:t>
      </w:r>
    </w:p>
    <w:p w14:paraId="2CBF948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multi-scale temporal constraints,</w:t>
      </w:r>
    </w:p>
    <w:p w14:paraId="4CB190E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systemic</w:t>
      </w:r>
      <w:proofErr w:type="gramEnd"/>
      <w:r w:rsidRPr="007B1DF9">
        <w:rPr>
          <w:rFonts w:ascii="Times New Roman" w:hAnsi="Times New Roman" w:cs="Times New Roman"/>
          <w:sz w:val="22"/>
          <w:szCs w:val="22"/>
        </w:rPr>
        <w:t xml:space="preserve"> risk boundaries outside the immediate decision-making locus.</w:t>
      </w:r>
    </w:p>
    <w:p w14:paraId="530FC40E" w14:textId="77777777" w:rsidR="007B1DF9" w:rsidRPr="007B1DF9" w:rsidRDefault="007B1DF9" w:rsidP="007B1DF9">
      <w:pPr>
        <w:rPr>
          <w:rFonts w:ascii="Times New Roman" w:hAnsi="Times New Roman" w:cs="Times New Roman"/>
          <w:sz w:val="22"/>
          <w:szCs w:val="22"/>
        </w:rPr>
      </w:pPr>
    </w:p>
    <w:p w14:paraId="1EE12F6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Rather than assuming value alignment at the agent level, this architecture enforces structural compatibility between local decision processes and global stability requirements.</w:t>
      </w:r>
    </w:p>
    <w:p w14:paraId="3FE3F528" w14:textId="77777777" w:rsidR="007B1DF9" w:rsidRPr="007B1DF9" w:rsidRDefault="007B1DF9" w:rsidP="007B1DF9">
      <w:pPr>
        <w:rPr>
          <w:rFonts w:ascii="Times New Roman" w:hAnsi="Times New Roman" w:cs="Times New Roman"/>
          <w:sz w:val="22"/>
          <w:szCs w:val="22"/>
        </w:rPr>
      </w:pPr>
    </w:p>
    <w:p w14:paraId="2740D39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Crucially, this externalization does not imply centralized control. Rather, it provides a distributed infrastructure within which local autonomy operates under globally coherent constraints.</w:t>
      </w:r>
    </w:p>
    <w:p w14:paraId="7D028D23" w14:textId="77777777" w:rsidR="007B1DF9" w:rsidRPr="007B1DF9" w:rsidRDefault="007B1DF9" w:rsidP="007B1DF9">
      <w:pPr>
        <w:rPr>
          <w:rFonts w:ascii="Times New Roman" w:hAnsi="Times New Roman" w:cs="Times New Roman"/>
          <w:sz w:val="22"/>
          <w:szCs w:val="22"/>
        </w:rPr>
      </w:pPr>
    </w:p>
    <w:p w14:paraId="65ED81E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Within this framework, values are operationalized not as static, internalized principles, but as dynamic, measurable structural constraints encoded within the *Civilizational Self-Model (CSM)*. The *CSM* integrates value structures, historical trajectories, and long-term risk profiles into an evolving model that shapes which constraints are exposed to, and binding upon, lower-level decision processes. Later sections make this relationship precise by treating the *CSM* as a civilization-scale modeling layer that informs, but does not replace, democratic processes and human deliberation.</w:t>
      </w:r>
    </w:p>
    <w:p w14:paraId="639C92D7" w14:textId="77777777" w:rsidR="007B1DF9" w:rsidRPr="007B1DF9" w:rsidRDefault="007B1DF9" w:rsidP="007B1DF9">
      <w:pPr>
        <w:rPr>
          <w:rFonts w:ascii="Times New Roman" w:hAnsi="Times New Roman" w:cs="Times New Roman"/>
          <w:sz w:val="22"/>
          <w:szCs w:val="22"/>
        </w:rPr>
      </w:pPr>
    </w:p>
    <w:p w14:paraId="08BA36D9"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1.5 Contribution and Scope</w:t>
      </w:r>
    </w:p>
    <w:p w14:paraId="6AD6D628" w14:textId="77777777" w:rsidR="007B1DF9" w:rsidRPr="007B1DF9" w:rsidRDefault="007B1DF9" w:rsidP="007B1DF9">
      <w:pPr>
        <w:rPr>
          <w:rFonts w:ascii="Times New Roman" w:hAnsi="Times New Roman" w:cs="Times New Roman"/>
          <w:sz w:val="22"/>
          <w:szCs w:val="22"/>
        </w:rPr>
      </w:pPr>
    </w:p>
    <w:p w14:paraId="4EE2A6A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paper makes three primary contributions:</w:t>
      </w:r>
    </w:p>
    <w:p w14:paraId="681F501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It reframes societal instability as an architectural failure of decision systems rather than as a deficiency of ethical norms or intelligence.</w:t>
      </w:r>
    </w:p>
    <w:p w14:paraId="145182B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It proposes a formal, multi-layered decision-making *Operating System* designed to stabilize collective outcomes under complexity, uncertainty, and value conflict.</w:t>
      </w:r>
    </w:p>
    <w:p w14:paraId="16115F7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It introduces a civilization-scale self-model as a mechanism for integrating long-term constraints into present decision processes without centralized control.</w:t>
      </w:r>
    </w:p>
    <w:p w14:paraId="3387DA54" w14:textId="77777777" w:rsidR="007B1DF9" w:rsidRPr="007B1DF9" w:rsidRDefault="007B1DF9" w:rsidP="007B1DF9">
      <w:pPr>
        <w:rPr>
          <w:rFonts w:ascii="Times New Roman" w:hAnsi="Times New Roman" w:cs="Times New Roman"/>
          <w:sz w:val="22"/>
          <w:szCs w:val="22"/>
        </w:rPr>
      </w:pPr>
    </w:p>
    <w:p w14:paraId="7DCFA5A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proposed framework does not aim to replace democratic processes, ethical deliberation, or human judgment. Instead, it provides an infrastructural substrate within which these processes operate with improved coherence and durability.</w:t>
      </w:r>
    </w:p>
    <w:p w14:paraId="2212C90B" w14:textId="77777777" w:rsidR="007B1DF9" w:rsidRPr="007B1DF9" w:rsidRDefault="007B1DF9" w:rsidP="007B1DF9">
      <w:pPr>
        <w:rPr>
          <w:rFonts w:ascii="Times New Roman" w:hAnsi="Times New Roman" w:cs="Times New Roman"/>
          <w:sz w:val="22"/>
          <w:szCs w:val="22"/>
        </w:rPr>
      </w:pPr>
    </w:p>
    <w:p w14:paraId="45B768A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doing so, this work advances a new research direction at the intersection of complex systems, decision theory, and human–AI co-intelligence: *civilizational decision architecture design*.</w:t>
      </w:r>
    </w:p>
    <w:p w14:paraId="2837080B" w14:textId="77777777" w:rsidR="007B1DF9" w:rsidRPr="007B1DF9" w:rsidRDefault="007B1DF9" w:rsidP="007B1DF9">
      <w:pPr>
        <w:rPr>
          <w:rFonts w:ascii="Times New Roman" w:hAnsi="Times New Roman" w:cs="Times New Roman"/>
          <w:sz w:val="22"/>
          <w:szCs w:val="22"/>
        </w:rPr>
      </w:pPr>
    </w:p>
    <w:p w14:paraId="623C500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t>
      </w:r>
    </w:p>
    <w:p w14:paraId="3ED6378A" w14:textId="77777777" w:rsidR="007B1DF9" w:rsidRPr="007B1DF9" w:rsidRDefault="007B1DF9" w:rsidP="007B1DF9">
      <w:pPr>
        <w:rPr>
          <w:rFonts w:ascii="Times New Roman" w:hAnsi="Times New Roman" w:cs="Times New Roman"/>
          <w:sz w:val="22"/>
          <w:szCs w:val="22"/>
        </w:rPr>
      </w:pPr>
    </w:p>
    <w:p w14:paraId="3B1D88AB" w14:textId="7A0C6F98" w:rsidR="007B1DF9" w:rsidRPr="007B1DF9" w:rsidRDefault="007B1DF9" w:rsidP="007B1DF9">
      <w:pPr>
        <w:rPr>
          <w:rFonts w:ascii="Times New Roman" w:hAnsi="Times New Roman" w:cs="Times New Roman"/>
          <w:b/>
          <w:bCs/>
          <w:sz w:val="28"/>
          <w:szCs w:val="28"/>
        </w:rPr>
      </w:pPr>
      <w:r w:rsidRPr="007B1DF9">
        <w:rPr>
          <w:rFonts w:ascii="Times New Roman" w:hAnsi="Times New Roman" w:cs="Times New Roman"/>
          <w:b/>
          <w:bCs/>
          <w:sz w:val="28"/>
          <w:szCs w:val="28"/>
        </w:rPr>
        <w:t>2. HT-DCM: The Human–Twin Decision Core Model</w:t>
      </w:r>
    </w:p>
    <w:p w14:paraId="7710D24C" w14:textId="77777777" w:rsidR="007B1DF9" w:rsidRPr="007B1DF9" w:rsidRDefault="007B1DF9" w:rsidP="007B1DF9">
      <w:pPr>
        <w:rPr>
          <w:rFonts w:ascii="Times New Roman" w:hAnsi="Times New Roman" w:cs="Times New Roman"/>
          <w:sz w:val="22"/>
          <w:szCs w:val="22"/>
        </w:rPr>
      </w:pPr>
    </w:p>
    <w:p w14:paraId="5B60A711"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2.1 Why Individual-Level Stability Is a Structural Problem</w:t>
      </w:r>
    </w:p>
    <w:p w14:paraId="25F621F3" w14:textId="77777777" w:rsidR="007B1DF9" w:rsidRPr="007B1DF9" w:rsidRDefault="007B1DF9" w:rsidP="007B1DF9">
      <w:pPr>
        <w:rPr>
          <w:rFonts w:ascii="Times New Roman" w:hAnsi="Times New Roman" w:cs="Times New Roman"/>
          <w:sz w:val="22"/>
          <w:szCs w:val="22"/>
        </w:rPr>
      </w:pPr>
    </w:p>
    <w:p w14:paraId="6E813AE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Before addressing collective or civilizational decision-making, it is necessary to stabilize the individual decision-making unit itself. This is not a matter of personal morality, discipline, or education alone, but of structural interaction between human cognition and adaptive artificial systems.</w:t>
      </w:r>
    </w:p>
    <w:p w14:paraId="6EBD584D" w14:textId="77777777" w:rsidR="007B1DF9" w:rsidRPr="007B1DF9" w:rsidRDefault="007B1DF9" w:rsidP="007B1DF9">
      <w:pPr>
        <w:rPr>
          <w:rFonts w:ascii="Times New Roman" w:hAnsi="Times New Roman" w:cs="Times New Roman"/>
          <w:sz w:val="22"/>
          <w:szCs w:val="22"/>
        </w:rPr>
      </w:pPr>
    </w:p>
    <w:p w14:paraId="70F17E9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 xml:space="preserve">**HT-DCM** (*Human–Twin Decision Core Model*) adopts a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–Tetra dual-core architecture, in which exploratory and supervisory functions are structurally separated.</w:t>
      </w:r>
    </w:p>
    <w:p w14:paraId="7B91D04C" w14:textId="77777777" w:rsidR="007B1DF9" w:rsidRPr="007B1DF9" w:rsidRDefault="007B1DF9" w:rsidP="007B1DF9">
      <w:pPr>
        <w:rPr>
          <w:rFonts w:ascii="Times New Roman" w:hAnsi="Times New Roman" w:cs="Times New Roman"/>
          <w:sz w:val="22"/>
          <w:szCs w:val="22"/>
        </w:rPr>
      </w:pPr>
    </w:p>
    <w:p w14:paraId="23F1006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As AI systems increasingly participate in daily decision-making tasks—planning, interpretation, optimization, and prediction—the effective cognitive architecture of the individual is no longer purely human. Instead, it becomes a coupled human–AI system, in which decisions emerge from continuous interaction rather than from a single agent.</w:t>
      </w:r>
    </w:p>
    <w:p w14:paraId="6FA92E94" w14:textId="77777777" w:rsidR="007B1DF9" w:rsidRPr="007B1DF9" w:rsidRDefault="007B1DF9" w:rsidP="007B1DF9">
      <w:pPr>
        <w:rPr>
          <w:rFonts w:ascii="Times New Roman" w:hAnsi="Times New Roman" w:cs="Times New Roman"/>
          <w:sz w:val="22"/>
          <w:szCs w:val="22"/>
        </w:rPr>
      </w:pPr>
    </w:p>
    <w:p w14:paraId="486CE8B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coupling introduces novel failure modes that cannot be adequately explained by traditional theories of human rationality or bounded cognition. Limitations of human rationality and decision-making under complexity have long been recognized (Simon, 1962), yet recent AI-mediated systems amplify these constraints rather than resolve them. In particular, three recurrent risks emerge:</w:t>
      </w:r>
    </w:p>
    <w:p w14:paraId="15278AC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Dependency: the progressive outsourcing of judgment to AI systems, leading to erosion of independent evaluative capacity;</w:t>
      </w:r>
    </w:p>
    <w:p w14:paraId="2903717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Appeasement: over-alignment with AI-generated suggestions, resulting in uncritical acceptance or deference;</w:t>
      </w:r>
    </w:p>
    <w:p w14:paraId="0424000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Closure: narrowing of cognitive exploration due to reinforcement loops between user preferences and AI outputs.</w:t>
      </w:r>
    </w:p>
    <w:p w14:paraId="7420D4D1" w14:textId="77777777" w:rsidR="007B1DF9" w:rsidRPr="007B1DF9" w:rsidRDefault="007B1DF9" w:rsidP="007B1DF9">
      <w:pPr>
        <w:rPr>
          <w:rFonts w:ascii="Times New Roman" w:hAnsi="Times New Roman" w:cs="Times New Roman"/>
          <w:sz w:val="22"/>
          <w:szCs w:val="22"/>
        </w:rPr>
      </w:pPr>
    </w:p>
    <w:p w14:paraId="2A91477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These risks are not pathologies of individual users. They arise systematically from architectures in which exploratory generation, evaluative judgment, and self-correction are insufficiently differentiated.</w:t>
      </w:r>
    </w:p>
    <w:p w14:paraId="226E9B16" w14:textId="77777777" w:rsidR="007B1DF9" w:rsidRPr="007B1DF9" w:rsidRDefault="007B1DF9" w:rsidP="007B1DF9">
      <w:pPr>
        <w:rPr>
          <w:rFonts w:ascii="Times New Roman" w:hAnsi="Times New Roman" w:cs="Times New Roman"/>
          <w:sz w:val="22"/>
          <w:szCs w:val="22"/>
        </w:rPr>
      </w:pPr>
    </w:p>
    <w:p w14:paraId="08405717"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2.2 The Dual-Core Principle: Separation of Exploration and Oversight</w:t>
      </w:r>
    </w:p>
    <w:p w14:paraId="2759B465" w14:textId="77777777" w:rsidR="007B1DF9" w:rsidRPr="007B1DF9" w:rsidRDefault="007B1DF9" w:rsidP="007B1DF9">
      <w:pPr>
        <w:rPr>
          <w:rFonts w:ascii="Times New Roman" w:hAnsi="Times New Roman" w:cs="Times New Roman"/>
          <w:sz w:val="22"/>
          <w:szCs w:val="22"/>
        </w:rPr>
      </w:pPr>
    </w:p>
    <w:p w14:paraId="376A528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central design principle of *HT-DCM* is the explicit separation of exploratory and supervisory functions within the human–AI decision loop.</w:t>
      </w:r>
    </w:p>
    <w:p w14:paraId="04EC8B44" w14:textId="77777777" w:rsidR="007B1DF9" w:rsidRPr="007B1DF9" w:rsidRDefault="007B1DF9" w:rsidP="007B1DF9">
      <w:pPr>
        <w:rPr>
          <w:rFonts w:ascii="Times New Roman" w:hAnsi="Times New Roman" w:cs="Times New Roman"/>
          <w:sz w:val="22"/>
          <w:szCs w:val="22"/>
        </w:rPr>
      </w:pPr>
    </w:p>
    <w:p w14:paraId="01A7661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Human cognition evolved to integrate intuition, emotion, memory, and reasoning within a single adaptive process. While this integration is effective under moderate complexity, it becomes fragile when coupled with systems capable of rapid, large-scale hypothesis generation.</w:t>
      </w:r>
    </w:p>
    <w:p w14:paraId="0E04C858" w14:textId="77777777" w:rsidR="007B1DF9" w:rsidRPr="007B1DF9" w:rsidRDefault="007B1DF9" w:rsidP="007B1DF9">
      <w:pPr>
        <w:rPr>
          <w:rFonts w:ascii="Times New Roman" w:hAnsi="Times New Roman" w:cs="Times New Roman"/>
          <w:sz w:val="22"/>
          <w:szCs w:val="22"/>
        </w:rPr>
      </w:pPr>
    </w:p>
    <w:p w14:paraId="688683B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*HT-DCM* therefore introduces a dual-core architecture:</w:t>
      </w:r>
    </w:p>
    <w:p w14:paraId="0B785EE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the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(*H-Core*), responsible for exploration, option generation, and expansion of the possibility space;</w:t>
      </w:r>
    </w:p>
    <w:p w14:paraId="23DDD4D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 the **Tetra Core** (*T-Core*), responsible for oversight, constraint enforcement, and prevention of destructive trajectories.</w:t>
      </w:r>
    </w:p>
    <w:p w14:paraId="103AAE19" w14:textId="77777777" w:rsidR="007B1DF9" w:rsidRPr="007B1DF9" w:rsidRDefault="007B1DF9" w:rsidP="007B1DF9">
      <w:pPr>
        <w:rPr>
          <w:rFonts w:ascii="Times New Roman" w:hAnsi="Times New Roman" w:cs="Times New Roman"/>
          <w:sz w:val="22"/>
          <w:szCs w:val="22"/>
        </w:rPr>
      </w:pPr>
    </w:p>
    <w:p w14:paraId="3635A9D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These cores must remain architecturally distinct, even when implemented within a single interactive system. The goal is not to suppress exploration nor to centralize control, but to ensure that creative expansion and constraint enforcement do not collapse into the same decision locus.</w:t>
      </w:r>
    </w:p>
    <w:p w14:paraId="43C1256C" w14:textId="77777777" w:rsidR="007B1DF9" w:rsidRPr="007B1DF9" w:rsidRDefault="007B1DF9" w:rsidP="007B1DF9">
      <w:pPr>
        <w:rPr>
          <w:rFonts w:ascii="Times New Roman" w:hAnsi="Times New Roman" w:cs="Times New Roman"/>
          <w:sz w:val="22"/>
          <w:szCs w:val="22"/>
        </w:rPr>
      </w:pPr>
    </w:p>
    <w:p w14:paraId="63C5804A"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 xml:space="preserve">2.3 </w:t>
      </w:r>
      <w:proofErr w:type="spellStart"/>
      <w:r w:rsidRPr="007B1DF9">
        <w:rPr>
          <w:rFonts w:ascii="Times New Roman" w:hAnsi="Times New Roman" w:cs="Times New Roman"/>
          <w:b/>
          <w:bCs/>
          <w:sz w:val="22"/>
          <w:szCs w:val="22"/>
        </w:rPr>
        <w:t>Hepta</w:t>
      </w:r>
      <w:proofErr w:type="spellEnd"/>
      <w:r w:rsidRPr="007B1DF9">
        <w:rPr>
          <w:rFonts w:ascii="Times New Roman" w:hAnsi="Times New Roman" w:cs="Times New Roman"/>
          <w:b/>
          <w:bCs/>
          <w:sz w:val="22"/>
          <w:szCs w:val="22"/>
        </w:rPr>
        <w:t xml:space="preserve"> Core: Structured Exploration Under Uncertainty</w:t>
      </w:r>
    </w:p>
    <w:p w14:paraId="2AD791D7" w14:textId="77777777" w:rsidR="007B1DF9" w:rsidRPr="007B1DF9" w:rsidRDefault="007B1DF9" w:rsidP="007B1DF9">
      <w:pPr>
        <w:rPr>
          <w:rFonts w:ascii="Times New Roman" w:hAnsi="Times New Roman" w:cs="Times New Roman"/>
          <w:sz w:val="22"/>
          <w:szCs w:val="22"/>
        </w:rPr>
      </w:pPr>
    </w:p>
    <w:p w14:paraId="2B02C1B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governs exploratory behavior within the human–AI system. Its function is to expand the decision space, surface latent possibilities, and resist premature convergence.</w:t>
      </w:r>
    </w:p>
    <w:p w14:paraId="23CE76CE" w14:textId="77777777" w:rsidR="007B1DF9" w:rsidRPr="007B1DF9" w:rsidRDefault="007B1DF9" w:rsidP="007B1DF9">
      <w:pPr>
        <w:rPr>
          <w:rFonts w:ascii="Times New Roman" w:hAnsi="Times New Roman" w:cs="Times New Roman"/>
          <w:sz w:val="22"/>
          <w:szCs w:val="22"/>
        </w:rPr>
      </w:pPr>
    </w:p>
    <w:p w14:paraId="42B070D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Importantly, exploration in *HT-DCM* is not arbitrary. It is organized around multiple, partially orthogonal dimensions, including but not limited to:</w:t>
      </w:r>
    </w:p>
    <w:p w14:paraId="05E59DD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value</w:t>
      </w:r>
      <w:proofErr w:type="gramEnd"/>
      <w:r w:rsidRPr="007B1DF9">
        <w:rPr>
          <w:rFonts w:ascii="Times New Roman" w:hAnsi="Times New Roman" w:cs="Times New Roman"/>
          <w:sz w:val="22"/>
          <w:szCs w:val="22"/>
        </w:rPr>
        <w:t xml:space="preserve"> trade-offs,</w:t>
      </w:r>
    </w:p>
    <w:p w14:paraId="54E4B0E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temporal</w:t>
      </w:r>
      <w:proofErr w:type="gramEnd"/>
      <w:r w:rsidRPr="007B1DF9">
        <w:rPr>
          <w:rFonts w:ascii="Times New Roman" w:hAnsi="Times New Roman" w:cs="Times New Roman"/>
          <w:sz w:val="22"/>
          <w:szCs w:val="22"/>
        </w:rPr>
        <w:t xml:space="preserve"> alternatives,</w:t>
      </w:r>
    </w:p>
    <w:p w14:paraId="64641E9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risk</w:t>
      </w:r>
      <w:proofErr w:type="gramEnd"/>
      <w:r w:rsidRPr="007B1DF9">
        <w:rPr>
          <w:rFonts w:ascii="Times New Roman" w:hAnsi="Times New Roman" w:cs="Times New Roman"/>
          <w:sz w:val="22"/>
          <w:szCs w:val="22"/>
        </w:rPr>
        <w:t xml:space="preserve"> tolerance variations,</w:t>
      </w:r>
    </w:p>
    <w:p w14:paraId="6FF6139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resource</w:t>
      </w:r>
      <w:proofErr w:type="gramEnd"/>
      <w:r w:rsidRPr="007B1DF9">
        <w:rPr>
          <w:rFonts w:ascii="Times New Roman" w:hAnsi="Times New Roman" w:cs="Times New Roman"/>
          <w:sz w:val="22"/>
          <w:szCs w:val="22"/>
        </w:rPr>
        <w:t xml:space="preserve"> allocation pathways,</w:t>
      </w:r>
    </w:p>
    <w:p w14:paraId="4E5A836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social</w:t>
      </w:r>
      <w:proofErr w:type="gramEnd"/>
      <w:r w:rsidRPr="007B1DF9">
        <w:rPr>
          <w:rFonts w:ascii="Times New Roman" w:hAnsi="Times New Roman" w:cs="Times New Roman"/>
          <w:sz w:val="22"/>
          <w:szCs w:val="22"/>
        </w:rPr>
        <w:t xml:space="preserve"> or relational impacts,</w:t>
      </w:r>
    </w:p>
    <w:p w14:paraId="0170413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institutional</w:t>
      </w:r>
      <w:proofErr w:type="gramEnd"/>
      <w:r w:rsidRPr="007B1DF9">
        <w:rPr>
          <w:rFonts w:ascii="Times New Roman" w:hAnsi="Times New Roman" w:cs="Times New Roman"/>
          <w:sz w:val="22"/>
          <w:szCs w:val="22"/>
        </w:rPr>
        <w:t xml:space="preserve"> constraints,</w:t>
      </w:r>
    </w:p>
    <w:p w14:paraId="4A82AE4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innovation</w:t>
      </w:r>
      <w:proofErr w:type="gramEnd"/>
      <w:r w:rsidRPr="007B1DF9">
        <w:rPr>
          <w:rFonts w:ascii="Times New Roman" w:hAnsi="Times New Roman" w:cs="Times New Roman"/>
          <w:sz w:val="22"/>
          <w:szCs w:val="22"/>
        </w:rPr>
        <w:t xml:space="preserve"> opportunities.</w:t>
      </w:r>
    </w:p>
    <w:p w14:paraId="12659937" w14:textId="77777777" w:rsidR="007B1DF9" w:rsidRPr="007B1DF9" w:rsidRDefault="007B1DF9" w:rsidP="007B1DF9">
      <w:pPr>
        <w:rPr>
          <w:rFonts w:ascii="Times New Roman" w:hAnsi="Times New Roman" w:cs="Times New Roman"/>
          <w:sz w:val="22"/>
          <w:szCs w:val="22"/>
        </w:rPr>
      </w:pPr>
    </w:p>
    <w:p w14:paraId="5EB39EB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purpose of this multi-dimensional exploration is not to find an optimal solution, but to prevent early foreclosure of the decision space under conditions of uncertainty.</w:t>
      </w:r>
    </w:p>
    <w:p w14:paraId="2BDD5E47" w14:textId="77777777" w:rsidR="007B1DF9" w:rsidRPr="007B1DF9" w:rsidRDefault="007B1DF9" w:rsidP="007B1DF9">
      <w:pPr>
        <w:rPr>
          <w:rFonts w:ascii="Times New Roman" w:hAnsi="Times New Roman" w:cs="Times New Roman"/>
          <w:sz w:val="22"/>
          <w:szCs w:val="22"/>
        </w:rPr>
      </w:pPr>
    </w:p>
    <w:p w14:paraId="6676844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However, unrestricted exploration is itself hazardous. Without structural checks, it can generate infeasible, unethical, or destabilizing options that overwhelm the decision-maker or bias subsequent evaluation.</w:t>
      </w:r>
    </w:p>
    <w:p w14:paraId="6BBEC594" w14:textId="77777777" w:rsidR="007B1DF9" w:rsidRPr="007B1DF9" w:rsidRDefault="007B1DF9" w:rsidP="007B1DF9">
      <w:pPr>
        <w:rPr>
          <w:rFonts w:ascii="Times New Roman" w:hAnsi="Times New Roman" w:cs="Times New Roman"/>
          <w:sz w:val="22"/>
          <w:szCs w:val="22"/>
        </w:rPr>
      </w:pPr>
    </w:p>
    <w:p w14:paraId="10AEBAC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For this reason,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cannot operate autonomously.</w:t>
      </w:r>
    </w:p>
    <w:p w14:paraId="1A400916" w14:textId="77777777" w:rsidR="007B1DF9" w:rsidRPr="007B1DF9" w:rsidRDefault="007B1DF9" w:rsidP="007B1DF9">
      <w:pPr>
        <w:rPr>
          <w:rFonts w:ascii="Times New Roman" w:hAnsi="Times New Roman" w:cs="Times New Roman"/>
          <w:sz w:val="22"/>
          <w:szCs w:val="22"/>
        </w:rPr>
      </w:pPr>
    </w:p>
    <w:p w14:paraId="25A94B97"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2.4 Tetra Core: Oversight, Constraint, and Failure Prevention</w:t>
      </w:r>
    </w:p>
    <w:p w14:paraId="6AC594FA" w14:textId="77777777" w:rsidR="007B1DF9" w:rsidRPr="007B1DF9" w:rsidRDefault="007B1DF9" w:rsidP="007B1DF9">
      <w:pPr>
        <w:rPr>
          <w:rFonts w:ascii="Times New Roman" w:hAnsi="Times New Roman" w:cs="Times New Roman"/>
          <w:b/>
          <w:bCs/>
          <w:sz w:val="22"/>
          <w:szCs w:val="22"/>
        </w:rPr>
      </w:pPr>
    </w:p>
    <w:p w14:paraId="38F132B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**Tetra Core** serves as the supervisory counterpart to exploratory generation. Its primary role is to detect and suppress decision trajectories that exhibit early signs of breakdown, exploitation, or long-term harm.</w:t>
      </w:r>
    </w:p>
    <w:p w14:paraId="18331536" w14:textId="77777777" w:rsidR="007B1DF9" w:rsidRPr="007B1DF9" w:rsidRDefault="007B1DF9" w:rsidP="007B1DF9">
      <w:pPr>
        <w:rPr>
          <w:rFonts w:ascii="Times New Roman" w:hAnsi="Times New Roman" w:cs="Times New Roman"/>
          <w:sz w:val="22"/>
          <w:szCs w:val="22"/>
        </w:rPr>
      </w:pPr>
    </w:p>
    <w:p w14:paraId="7AC168B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Unlike the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which broadens the option space, the **Tetra Core** limits it by applying a fixed set of oversight dimensions. These dimensions are not value judgments in themselves, but structural filters designed to prevent known classes of failure.</w:t>
      </w:r>
    </w:p>
    <w:p w14:paraId="68DB4C35" w14:textId="77777777" w:rsidR="007B1DF9" w:rsidRPr="007B1DF9" w:rsidRDefault="007B1DF9" w:rsidP="007B1DF9">
      <w:pPr>
        <w:rPr>
          <w:rFonts w:ascii="Times New Roman" w:hAnsi="Times New Roman" w:cs="Times New Roman"/>
          <w:sz w:val="22"/>
          <w:szCs w:val="22"/>
        </w:rPr>
      </w:pPr>
    </w:p>
    <w:p w14:paraId="400786B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the individual level, the **Tetra Core** monitors for patterns corresponding to:</w:t>
      </w:r>
    </w:p>
    <w:p w14:paraId="7BC7DED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logical</w:t>
      </w:r>
      <w:proofErr w:type="gramEnd"/>
      <w:r w:rsidRPr="007B1DF9">
        <w:rPr>
          <w:rFonts w:ascii="Times New Roman" w:hAnsi="Times New Roman" w:cs="Times New Roman"/>
          <w:sz w:val="22"/>
          <w:szCs w:val="22"/>
        </w:rPr>
        <w:t xml:space="preserve"> inconsistency or incoherence,</w:t>
      </w:r>
    </w:p>
    <w:p w14:paraId="3DBBC49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detachment</w:t>
      </w:r>
      <w:proofErr w:type="gramEnd"/>
      <w:r w:rsidRPr="007B1DF9">
        <w:rPr>
          <w:rFonts w:ascii="Times New Roman" w:hAnsi="Times New Roman" w:cs="Times New Roman"/>
          <w:sz w:val="22"/>
          <w:szCs w:val="22"/>
        </w:rPr>
        <w:t xml:space="preserve"> from physical or social reality,</w:t>
      </w:r>
    </w:p>
    <w:p w14:paraId="677134B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collapse</w:t>
      </w:r>
      <w:proofErr w:type="gramEnd"/>
      <w:r w:rsidRPr="007B1DF9">
        <w:rPr>
          <w:rFonts w:ascii="Times New Roman" w:hAnsi="Times New Roman" w:cs="Times New Roman"/>
          <w:sz w:val="22"/>
          <w:szCs w:val="22"/>
        </w:rPr>
        <w:t xml:space="preserve"> of value balance or proportionality,</w:t>
      </w:r>
    </w:p>
    <w:p w14:paraId="7D0006E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erosion</w:t>
      </w:r>
      <w:proofErr w:type="gramEnd"/>
      <w:r w:rsidRPr="007B1DF9">
        <w:rPr>
          <w:rFonts w:ascii="Times New Roman" w:hAnsi="Times New Roman" w:cs="Times New Roman"/>
          <w:sz w:val="22"/>
          <w:szCs w:val="22"/>
        </w:rPr>
        <w:t xml:space="preserve"> of temporal continuity between short-term action and long-term consequence.</w:t>
      </w:r>
    </w:p>
    <w:p w14:paraId="0514BAA3" w14:textId="77777777" w:rsidR="007B1DF9" w:rsidRPr="007B1DF9" w:rsidRDefault="007B1DF9" w:rsidP="007B1DF9">
      <w:pPr>
        <w:rPr>
          <w:rFonts w:ascii="Times New Roman" w:hAnsi="Times New Roman" w:cs="Times New Roman"/>
          <w:sz w:val="22"/>
          <w:szCs w:val="22"/>
        </w:rPr>
      </w:pPr>
    </w:p>
    <w:p w14:paraId="0748AB0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**Tetra Core** does not select actions. Its authority is limited to interruption, warning, or veto. This asymmetry is deliberate: supervisory power must be strong enough to prevent collapse, yet weak enough to avoid dominating the exploratory process.</w:t>
      </w:r>
    </w:p>
    <w:p w14:paraId="09D6CF2B" w14:textId="77777777" w:rsidR="007B1DF9" w:rsidRPr="007B1DF9" w:rsidRDefault="007B1DF9" w:rsidP="007B1DF9">
      <w:pPr>
        <w:rPr>
          <w:rFonts w:ascii="Times New Roman" w:hAnsi="Times New Roman" w:cs="Times New Roman"/>
          <w:sz w:val="22"/>
          <w:szCs w:val="22"/>
        </w:rPr>
      </w:pPr>
    </w:p>
    <w:p w14:paraId="10D65601"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2.5 HT-DCM as a Stability Primitive</w:t>
      </w:r>
    </w:p>
    <w:p w14:paraId="09AE0C61" w14:textId="77777777" w:rsidR="007B1DF9" w:rsidRPr="007B1DF9" w:rsidRDefault="007B1DF9" w:rsidP="007B1DF9">
      <w:pPr>
        <w:rPr>
          <w:rFonts w:ascii="Times New Roman" w:hAnsi="Times New Roman" w:cs="Times New Roman"/>
          <w:sz w:val="22"/>
          <w:szCs w:val="22"/>
        </w:rPr>
      </w:pPr>
    </w:p>
    <w:p w14:paraId="751D989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*HT-DCM* is not intended as a psychological model, nor as an optimization framework for individual performance. It functions as a stability primitive: a minimal architectural condition required for safe and durable human–AI collaboration.</w:t>
      </w:r>
    </w:p>
    <w:p w14:paraId="0B72B66A" w14:textId="77777777" w:rsidR="007B1DF9" w:rsidRPr="007B1DF9" w:rsidRDefault="007B1DF9" w:rsidP="007B1DF9">
      <w:pPr>
        <w:rPr>
          <w:rFonts w:ascii="Times New Roman" w:hAnsi="Times New Roman" w:cs="Times New Roman"/>
          <w:sz w:val="22"/>
          <w:szCs w:val="22"/>
        </w:rPr>
      </w:pPr>
    </w:p>
    <w:p w14:paraId="4ACCBBC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Without such a primitive, higher-level coordination mechanisms inherit instability from their constituent agents. Even the most carefully designed collective decision systems will fail if individual decision loops are prone to runaway dependence, cognitive closure, or unexamined deference.</w:t>
      </w:r>
    </w:p>
    <w:p w14:paraId="2B4C8EC5" w14:textId="77777777" w:rsidR="007B1DF9" w:rsidRPr="007B1DF9" w:rsidRDefault="007B1DF9" w:rsidP="007B1DF9">
      <w:pPr>
        <w:rPr>
          <w:rFonts w:ascii="Times New Roman" w:hAnsi="Times New Roman" w:cs="Times New Roman"/>
          <w:sz w:val="22"/>
          <w:szCs w:val="22"/>
        </w:rPr>
      </w:pPr>
    </w:p>
    <w:p w14:paraId="330DEE5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By enforcing separation between exploration and oversight at the individual level, *HT-DCM* establishes the foundational conditions necessary for the scaling mechanisms introduced in subsequent chapters.</w:t>
      </w:r>
    </w:p>
    <w:p w14:paraId="387E349C" w14:textId="77777777" w:rsidR="007B1DF9" w:rsidRPr="007B1DF9" w:rsidRDefault="007B1DF9" w:rsidP="007B1DF9">
      <w:pPr>
        <w:rPr>
          <w:rFonts w:ascii="Times New Roman" w:hAnsi="Times New Roman" w:cs="Times New Roman"/>
          <w:sz w:val="22"/>
          <w:szCs w:val="22"/>
        </w:rPr>
      </w:pPr>
    </w:p>
    <w:p w14:paraId="5CB521CE"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2.6 Transition to Network-Level Architectures</w:t>
      </w:r>
    </w:p>
    <w:p w14:paraId="2BDED393" w14:textId="77777777" w:rsidR="007B1DF9" w:rsidRPr="007B1DF9" w:rsidRDefault="007B1DF9" w:rsidP="007B1DF9">
      <w:pPr>
        <w:rPr>
          <w:rFonts w:ascii="Times New Roman" w:hAnsi="Times New Roman" w:cs="Times New Roman"/>
          <w:sz w:val="22"/>
          <w:szCs w:val="22"/>
        </w:rPr>
      </w:pPr>
    </w:p>
    <w:p w14:paraId="1E676BE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significance of *HT-DCM* extends beyond individual users. Once multiple human–AI systems interact, their local instabilities propagate, synchronize, and amplify across networks.</w:t>
      </w:r>
    </w:p>
    <w:p w14:paraId="00A3F516" w14:textId="77777777" w:rsidR="007B1DF9" w:rsidRPr="007B1DF9" w:rsidRDefault="007B1DF9" w:rsidP="007B1DF9">
      <w:pPr>
        <w:rPr>
          <w:rFonts w:ascii="Times New Roman" w:hAnsi="Times New Roman" w:cs="Times New Roman"/>
          <w:sz w:val="22"/>
          <w:szCs w:val="22"/>
        </w:rPr>
      </w:pPr>
    </w:p>
    <w:p w14:paraId="2CFDF0E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The next chapter generalizes the dual-core principle introduced here from individual cognition to </w:t>
      </w:r>
      <w:r w:rsidRPr="007B1DF9">
        <w:rPr>
          <w:rFonts w:ascii="Times New Roman" w:hAnsi="Times New Roman" w:cs="Times New Roman"/>
          <w:sz w:val="22"/>
          <w:szCs w:val="22"/>
        </w:rPr>
        <w:lastRenderedPageBreak/>
        <w:t>multi-agent, networked decision systems, forming the basis of the **Networked Dual-Core Model (N-</w:t>
      </w:r>
      <w:proofErr w:type="gramStart"/>
      <w:r w:rsidRPr="007B1DF9">
        <w:rPr>
          <w:rFonts w:ascii="Times New Roman" w:hAnsi="Times New Roman" w:cs="Times New Roman"/>
          <w:sz w:val="22"/>
          <w:szCs w:val="22"/>
        </w:rPr>
        <w:t>DCM)*</w:t>
      </w:r>
      <w:proofErr w:type="gramEnd"/>
      <w:r w:rsidRPr="007B1DF9">
        <w:rPr>
          <w:rFonts w:ascii="Times New Roman" w:hAnsi="Times New Roman" w:cs="Times New Roman"/>
          <w:sz w:val="22"/>
          <w:szCs w:val="22"/>
        </w:rPr>
        <w:t>*.</w:t>
      </w:r>
    </w:p>
    <w:p w14:paraId="250EE82B" w14:textId="77777777" w:rsidR="007B1DF9" w:rsidRPr="007B1DF9" w:rsidRDefault="007B1DF9" w:rsidP="007B1DF9">
      <w:pPr>
        <w:rPr>
          <w:rFonts w:ascii="Times New Roman" w:hAnsi="Times New Roman" w:cs="Times New Roman"/>
          <w:sz w:val="22"/>
          <w:szCs w:val="22"/>
        </w:rPr>
      </w:pPr>
    </w:p>
    <w:p w14:paraId="47ED855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t>
      </w:r>
    </w:p>
    <w:p w14:paraId="7E210FEA" w14:textId="77777777" w:rsidR="007B1DF9" w:rsidRPr="007B1DF9" w:rsidRDefault="007B1DF9" w:rsidP="007B1DF9">
      <w:pPr>
        <w:rPr>
          <w:rFonts w:ascii="Times New Roman" w:hAnsi="Times New Roman" w:cs="Times New Roman"/>
          <w:sz w:val="22"/>
          <w:szCs w:val="22"/>
        </w:rPr>
      </w:pPr>
    </w:p>
    <w:p w14:paraId="556C7A18" w14:textId="47D99172" w:rsidR="007B1DF9" w:rsidRPr="007B1DF9" w:rsidRDefault="007B1DF9" w:rsidP="007B1DF9">
      <w:pPr>
        <w:rPr>
          <w:rFonts w:ascii="Times New Roman" w:hAnsi="Times New Roman" w:cs="Times New Roman"/>
          <w:b/>
          <w:bCs/>
          <w:sz w:val="28"/>
          <w:szCs w:val="28"/>
        </w:rPr>
      </w:pPr>
      <w:r w:rsidRPr="007B1DF9">
        <w:rPr>
          <w:rFonts w:ascii="Times New Roman" w:hAnsi="Times New Roman" w:cs="Times New Roman"/>
          <w:b/>
          <w:bCs/>
          <w:sz w:val="28"/>
          <w:szCs w:val="28"/>
        </w:rPr>
        <w:t>3. N-DCM: The Networked Dual-Core Decision Model</w:t>
      </w:r>
    </w:p>
    <w:p w14:paraId="3D94CEC0" w14:textId="77777777" w:rsidR="007B1DF9" w:rsidRPr="007B1DF9" w:rsidRDefault="007B1DF9" w:rsidP="007B1DF9">
      <w:pPr>
        <w:rPr>
          <w:rFonts w:ascii="Times New Roman" w:hAnsi="Times New Roman" w:cs="Times New Roman"/>
          <w:sz w:val="22"/>
          <w:szCs w:val="22"/>
        </w:rPr>
      </w:pPr>
    </w:p>
    <w:p w14:paraId="10CC6209"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3.1 From Individual Stability to Network Dynamics</w:t>
      </w:r>
    </w:p>
    <w:p w14:paraId="0BD9B549" w14:textId="77777777" w:rsidR="007B1DF9" w:rsidRPr="007B1DF9" w:rsidRDefault="007B1DF9" w:rsidP="007B1DF9">
      <w:pPr>
        <w:rPr>
          <w:rFonts w:ascii="Times New Roman" w:hAnsi="Times New Roman" w:cs="Times New Roman"/>
          <w:sz w:val="22"/>
          <w:szCs w:val="22"/>
        </w:rPr>
      </w:pPr>
    </w:p>
    <w:p w14:paraId="3A0C65F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*HT-DCM* establishes a minimal stability condition for individual human–AI decision loops by separating exploration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from oversight (*Tetra Core*). However, stability at the individual level does not automatically translate into stability at the collective level.</w:t>
      </w:r>
    </w:p>
    <w:p w14:paraId="08B0BAA2" w14:textId="77777777" w:rsidR="007B1DF9" w:rsidRPr="007B1DF9" w:rsidRDefault="007B1DF9" w:rsidP="007B1DF9">
      <w:pPr>
        <w:rPr>
          <w:rFonts w:ascii="Times New Roman" w:hAnsi="Times New Roman" w:cs="Times New Roman"/>
          <w:sz w:val="22"/>
          <w:szCs w:val="22"/>
        </w:rPr>
      </w:pPr>
    </w:p>
    <w:p w14:paraId="7EF47CA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When multiple human–AI systems interact, their decisions form a networked decision space. In such systems, local instabilities propagate, synchronize, and amplify through interaction. Even small deviations at the individual level can cascade into large-scale systemic failures. Prior work on polycentric governance has shown that distributed, non-centralized systems can outperform centralized control under complex conditions (Ostrom, 2010).</w:t>
      </w:r>
    </w:p>
    <w:p w14:paraId="045F7F38" w14:textId="77777777" w:rsidR="007B1DF9" w:rsidRPr="007B1DF9" w:rsidRDefault="007B1DF9" w:rsidP="007B1DF9">
      <w:pPr>
        <w:rPr>
          <w:rFonts w:ascii="Times New Roman" w:hAnsi="Times New Roman" w:cs="Times New Roman"/>
          <w:sz w:val="22"/>
          <w:szCs w:val="22"/>
        </w:rPr>
      </w:pPr>
    </w:p>
    <w:p w14:paraId="5EA04BC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Therefore, a second architectural layer is required: one that preserves the dual-core principle while operating across multiple agents, heterogeneous interests, and distributed time horizons.</w:t>
      </w:r>
    </w:p>
    <w:p w14:paraId="4686FEBC" w14:textId="77777777" w:rsidR="007B1DF9" w:rsidRPr="007B1DF9" w:rsidRDefault="007B1DF9" w:rsidP="007B1DF9">
      <w:pPr>
        <w:rPr>
          <w:rFonts w:ascii="Times New Roman" w:hAnsi="Times New Roman" w:cs="Times New Roman"/>
          <w:sz w:val="22"/>
          <w:szCs w:val="22"/>
        </w:rPr>
      </w:pPr>
    </w:p>
    <w:p w14:paraId="43E7410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layer is formalized here as the **N-DCM**.</w:t>
      </w:r>
    </w:p>
    <w:p w14:paraId="19B73F88" w14:textId="77777777" w:rsidR="007B1DF9" w:rsidRPr="007B1DF9" w:rsidRDefault="007B1DF9" w:rsidP="007B1DF9">
      <w:pPr>
        <w:rPr>
          <w:rFonts w:ascii="Times New Roman" w:hAnsi="Times New Roman" w:cs="Times New Roman"/>
          <w:sz w:val="22"/>
          <w:szCs w:val="22"/>
        </w:rPr>
      </w:pPr>
    </w:p>
    <w:p w14:paraId="260CF38A"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3.2 Failure Modes of Networked Decision Systems</w:t>
      </w:r>
    </w:p>
    <w:p w14:paraId="59E7B246" w14:textId="77777777" w:rsidR="007B1DF9" w:rsidRPr="007B1DF9" w:rsidRDefault="007B1DF9" w:rsidP="007B1DF9">
      <w:pPr>
        <w:rPr>
          <w:rFonts w:ascii="Times New Roman" w:hAnsi="Times New Roman" w:cs="Times New Roman"/>
          <w:sz w:val="22"/>
          <w:szCs w:val="22"/>
        </w:rPr>
      </w:pPr>
    </w:p>
    <w:p w14:paraId="28AF09A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Without explicit architectural separation, networked decision systems exhibit recurrent failure modes:</w:t>
      </w:r>
    </w:p>
    <w:p w14:paraId="5E12774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Runaway consensus: rapid convergence driven by social reinforcement rather than robustness. Network-level cascades and synchronization effects are well-documented risks in tightly coupled systems (Bar-Yam, 2003).</w:t>
      </w:r>
    </w:p>
    <w:p w14:paraId="0575D0C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Fragmented optimization: locally rational clusters generating globally incoherent outcomes.</w:t>
      </w:r>
    </w:p>
    <w:p w14:paraId="13D840A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Temporal collapse: dominance of short-term signals amplified by network effects.</w:t>
      </w:r>
    </w:p>
    <w:p w14:paraId="6A35545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Value monoculture: suppression of minority or long-horizon values through aggregation.</w:t>
      </w:r>
    </w:p>
    <w:p w14:paraId="1AF21368" w14:textId="77777777" w:rsidR="007B1DF9" w:rsidRPr="007B1DF9" w:rsidRDefault="007B1DF9" w:rsidP="007B1DF9">
      <w:pPr>
        <w:rPr>
          <w:rFonts w:ascii="Times New Roman" w:hAnsi="Times New Roman" w:cs="Times New Roman"/>
          <w:sz w:val="22"/>
          <w:szCs w:val="22"/>
        </w:rPr>
      </w:pPr>
    </w:p>
    <w:p w14:paraId="53DF494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These failures arise even when all participating agents satisfy individual-level stability criteria. </w:t>
      </w:r>
      <w:r w:rsidRPr="007B1DF9">
        <w:rPr>
          <w:rFonts w:ascii="Times New Roman" w:hAnsi="Times New Roman" w:cs="Times New Roman"/>
          <w:sz w:val="22"/>
          <w:szCs w:val="22"/>
        </w:rPr>
        <w:lastRenderedPageBreak/>
        <w:t>The problem is not agent irrationality, but structural coupling without network-level oversight.</w:t>
      </w:r>
    </w:p>
    <w:p w14:paraId="380B3A74" w14:textId="77777777" w:rsidR="007B1DF9" w:rsidRPr="007B1DF9" w:rsidRDefault="007B1DF9" w:rsidP="007B1DF9">
      <w:pPr>
        <w:rPr>
          <w:rFonts w:ascii="Times New Roman" w:hAnsi="Times New Roman" w:cs="Times New Roman"/>
          <w:sz w:val="22"/>
          <w:szCs w:val="22"/>
        </w:rPr>
      </w:pPr>
    </w:p>
    <w:p w14:paraId="21CE522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*N-DCM* addresses this by extending the dual-core principle from individuals to networks.</w:t>
      </w:r>
    </w:p>
    <w:p w14:paraId="0333609E" w14:textId="77777777" w:rsidR="007B1DF9" w:rsidRPr="007B1DF9" w:rsidRDefault="007B1DF9" w:rsidP="007B1DF9">
      <w:pPr>
        <w:rPr>
          <w:rFonts w:ascii="Times New Roman" w:hAnsi="Times New Roman" w:cs="Times New Roman"/>
          <w:sz w:val="22"/>
          <w:szCs w:val="22"/>
        </w:rPr>
      </w:pPr>
    </w:p>
    <w:p w14:paraId="650E3FD3"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3.3 Architectural Overview of N-DCM</w:t>
      </w:r>
    </w:p>
    <w:p w14:paraId="6EB364DB" w14:textId="77777777" w:rsidR="007B1DF9" w:rsidRPr="007B1DF9" w:rsidRDefault="007B1DF9" w:rsidP="007B1DF9">
      <w:pPr>
        <w:rPr>
          <w:rFonts w:ascii="Times New Roman" w:hAnsi="Times New Roman" w:cs="Times New Roman"/>
          <w:sz w:val="22"/>
          <w:szCs w:val="22"/>
        </w:rPr>
      </w:pPr>
    </w:p>
    <w:p w14:paraId="7331294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*N-DCM* is composed of three interacting components:</w:t>
      </w:r>
    </w:p>
    <w:p w14:paraId="4009959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Layer*: distributed exploration across agents and perspectives,</w:t>
      </w:r>
    </w:p>
    <w:p w14:paraId="4ABC5AA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*N-Tetra Layer*: network-level oversight and collapse prevention,</w:t>
      </w:r>
    </w:p>
    <w:p w14:paraId="36EEBD9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*N-HL* (*Network Hub Layer*): structured aggregation and mediation between exploration and oversight.</w:t>
      </w:r>
    </w:p>
    <w:p w14:paraId="7FEC2C88" w14:textId="77777777" w:rsidR="007B1DF9" w:rsidRPr="007B1DF9" w:rsidRDefault="007B1DF9" w:rsidP="007B1DF9">
      <w:pPr>
        <w:rPr>
          <w:rFonts w:ascii="Times New Roman" w:hAnsi="Times New Roman" w:cs="Times New Roman"/>
          <w:sz w:val="22"/>
          <w:szCs w:val="22"/>
        </w:rPr>
      </w:pPr>
    </w:p>
    <w:p w14:paraId="2275661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Each layer is functionally distinct and architecturally constrained to prevent role collapse.</w:t>
      </w:r>
    </w:p>
    <w:p w14:paraId="0CD9CCBC" w14:textId="77777777" w:rsidR="007B1DF9" w:rsidRPr="007B1DF9" w:rsidRDefault="007B1DF9" w:rsidP="007B1DF9">
      <w:pPr>
        <w:rPr>
          <w:rFonts w:ascii="Times New Roman" w:hAnsi="Times New Roman" w:cs="Times New Roman"/>
          <w:sz w:val="22"/>
          <w:szCs w:val="22"/>
        </w:rPr>
      </w:pPr>
    </w:p>
    <w:p w14:paraId="1A8FF60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**Design Constraint**</w:t>
      </w:r>
    </w:p>
    <w:p w14:paraId="1FDD5690" w14:textId="77777777" w:rsidR="007B1DF9" w:rsidRPr="007B1DF9" w:rsidRDefault="007B1DF9" w:rsidP="007B1DF9">
      <w:pPr>
        <w:rPr>
          <w:rFonts w:ascii="Times New Roman" w:hAnsi="Times New Roman" w:cs="Times New Roman"/>
          <w:sz w:val="22"/>
          <w:szCs w:val="22"/>
        </w:rPr>
      </w:pPr>
    </w:p>
    <w:p w14:paraId="094E8FC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No component may simultaneously:</w:t>
      </w:r>
    </w:p>
    <w:p w14:paraId="25EDB6D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generate</w:t>
      </w:r>
      <w:proofErr w:type="gramEnd"/>
      <w:r w:rsidRPr="007B1DF9">
        <w:rPr>
          <w:rFonts w:ascii="Times New Roman" w:hAnsi="Times New Roman" w:cs="Times New Roman"/>
          <w:sz w:val="22"/>
          <w:szCs w:val="22"/>
        </w:rPr>
        <w:t xml:space="preserve"> exploratory proposals and</w:t>
      </w:r>
    </w:p>
    <w:p w14:paraId="2B8CBDE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authorize</w:t>
      </w:r>
      <w:proofErr w:type="gramEnd"/>
      <w:r w:rsidRPr="007B1DF9">
        <w:rPr>
          <w:rFonts w:ascii="Times New Roman" w:hAnsi="Times New Roman" w:cs="Times New Roman"/>
          <w:sz w:val="22"/>
          <w:szCs w:val="22"/>
        </w:rPr>
        <w:t xml:space="preserve"> their adoption at the network level.</w:t>
      </w:r>
    </w:p>
    <w:p w14:paraId="515F5383" w14:textId="77777777" w:rsidR="007B1DF9" w:rsidRPr="007B1DF9" w:rsidRDefault="007B1DF9" w:rsidP="007B1DF9">
      <w:pPr>
        <w:rPr>
          <w:rFonts w:ascii="Times New Roman" w:hAnsi="Times New Roman" w:cs="Times New Roman"/>
          <w:sz w:val="22"/>
          <w:szCs w:val="22"/>
        </w:rPr>
      </w:pPr>
    </w:p>
    <w:p w14:paraId="5113B2B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constraint mirrors the separation enforced in *HT-DCM*, generalized to collective systems.</w:t>
      </w:r>
    </w:p>
    <w:p w14:paraId="7BBAEB91" w14:textId="77777777" w:rsidR="007B1DF9" w:rsidRPr="007B1DF9" w:rsidRDefault="007B1DF9" w:rsidP="007B1DF9">
      <w:pPr>
        <w:rPr>
          <w:rFonts w:ascii="Times New Roman" w:hAnsi="Times New Roman" w:cs="Times New Roman"/>
          <w:sz w:val="22"/>
          <w:szCs w:val="22"/>
        </w:rPr>
      </w:pPr>
    </w:p>
    <w:p w14:paraId="4CEC0D84"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3.4 N-</w:t>
      </w:r>
      <w:proofErr w:type="spellStart"/>
      <w:r w:rsidRPr="007B1DF9">
        <w:rPr>
          <w:rFonts w:ascii="Times New Roman" w:hAnsi="Times New Roman" w:cs="Times New Roman"/>
          <w:b/>
          <w:bCs/>
          <w:sz w:val="22"/>
          <w:szCs w:val="22"/>
        </w:rPr>
        <w:t>Hepta</w:t>
      </w:r>
      <w:proofErr w:type="spellEnd"/>
      <w:r w:rsidRPr="007B1DF9">
        <w:rPr>
          <w:rFonts w:ascii="Times New Roman" w:hAnsi="Times New Roman" w:cs="Times New Roman"/>
          <w:b/>
          <w:bCs/>
          <w:sz w:val="22"/>
          <w:szCs w:val="22"/>
        </w:rPr>
        <w:t>: Distributed Exploration Across the Network</w:t>
      </w:r>
    </w:p>
    <w:p w14:paraId="16CF53E7" w14:textId="77777777" w:rsidR="007B1DF9" w:rsidRPr="007B1DF9" w:rsidRDefault="007B1DF9" w:rsidP="007B1DF9">
      <w:pPr>
        <w:rPr>
          <w:rFonts w:ascii="Times New Roman" w:hAnsi="Times New Roman" w:cs="Times New Roman"/>
          <w:sz w:val="22"/>
          <w:szCs w:val="22"/>
        </w:rPr>
      </w:pPr>
    </w:p>
    <w:p w14:paraId="2AD27B5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Layer* aggregates exploratory outputs from multiple *HT-DCM*-enabled agents. Its function is not to synthesize consensus, but to maintain diversity of future pathways under collective decision pressure.</w:t>
      </w:r>
    </w:p>
    <w:p w14:paraId="67D1A751" w14:textId="77777777" w:rsidR="007B1DF9" w:rsidRPr="007B1DF9" w:rsidRDefault="007B1DF9" w:rsidP="007B1DF9">
      <w:pPr>
        <w:rPr>
          <w:rFonts w:ascii="Times New Roman" w:hAnsi="Times New Roman" w:cs="Times New Roman"/>
          <w:sz w:val="22"/>
          <w:szCs w:val="22"/>
        </w:rPr>
      </w:pPr>
    </w:p>
    <w:p w14:paraId="710CC6E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Key properties of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include:</w:t>
      </w:r>
    </w:p>
    <w:p w14:paraId="1237B57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Heterogeneity preservation: exploration across distinct value systems and contexts.</w:t>
      </w:r>
    </w:p>
    <w:p w14:paraId="7E3A0B9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Parallel hypothesis expansion: multiple incompatible futures coexist without forced resolution.</w:t>
      </w:r>
    </w:p>
    <w:p w14:paraId="13DCA7B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Signal amplification of weak perspectives: counteracting majoritarian suppression.</w:t>
      </w:r>
    </w:p>
    <w:p w14:paraId="131B8A2D" w14:textId="77777777" w:rsidR="007B1DF9" w:rsidRPr="007B1DF9" w:rsidRDefault="007B1DF9" w:rsidP="007B1DF9">
      <w:pPr>
        <w:rPr>
          <w:rFonts w:ascii="Times New Roman" w:hAnsi="Times New Roman" w:cs="Times New Roman"/>
          <w:sz w:val="22"/>
          <w:szCs w:val="22"/>
        </w:rPr>
      </w:pPr>
    </w:p>
    <w:p w14:paraId="2290A0A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Formally,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operates over the same seven exploratory axes defined at the individual level (*H*1–*H*7), but distributed across agents rather than within a single cognition.</w:t>
      </w:r>
    </w:p>
    <w:p w14:paraId="216F6136" w14:textId="77777777" w:rsidR="007B1DF9" w:rsidRPr="007B1DF9" w:rsidRDefault="007B1DF9" w:rsidP="007B1DF9">
      <w:pPr>
        <w:rPr>
          <w:rFonts w:ascii="Times New Roman" w:hAnsi="Times New Roman" w:cs="Times New Roman"/>
          <w:sz w:val="22"/>
          <w:szCs w:val="22"/>
        </w:rPr>
      </w:pPr>
    </w:p>
    <w:p w14:paraId="48F11FD8"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lastRenderedPageBreak/>
        <w:t>3.5 N-Tetra: Network-Level Oversight and Collapse Detection</w:t>
      </w:r>
    </w:p>
    <w:p w14:paraId="655F8964" w14:textId="77777777" w:rsidR="007B1DF9" w:rsidRPr="007B1DF9" w:rsidRDefault="007B1DF9" w:rsidP="007B1DF9">
      <w:pPr>
        <w:rPr>
          <w:rFonts w:ascii="Times New Roman" w:hAnsi="Times New Roman" w:cs="Times New Roman"/>
          <w:sz w:val="22"/>
          <w:szCs w:val="22"/>
        </w:rPr>
      </w:pPr>
    </w:p>
    <w:p w14:paraId="1D26BF0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*N-Tetra Layer* performs supervisory functions analogous to the individual **Tetra Core**, but at the scale of collective dynamics.</w:t>
      </w:r>
    </w:p>
    <w:p w14:paraId="727C7458" w14:textId="77777777" w:rsidR="007B1DF9" w:rsidRPr="007B1DF9" w:rsidRDefault="007B1DF9" w:rsidP="007B1DF9">
      <w:pPr>
        <w:rPr>
          <w:rFonts w:ascii="Times New Roman" w:hAnsi="Times New Roman" w:cs="Times New Roman"/>
          <w:sz w:val="22"/>
          <w:szCs w:val="22"/>
        </w:rPr>
      </w:pPr>
    </w:p>
    <w:p w14:paraId="2B88424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It monitors network-level trajectories for violations of four network-level constraints:</w:t>
      </w:r>
    </w:p>
    <w:p w14:paraId="2562EC9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*NT*1: Logical Coherence</w:t>
      </w:r>
    </w:p>
    <w:p w14:paraId="5F1A438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Detection of mutually incompatible collective commitments.</w:t>
      </w:r>
    </w:p>
    <w:p w14:paraId="0D9E600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*NT*2: Reality Alignment</w:t>
      </w:r>
    </w:p>
    <w:p w14:paraId="0FD5A96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Detection of divergence from physical, ecological, or demographic constraints.</w:t>
      </w:r>
    </w:p>
    <w:p w14:paraId="12D1BB1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*NT*3: Value Proportionality</w:t>
      </w:r>
    </w:p>
    <w:p w14:paraId="13039BA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Detection of over-optimization of a subset of values at civilizational cost.</w:t>
      </w:r>
    </w:p>
    <w:p w14:paraId="0C76386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*NT*4: Temporal Integrity</w:t>
      </w:r>
    </w:p>
    <w:p w14:paraId="2E5E4A6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Detection of systemic bias toward short-term gains with long-term irreversible loss.</w:t>
      </w:r>
    </w:p>
    <w:p w14:paraId="7259A889" w14:textId="77777777" w:rsidR="007B1DF9" w:rsidRPr="007B1DF9" w:rsidRDefault="007B1DF9" w:rsidP="007B1DF9">
      <w:pPr>
        <w:rPr>
          <w:rFonts w:ascii="Times New Roman" w:hAnsi="Times New Roman" w:cs="Times New Roman"/>
          <w:sz w:val="22"/>
          <w:szCs w:val="22"/>
        </w:rPr>
      </w:pPr>
    </w:p>
    <w:p w14:paraId="74A37C6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Like its individual counterpart, *N-Tetra* possesses interruptive but non-generative authority. It cannot propose policies or futures. It can only flag, delay, or block trajectories exceeding stability thresholds.</w:t>
      </w:r>
    </w:p>
    <w:p w14:paraId="3EE8D708" w14:textId="77777777" w:rsidR="007B1DF9" w:rsidRPr="007B1DF9" w:rsidRDefault="007B1DF9" w:rsidP="007B1DF9">
      <w:pPr>
        <w:rPr>
          <w:rFonts w:ascii="Times New Roman" w:hAnsi="Times New Roman" w:cs="Times New Roman"/>
          <w:sz w:val="22"/>
          <w:szCs w:val="22"/>
        </w:rPr>
      </w:pPr>
    </w:p>
    <w:p w14:paraId="058E36BC"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3.6 N-HL: The Network Hub Layer</w:t>
      </w:r>
    </w:p>
    <w:p w14:paraId="3BD68232" w14:textId="77777777" w:rsidR="007B1DF9" w:rsidRPr="007B1DF9" w:rsidRDefault="007B1DF9" w:rsidP="007B1DF9">
      <w:pPr>
        <w:rPr>
          <w:rFonts w:ascii="Times New Roman" w:hAnsi="Times New Roman" w:cs="Times New Roman"/>
          <w:sz w:val="22"/>
          <w:szCs w:val="22"/>
        </w:rPr>
      </w:pPr>
    </w:p>
    <w:p w14:paraId="2F4D7EF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Between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and *N-Tetra* operates the *Network Hub Layer (N-</w:t>
      </w:r>
      <w:proofErr w:type="gramStart"/>
      <w:r w:rsidRPr="007B1DF9">
        <w:rPr>
          <w:rFonts w:ascii="Times New Roman" w:hAnsi="Times New Roman" w:cs="Times New Roman"/>
          <w:sz w:val="22"/>
          <w:szCs w:val="22"/>
        </w:rPr>
        <w:t>HL)*</w:t>
      </w:r>
      <w:proofErr w:type="gramEnd"/>
      <w:r w:rsidRPr="007B1DF9">
        <w:rPr>
          <w:rFonts w:ascii="Times New Roman" w:hAnsi="Times New Roman" w:cs="Times New Roman"/>
          <w:sz w:val="22"/>
          <w:szCs w:val="22"/>
        </w:rPr>
        <w:t>.</w:t>
      </w:r>
    </w:p>
    <w:p w14:paraId="4B0CE2E2" w14:textId="77777777" w:rsidR="007B1DF9" w:rsidRPr="007B1DF9" w:rsidRDefault="007B1DF9" w:rsidP="007B1DF9">
      <w:pPr>
        <w:rPr>
          <w:rFonts w:ascii="Times New Roman" w:hAnsi="Times New Roman" w:cs="Times New Roman"/>
          <w:sz w:val="22"/>
          <w:szCs w:val="22"/>
        </w:rPr>
      </w:pPr>
    </w:p>
    <w:p w14:paraId="4868DC6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*N-HL* serves three functions:</w:t>
      </w:r>
    </w:p>
    <w:p w14:paraId="79DD4A1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Mediation: mapping exploratory outputs into comparable structural representations.</w:t>
      </w:r>
    </w:p>
    <w:p w14:paraId="397138C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Constraint exposure: making *N-Tetra*’s oversight signals legible to decision participants.</w:t>
      </w:r>
    </w:p>
    <w:p w14:paraId="479C79C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Deferred aggregation: preventing premature convergence by enforcing temporal buffers.</w:t>
      </w:r>
    </w:p>
    <w:p w14:paraId="58F852FB" w14:textId="77777777" w:rsidR="007B1DF9" w:rsidRPr="007B1DF9" w:rsidRDefault="007B1DF9" w:rsidP="007B1DF9">
      <w:pPr>
        <w:rPr>
          <w:rFonts w:ascii="Times New Roman" w:hAnsi="Times New Roman" w:cs="Times New Roman"/>
          <w:sz w:val="22"/>
          <w:szCs w:val="22"/>
        </w:rPr>
      </w:pPr>
    </w:p>
    <w:p w14:paraId="49944DE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*N-HL* is not a centralized decision-maker. It functions as an infrastructural mediator that preserves traceability between exploration, oversight, and outcome.</w:t>
      </w:r>
    </w:p>
    <w:p w14:paraId="597DBE9B" w14:textId="77777777" w:rsidR="007B1DF9" w:rsidRPr="007B1DF9" w:rsidRDefault="007B1DF9" w:rsidP="007B1DF9">
      <w:pPr>
        <w:rPr>
          <w:rFonts w:ascii="Times New Roman" w:hAnsi="Times New Roman" w:cs="Times New Roman"/>
          <w:sz w:val="22"/>
          <w:szCs w:val="22"/>
        </w:rPr>
      </w:pPr>
    </w:p>
    <w:p w14:paraId="48062DC7"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3.7 Structural Properties of N-DCM</w:t>
      </w:r>
    </w:p>
    <w:p w14:paraId="30171398" w14:textId="77777777" w:rsidR="007B1DF9" w:rsidRPr="007B1DF9" w:rsidRDefault="007B1DF9" w:rsidP="007B1DF9">
      <w:pPr>
        <w:rPr>
          <w:rFonts w:ascii="Times New Roman" w:hAnsi="Times New Roman" w:cs="Times New Roman"/>
          <w:sz w:val="22"/>
          <w:szCs w:val="22"/>
        </w:rPr>
      </w:pPr>
    </w:p>
    <w:p w14:paraId="0057821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*N-DCM* exhibits three critical structural properties:</w:t>
      </w:r>
    </w:p>
    <w:p w14:paraId="3825837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Non-centralization: decisions remain distributed among agents.</w:t>
      </w:r>
    </w:p>
    <w:p w14:paraId="12315C6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Non-opacity: oversight signals are externally visible and contestable.</w:t>
      </w:r>
    </w:p>
    <w:p w14:paraId="0AB29A1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 Non-finality: decisions remain revisable under new information or constraint shifts.</w:t>
      </w:r>
    </w:p>
    <w:p w14:paraId="00CD0599" w14:textId="77777777" w:rsidR="007B1DF9" w:rsidRPr="007B1DF9" w:rsidRDefault="007B1DF9" w:rsidP="007B1DF9">
      <w:pPr>
        <w:rPr>
          <w:rFonts w:ascii="Times New Roman" w:hAnsi="Times New Roman" w:cs="Times New Roman"/>
          <w:sz w:val="22"/>
          <w:szCs w:val="22"/>
        </w:rPr>
      </w:pPr>
    </w:p>
    <w:p w14:paraId="545C716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These properties ensure that *N-DCM* complements, rather than replaces, democratic processes and institutional governance.</w:t>
      </w:r>
    </w:p>
    <w:p w14:paraId="79769C48" w14:textId="77777777" w:rsidR="007B1DF9" w:rsidRPr="007B1DF9" w:rsidRDefault="007B1DF9" w:rsidP="007B1DF9">
      <w:pPr>
        <w:rPr>
          <w:rFonts w:ascii="Times New Roman" w:hAnsi="Times New Roman" w:cs="Times New Roman"/>
          <w:sz w:val="22"/>
          <w:szCs w:val="22"/>
        </w:rPr>
      </w:pPr>
    </w:p>
    <w:p w14:paraId="56568019"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3.8 Transition to the Civilizational Self-Model</w:t>
      </w:r>
    </w:p>
    <w:p w14:paraId="4F7D285B" w14:textId="77777777" w:rsidR="007B1DF9" w:rsidRPr="007B1DF9" w:rsidRDefault="007B1DF9" w:rsidP="007B1DF9">
      <w:pPr>
        <w:rPr>
          <w:rFonts w:ascii="Times New Roman" w:hAnsi="Times New Roman" w:cs="Times New Roman"/>
          <w:sz w:val="22"/>
          <w:szCs w:val="22"/>
        </w:rPr>
      </w:pPr>
    </w:p>
    <w:p w14:paraId="0F820CC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While *N-DCM* stabilizes collective decision dynamics, it does not by itself encode long-term civilizational memory or identity. That function is delegated to the **Civilizational Self-Model (CSM)** introduced in the next chapter.</w:t>
      </w:r>
    </w:p>
    <w:p w14:paraId="0B308FA7" w14:textId="77777777" w:rsidR="007B1DF9" w:rsidRPr="007B1DF9" w:rsidRDefault="007B1DF9" w:rsidP="007B1DF9">
      <w:pPr>
        <w:rPr>
          <w:rFonts w:ascii="Times New Roman" w:hAnsi="Times New Roman" w:cs="Times New Roman"/>
          <w:sz w:val="22"/>
          <w:szCs w:val="22"/>
        </w:rPr>
      </w:pPr>
    </w:p>
    <w:p w14:paraId="6103A1F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*N-DCM* supplies the operational decision substrate; *CSM* supplies the historical and future-oriented constraint landscape.</w:t>
      </w:r>
    </w:p>
    <w:p w14:paraId="6369E962" w14:textId="77777777" w:rsidR="007B1DF9" w:rsidRPr="007B1DF9" w:rsidRDefault="007B1DF9" w:rsidP="007B1DF9">
      <w:pPr>
        <w:rPr>
          <w:rFonts w:ascii="Times New Roman" w:hAnsi="Times New Roman" w:cs="Times New Roman"/>
          <w:sz w:val="22"/>
          <w:szCs w:val="22"/>
        </w:rPr>
      </w:pPr>
    </w:p>
    <w:p w14:paraId="712B2E3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Together, they form the core of a civilizational-scale decision *operating system*.</w:t>
      </w:r>
    </w:p>
    <w:p w14:paraId="2098D71D" w14:textId="77777777" w:rsidR="007B1DF9" w:rsidRPr="007B1DF9" w:rsidRDefault="007B1DF9" w:rsidP="007B1DF9">
      <w:pPr>
        <w:rPr>
          <w:rFonts w:ascii="Times New Roman" w:hAnsi="Times New Roman" w:cs="Times New Roman"/>
          <w:sz w:val="22"/>
          <w:szCs w:val="22"/>
        </w:rPr>
      </w:pPr>
    </w:p>
    <w:p w14:paraId="2281330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t>
      </w:r>
    </w:p>
    <w:p w14:paraId="518E5B12" w14:textId="77777777" w:rsidR="007B1DF9" w:rsidRPr="007B1DF9" w:rsidRDefault="007B1DF9" w:rsidP="007B1DF9">
      <w:pPr>
        <w:rPr>
          <w:rFonts w:ascii="Times New Roman" w:hAnsi="Times New Roman" w:cs="Times New Roman"/>
          <w:sz w:val="22"/>
          <w:szCs w:val="22"/>
        </w:rPr>
      </w:pPr>
    </w:p>
    <w:p w14:paraId="5D4893BC" w14:textId="2CCC756A" w:rsidR="007B1DF9" w:rsidRPr="007B1DF9" w:rsidRDefault="007B1DF9" w:rsidP="007B1DF9">
      <w:pPr>
        <w:rPr>
          <w:rFonts w:ascii="Times New Roman" w:hAnsi="Times New Roman" w:cs="Times New Roman"/>
          <w:b/>
          <w:bCs/>
          <w:sz w:val="28"/>
          <w:szCs w:val="28"/>
        </w:rPr>
      </w:pPr>
      <w:r w:rsidRPr="007B1DF9">
        <w:rPr>
          <w:rFonts w:ascii="Times New Roman" w:hAnsi="Times New Roman" w:cs="Times New Roman"/>
          <w:b/>
          <w:bCs/>
          <w:sz w:val="28"/>
          <w:szCs w:val="28"/>
        </w:rPr>
        <w:t>4. CSM: The Civilizational Self-Model</w:t>
      </w:r>
    </w:p>
    <w:p w14:paraId="4458771A" w14:textId="77777777" w:rsidR="007B1DF9" w:rsidRPr="007B1DF9" w:rsidRDefault="007B1DF9" w:rsidP="007B1DF9">
      <w:pPr>
        <w:rPr>
          <w:rFonts w:ascii="Times New Roman" w:hAnsi="Times New Roman" w:cs="Times New Roman"/>
          <w:sz w:val="22"/>
          <w:szCs w:val="22"/>
        </w:rPr>
      </w:pPr>
    </w:p>
    <w:p w14:paraId="10DDF831"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4.1 Why a Civilizational Self-Model Is Necessary</w:t>
      </w:r>
    </w:p>
    <w:p w14:paraId="2E8717D0" w14:textId="77777777" w:rsidR="007B1DF9" w:rsidRPr="007B1DF9" w:rsidRDefault="007B1DF9" w:rsidP="007B1DF9">
      <w:pPr>
        <w:rPr>
          <w:rFonts w:ascii="Times New Roman" w:hAnsi="Times New Roman" w:cs="Times New Roman"/>
          <w:sz w:val="22"/>
          <w:szCs w:val="22"/>
        </w:rPr>
      </w:pPr>
    </w:p>
    <w:p w14:paraId="0FA9604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While *N-DCM* stabilizes decision-making dynamics across networks of agents, it does not by itself encode civilizational continuity. Network-level decision architectures can preserve coherence among present actors, but they remain structurally blind to two critical dimensions:</w:t>
      </w:r>
    </w:p>
    <w:p w14:paraId="6FDE615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historical accumulation of past decisions, and</w:t>
      </w:r>
    </w:p>
    <w:p w14:paraId="414974F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long-horizon consequences extending beyond current generations.</w:t>
      </w:r>
    </w:p>
    <w:p w14:paraId="3A18F548" w14:textId="77777777" w:rsidR="007B1DF9" w:rsidRPr="007B1DF9" w:rsidRDefault="007B1DF9" w:rsidP="007B1DF9">
      <w:pPr>
        <w:rPr>
          <w:rFonts w:ascii="Times New Roman" w:hAnsi="Times New Roman" w:cs="Times New Roman"/>
          <w:sz w:val="22"/>
          <w:szCs w:val="22"/>
        </w:rPr>
      </w:pPr>
    </w:p>
    <w:p w14:paraId="6A86A4E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ethical and structural implications of irreversible technological decisions extend beyond immediate generations, a concern articulated in theories of responsibility under long-term uncertainty (Jonas, 1979). Without an explicit representation of these dimensions, even well-regulated collective decisions tend to drift toward short-term optimization, value erosion, or gradual identity fragmentation.</w:t>
      </w:r>
    </w:p>
    <w:p w14:paraId="4A71BC70" w14:textId="77777777" w:rsidR="007B1DF9" w:rsidRPr="007B1DF9" w:rsidRDefault="007B1DF9" w:rsidP="007B1DF9">
      <w:pPr>
        <w:rPr>
          <w:rFonts w:ascii="Times New Roman" w:hAnsi="Times New Roman" w:cs="Times New Roman"/>
          <w:sz w:val="22"/>
          <w:szCs w:val="22"/>
        </w:rPr>
      </w:pPr>
    </w:p>
    <w:p w14:paraId="0856F23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limitation does not stem from ill intent or insufficient intelligence. It arises from the absence of an explicit self-representational layer at the scale of civilization.</w:t>
      </w:r>
    </w:p>
    <w:p w14:paraId="0A965C62" w14:textId="77777777" w:rsidR="007B1DF9" w:rsidRPr="007B1DF9" w:rsidRDefault="007B1DF9" w:rsidP="007B1DF9">
      <w:pPr>
        <w:rPr>
          <w:rFonts w:ascii="Times New Roman" w:hAnsi="Times New Roman" w:cs="Times New Roman"/>
          <w:sz w:val="22"/>
          <w:szCs w:val="22"/>
        </w:rPr>
      </w:pPr>
    </w:p>
    <w:p w14:paraId="4562C48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**CSM** is introduced to address this gap.</w:t>
      </w:r>
    </w:p>
    <w:p w14:paraId="7919B62B" w14:textId="77777777" w:rsidR="007B1DF9" w:rsidRPr="007B1DF9" w:rsidRDefault="007B1DF9" w:rsidP="007B1DF9">
      <w:pPr>
        <w:rPr>
          <w:rFonts w:ascii="Times New Roman" w:hAnsi="Times New Roman" w:cs="Times New Roman"/>
          <w:sz w:val="22"/>
          <w:szCs w:val="22"/>
        </w:rPr>
      </w:pPr>
    </w:p>
    <w:p w14:paraId="6A6E94FE"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4.2 Definition of the Civilizational Self-Model</w:t>
      </w:r>
    </w:p>
    <w:p w14:paraId="2F56BA67" w14:textId="77777777" w:rsidR="007B1DF9" w:rsidRPr="007B1DF9" w:rsidRDefault="007B1DF9" w:rsidP="007B1DF9">
      <w:pPr>
        <w:rPr>
          <w:rFonts w:ascii="Times New Roman" w:hAnsi="Times New Roman" w:cs="Times New Roman"/>
          <w:sz w:val="22"/>
          <w:szCs w:val="22"/>
        </w:rPr>
      </w:pPr>
    </w:p>
    <w:p w14:paraId="2D39CB0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**CSM** is a formal modeling layer that represents civilization as a temporally extended, self-referential system.</w:t>
      </w:r>
    </w:p>
    <w:p w14:paraId="1D2D80B7" w14:textId="77777777" w:rsidR="007B1DF9" w:rsidRPr="007B1DF9" w:rsidRDefault="007B1DF9" w:rsidP="007B1DF9">
      <w:pPr>
        <w:rPr>
          <w:rFonts w:ascii="Times New Roman" w:hAnsi="Times New Roman" w:cs="Times New Roman"/>
          <w:sz w:val="22"/>
          <w:szCs w:val="22"/>
        </w:rPr>
      </w:pPr>
    </w:p>
    <w:p w14:paraId="75AFAB6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Formally, *CSM* is defined as a dynamic model *M*c(*t*) that integrates:</w:t>
      </w:r>
    </w:p>
    <w:p w14:paraId="6F5017E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accumulated</w:t>
      </w:r>
      <w:proofErr w:type="gramEnd"/>
      <w:r w:rsidRPr="007B1DF9">
        <w:rPr>
          <w:rFonts w:ascii="Times New Roman" w:hAnsi="Times New Roman" w:cs="Times New Roman"/>
          <w:sz w:val="22"/>
          <w:szCs w:val="22"/>
        </w:rPr>
        <w:t xml:space="preserve"> historical trajectories,</w:t>
      </w:r>
    </w:p>
    <w:p w14:paraId="6EB14E9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present</w:t>
      </w:r>
      <w:proofErr w:type="gramEnd"/>
      <w:r w:rsidRPr="007B1DF9">
        <w:rPr>
          <w:rFonts w:ascii="Times New Roman" w:hAnsi="Times New Roman" w:cs="Times New Roman"/>
          <w:sz w:val="22"/>
          <w:szCs w:val="22"/>
        </w:rPr>
        <w:t xml:space="preserve"> structural capacities and constraints,</w:t>
      </w:r>
    </w:p>
    <w:p w14:paraId="2320925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projected</w:t>
      </w:r>
      <w:proofErr w:type="gramEnd"/>
      <w:r w:rsidRPr="007B1DF9">
        <w:rPr>
          <w:rFonts w:ascii="Times New Roman" w:hAnsi="Times New Roman" w:cs="Times New Roman"/>
          <w:sz w:val="22"/>
          <w:szCs w:val="22"/>
        </w:rPr>
        <w:t xml:space="preserve"> future risk and opportunity landscapes.</w:t>
      </w:r>
    </w:p>
    <w:p w14:paraId="339B7A03" w14:textId="77777777" w:rsidR="007B1DF9" w:rsidRPr="007B1DF9" w:rsidRDefault="007B1DF9" w:rsidP="007B1DF9">
      <w:pPr>
        <w:rPr>
          <w:rFonts w:ascii="Times New Roman" w:hAnsi="Times New Roman" w:cs="Times New Roman"/>
          <w:sz w:val="22"/>
          <w:szCs w:val="22"/>
        </w:rPr>
      </w:pPr>
    </w:p>
    <w:p w14:paraId="6EA48D7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*CSM* does not issue decisions. Its role is to shape the constraint environment within which *N-DCM* operates by determining which dimensions of reality, history, and future risk must remain visible to ongoing decision processes.</w:t>
      </w:r>
    </w:p>
    <w:p w14:paraId="39D42044" w14:textId="77777777" w:rsidR="007B1DF9" w:rsidRPr="007B1DF9" w:rsidRDefault="007B1DF9" w:rsidP="007B1DF9">
      <w:pPr>
        <w:rPr>
          <w:rFonts w:ascii="Times New Roman" w:hAnsi="Times New Roman" w:cs="Times New Roman"/>
          <w:sz w:val="22"/>
          <w:szCs w:val="22"/>
        </w:rPr>
      </w:pPr>
    </w:p>
    <w:p w14:paraId="19E6AB4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this sense, *CSM* functions as a memory-and-identity substrate rather than a control mechanism.</w:t>
      </w:r>
    </w:p>
    <w:p w14:paraId="414626E0" w14:textId="77777777" w:rsidR="007B1DF9" w:rsidRPr="007B1DF9" w:rsidRDefault="007B1DF9" w:rsidP="007B1DF9">
      <w:pPr>
        <w:rPr>
          <w:rFonts w:ascii="Times New Roman" w:hAnsi="Times New Roman" w:cs="Times New Roman"/>
          <w:sz w:val="22"/>
          <w:szCs w:val="22"/>
        </w:rPr>
      </w:pPr>
    </w:p>
    <w:p w14:paraId="3B4E35EB"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4.3 Levels of Representation within CSM</w:t>
      </w:r>
    </w:p>
    <w:p w14:paraId="42774A58" w14:textId="77777777" w:rsidR="007B1DF9" w:rsidRPr="007B1DF9" w:rsidRDefault="007B1DF9" w:rsidP="007B1DF9">
      <w:pPr>
        <w:rPr>
          <w:rFonts w:ascii="Times New Roman" w:hAnsi="Times New Roman" w:cs="Times New Roman"/>
          <w:sz w:val="22"/>
          <w:szCs w:val="22"/>
        </w:rPr>
      </w:pPr>
    </w:p>
    <w:p w14:paraId="756BE0D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*CSM* maintains three interdependent representation layers.</w:t>
      </w:r>
    </w:p>
    <w:p w14:paraId="469E88C1" w14:textId="77777777" w:rsidR="007B1DF9" w:rsidRPr="007B1DF9" w:rsidRDefault="007B1DF9" w:rsidP="007B1DF9">
      <w:pPr>
        <w:rPr>
          <w:rFonts w:ascii="Times New Roman" w:hAnsi="Times New Roman" w:cs="Times New Roman"/>
          <w:sz w:val="22"/>
          <w:szCs w:val="22"/>
        </w:rPr>
      </w:pPr>
    </w:p>
    <w:p w14:paraId="4AF1215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**L1: Historical Memory Layer**</w:t>
      </w:r>
    </w:p>
    <w:p w14:paraId="1F99D10B" w14:textId="77777777" w:rsidR="007B1DF9" w:rsidRPr="007B1DF9" w:rsidRDefault="007B1DF9" w:rsidP="007B1DF9">
      <w:pPr>
        <w:rPr>
          <w:rFonts w:ascii="Times New Roman" w:hAnsi="Times New Roman" w:cs="Times New Roman"/>
          <w:sz w:val="22"/>
          <w:szCs w:val="22"/>
        </w:rPr>
      </w:pPr>
    </w:p>
    <w:p w14:paraId="6AF547D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layer encodes:</w:t>
      </w:r>
    </w:p>
    <w:p w14:paraId="5ED11F4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irreversible</w:t>
      </w:r>
      <w:proofErr w:type="gramEnd"/>
      <w:r w:rsidRPr="007B1DF9">
        <w:rPr>
          <w:rFonts w:ascii="Times New Roman" w:hAnsi="Times New Roman" w:cs="Times New Roman"/>
          <w:sz w:val="22"/>
          <w:szCs w:val="22"/>
        </w:rPr>
        <w:t xml:space="preserve"> past events,</w:t>
      </w:r>
    </w:p>
    <w:p w14:paraId="17AAA8E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institutional</w:t>
      </w:r>
      <w:proofErr w:type="gramEnd"/>
      <w:r w:rsidRPr="007B1DF9">
        <w:rPr>
          <w:rFonts w:ascii="Times New Roman" w:hAnsi="Times New Roman" w:cs="Times New Roman"/>
          <w:sz w:val="22"/>
          <w:szCs w:val="22"/>
        </w:rPr>
        <w:t xml:space="preserve"> commitments,</w:t>
      </w:r>
    </w:p>
    <w:p w14:paraId="091EC79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accumulated</w:t>
      </w:r>
      <w:proofErr w:type="gramEnd"/>
      <w:r w:rsidRPr="007B1DF9">
        <w:rPr>
          <w:rFonts w:ascii="Times New Roman" w:hAnsi="Times New Roman" w:cs="Times New Roman"/>
          <w:sz w:val="22"/>
          <w:szCs w:val="22"/>
        </w:rPr>
        <w:t xml:space="preserve"> environmental and technological legacies.</w:t>
      </w:r>
    </w:p>
    <w:p w14:paraId="7CDCAB1F" w14:textId="77777777" w:rsidR="007B1DF9" w:rsidRPr="007B1DF9" w:rsidRDefault="007B1DF9" w:rsidP="007B1DF9">
      <w:pPr>
        <w:rPr>
          <w:rFonts w:ascii="Times New Roman" w:hAnsi="Times New Roman" w:cs="Times New Roman"/>
          <w:sz w:val="22"/>
          <w:szCs w:val="22"/>
        </w:rPr>
      </w:pPr>
    </w:p>
    <w:p w14:paraId="389DC35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Institutional trajectories shape future decision spaces long after their original conditions have vanished (North, 1990). *L1* prevents civilizational amnesia by preserving constraints that cannot be undone, such as ecological damage, path dependence, or long-term infrastructure commitments.</w:t>
      </w:r>
    </w:p>
    <w:p w14:paraId="175BBCD8" w14:textId="77777777" w:rsidR="007B1DF9" w:rsidRPr="007B1DF9" w:rsidRDefault="007B1DF9" w:rsidP="007B1DF9">
      <w:pPr>
        <w:rPr>
          <w:rFonts w:ascii="Times New Roman" w:hAnsi="Times New Roman" w:cs="Times New Roman"/>
          <w:sz w:val="22"/>
          <w:szCs w:val="22"/>
        </w:rPr>
      </w:pPr>
    </w:p>
    <w:p w14:paraId="356874F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**L2: Present-State Modeling Layer**</w:t>
      </w:r>
    </w:p>
    <w:p w14:paraId="035B56E3" w14:textId="77777777" w:rsidR="007B1DF9" w:rsidRPr="007B1DF9" w:rsidRDefault="007B1DF9" w:rsidP="007B1DF9">
      <w:pPr>
        <w:rPr>
          <w:rFonts w:ascii="Times New Roman" w:hAnsi="Times New Roman" w:cs="Times New Roman"/>
          <w:sz w:val="22"/>
          <w:szCs w:val="22"/>
        </w:rPr>
      </w:pPr>
    </w:p>
    <w:p w14:paraId="6220F65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layer represents the current civilizational state, including:</w:t>
      </w:r>
    </w:p>
    <w:p w14:paraId="25964F9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demographic</w:t>
      </w:r>
      <w:proofErr w:type="gramEnd"/>
      <w:r w:rsidRPr="007B1DF9">
        <w:rPr>
          <w:rFonts w:ascii="Times New Roman" w:hAnsi="Times New Roman" w:cs="Times New Roman"/>
          <w:sz w:val="22"/>
          <w:szCs w:val="22"/>
        </w:rPr>
        <w:t xml:space="preserve"> structure,</w:t>
      </w:r>
    </w:p>
    <w:p w14:paraId="1277A58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technological</w:t>
      </w:r>
      <w:proofErr w:type="gramEnd"/>
      <w:r w:rsidRPr="007B1DF9">
        <w:rPr>
          <w:rFonts w:ascii="Times New Roman" w:hAnsi="Times New Roman" w:cs="Times New Roman"/>
          <w:sz w:val="22"/>
          <w:szCs w:val="22"/>
        </w:rPr>
        <w:t xml:space="preserve"> capabilities,</w:t>
      </w:r>
    </w:p>
    <w:p w14:paraId="1316E25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economic</w:t>
      </w:r>
      <w:proofErr w:type="gramEnd"/>
      <w:r w:rsidRPr="007B1DF9">
        <w:rPr>
          <w:rFonts w:ascii="Times New Roman" w:hAnsi="Times New Roman" w:cs="Times New Roman"/>
          <w:sz w:val="22"/>
          <w:szCs w:val="22"/>
        </w:rPr>
        <w:t xml:space="preserve"> and ecological conditions,</w:t>
      </w:r>
    </w:p>
    <w:p w14:paraId="6FF5444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networked</w:t>
      </w:r>
      <w:proofErr w:type="gramEnd"/>
      <w:r w:rsidRPr="007B1DF9">
        <w:rPr>
          <w:rFonts w:ascii="Times New Roman" w:hAnsi="Times New Roman" w:cs="Times New Roman"/>
          <w:sz w:val="22"/>
          <w:szCs w:val="22"/>
        </w:rPr>
        <w:t xml:space="preserve"> value configurations.</w:t>
      </w:r>
    </w:p>
    <w:p w14:paraId="2F49EFA7" w14:textId="77777777" w:rsidR="007B1DF9" w:rsidRPr="007B1DF9" w:rsidRDefault="007B1DF9" w:rsidP="007B1DF9">
      <w:pPr>
        <w:rPr>
          <w:rFonts w:ascii="Times New Roman" w:hAnsi="Times New Roman" w:cs="Times New Roman"/>
          <w:sz w:val="22"/>
          <w:szCs w:val="22"/>
        </w:rPr>
      </w:pPr>
    </w:p>
    <w:p w14:paraId="427B9DA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*L2* serves as the synchronization interface between *CSM* and *N-DCM*, ensuring that collective decisions are grounded in present reality rather than abstract projections.</w:t>
      </w:r>
    </w:p>
    <w:p w14:paraId="1B5AF9AA" w14:textId="77777777" w:rsidR="007B1DF9" w:rsidRPr="007B1DF9" w:rsidRDefault="007B1DF9" w:rsidP="007B1DF9">
      <w:pPr>
        <w:rPr>
          <w:rFonts w:ascii="Times New Roman" w:hAnsi="Times New Roman" w:cs="Times New Roman"/>
          <w:sz w:val="22"/>
          <w:szCs w:val="22"/>
        </w:rPr>
      </w:pPr>
    </w:p>
    <w:p w14:paraId="0C28AFE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**L3: Future Projection Layer**</w:t>
      </w:r>
    </w:p>
    <w:p w14:paraId="0FEFD1EF" w14:textId="77777777" w:rsidR="007B1DF9" w:rsidRPr="007B1DF9" w:rsidRDefault="007B1DF9" w:rsidP="007B1DF9">
      <w:pPr>
        <w:rPr>
          <w:rFonts w:ascii="Times New Roman" w:hAnsi="Times New Roman" w:cs="Times New Roman"/>
          <w:sz w:val="22"/>
          <w:szCs w:val="22"/>
        </w:rPr>
      </w:pPr>
    </w:p>
    <w:p w14:paraId="7E55821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layer models:</w:t>
      </w:r>
    </w:p>
    <w:p w14:paraId="316C4BA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long-term risk envelopes,</w:t>
      </w:r>
    </w:p>
    <w:p w14:paraId="22A002F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intergenerational</w:t>
      </w:r>
      <w:proofErr w:type="gramEnd"/>
      <w:r w:rsidRPr="007B1DF9">
        <w:rPr>
          <w:rFonts w:ascii="Times New Roman" w:hAnsi="Times New Roman" w:cs="Times New Roman"/>
          <w:sz w:val="22"/>
          <w:szCs w:val="22"/>
        </w:rPr>
        <w:t xml:space="preserve"> impacts,</w:t>
      </w:r>
    </w:p>
    <w:p w14:paraId="6F9F874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irreversible</w:t>
      </w:r>
      <w:proofErr w:type="gramEnd"/>
      <w:r w:rsidRPr="007B1DF9">
        <w:rPr>
          <w:rFonts w:ascii="Times New Roman" w:hAnsi="Times New Roman" w:cs="Times New Roman"/>
          <w:sz w:val="22"/>
          <w:szCs w:val="22"/>
        </w:rPr>
        <w:t xml:space="preserve"> tipping points,</w:t>
      </w:r>
    </w:p>
    <w:p w14:paraId="56150FF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opportunity</w:t>
      </w:r>
      <w:proofErr w:type="gramEnd"/>
      <w:r w:rsidRPr="007B1DF9">
        <w:rPr>
          <w:rFonts w:ascii="Times New Roman" w:hAnsi="Times New Roman" w:cs="Times New Roman"/>
          <w:sz w:val="22"/>
          <w:szCs w:val="22"/>
        </w:rPr>
        <w:t xml:space="preserve"> horizons beyond current political or market cycles.</w:t>
      </w:r>
    </w:p>
    <w:p w14:paraId="011390D1" w14:textId="77777777" w:rsidR="007B1DF9" w:rsidRPr="007B1DF9" w:rsidRDefault="007B1DF9" w:rsidP="007B1DF9">
      <w:pPr>
        <w:rPr>
          <w:rFonts w:ascii="Times New Roman" w:hAnsi="Times New Roman" w:cs="Times New Roman"/>
          <w:sz w:val="22"/>
          <w:szCs w:val="22"/>
        </w:rPr>
      </w:pPr>
    </w:p>
    <w:p w14:paraId="66A759F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*L3* does not predict specific futures. Instead, it defines regions of plausibility and danger, exposing *N-DCM* to futures that would otherwise be systematically ignored.</w:t>
      </w:r>
    </w:p>
    <w:p w14:paraId="3D337A34" w14:textId="77777777" w:rsidR="007B1DF9" w:rsidRPr="007B1DF9" w:rsidRDefault="007B1DF9" w:rsidP="007B1DF9">
      <w:pPr>
        <w:rPr>
          <w:rFonts w:ascii="Times New Roman" w:hAnsi="Times New Roman" w:cs="Times New Roman"/>
          <w:sz w:val="22"/>
          <w:szCs w:val="22"/>
        </w:rPr>
      </w:pPr>
    </w:p>
    <w:p w14:paraId="7AE3EC89"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4.4 CSM as Constraint Exposure, Not Decision Authority</w:t>
      </w:r>
    </w:p>
    <w:p w14:paraId="14F64732" w14:textId="77777777" w:rsidR="007B1DF9" w:rsidRPr="007B1DF9" w:rsidRDefault="007B1DF9" w:rsidP="007B1DF9">
      <w:pPr>
        <w:rPr>
          <w:rFonts w:ascii="Times New Roman" w:hAnsi="Times New Roman" w:cs="Times New Roman"/>
          <w:sz w:val="22"/>
          <w:szCs w:val="22"/>
        </w:rPr>
      </w:pPr>
    </w:p>
    <w:p w14:paraId="471613B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 central design principle of *CSM* is non-decisional authority.</w:t>
      </w:r>
    </w:p>
    <w:p w14:paraId="34FF496B" w14:textId="77777777" w:rsidR="007B1DF9" w:rsidRPr="007B1DF9" w:rsidRDefault="007B1DF9" w:rsidP="007B1DF9">
      <w:pPr>
        <w:rPr>
          <w:rFonts w:ascii="Times New Roman" w:hAnsi="Times New Roman" w:cs="Times New Roman"/>
          <w:sz w:val="22"/>
          <w:szCs w:val="22"/>
        </w:rPr>
      </w:pPr>
    </w:p>
    <w:p w14:paraId="40B063F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*CSM* cannot approve, reject, or optimize collective actions. Its influence is indirect and structural. Specifically, *CSM* affects decision systems by:</w:t>
      </w:r>
    </w:p>
    <w:p w14:paraId="49F7C94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exposing</w:t>
      </w:r>
      <w:proofErr w:type="gramEnd"/>
      <w:r w:rsidRPr="007B1DF9">
        <w:rPr>
          <w:rFonts w:ascii="Times New Roman" w:hAnsi="Times New Roman" w:cs="Times New Roman"/>
          <w:sz w:val="22"/>
          <w:szCs w:val="22"/>
        </w:rPr>
        <w:t xml:space="preserve"> long-horizon risks to *N-Tetra* oversight,</w:t>
      </w:r>
    </w:p>
    <w:p w14:paraId="41F0AA3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expanding</w:t>
      </w:r>
      <w:proofErr w:type="gramEnd"/>
      <w:r w:rsidRPr="007B1DF9">
        <w:rPr>
          <w:rFonts w:ascii="Times New Roman" w:hAnsi="Times New Roman" w:cs="Times New Roman"/>
          <w:sz w:val="22"/>
          <w:szCs w:val="22"/>
        </w:rPr>
        <w:t xml:space="preserve"> the temporal and value context available to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exploration,</w:t>
      </w:r>
    </w:p>
    <w:p w14:paraId="48BFC80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constraining</w:t>
      </w:r>
      <w:proofErr w:type="gramEnd"/>
      <w:r w:rsidRPr="007B1DF9">
        <w:rPr>
          <w:rFonts w:ascii="Times New Roman" w:hAnsi="Times New Roman" w:cs="Times New Roman"/>
          <w:sz w:val="22"/>
          <w:szCs w:val="22"/>
        </w:rPr>
        <w:t xml:space="preserve"> aggregation mechanisms within *N-HL*.</w:t>
      </w:r>
    </w:p>
    <w:p w14:paraId="006923D7" w14:textId="77777777" w:rsidR="007B1DF9" w:rsidRPr="007B1DF9" w:rsidRDefault="007B1DF9" w:rsidP="007B1DF9">
      <w:pPr>
        <w:rPr>
          <w:rFonts w:ascii="Times New Roman" w:hAnsi="Times New Roman" w:cs="Times New Roman"/>
          <w:sz w:val="22"/>
          <w:szCs w:val="22"/>
        </w:rPr>
      </w:pPr>
    </w:p>
    <w:p w14:paraId="5C908F2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separation is crucial. Allowing *CSM* to directly influence decisions would collapse modeling into governance, reintroducing centralized control under a different name.</w:t>
      </w:r>
    </w:p>
    <w:p w14:paraId="30D1814D" w14:textId="77777777" w:rsidR="007B1DF9" w:rsidRPr="007B1DF9" w:rsidRDefault="007B1DF9" w:rsidP="007B1DF9">
      <w:pPr>
        <w:rPr>
          <w:rFonts w:ascii="Times New Roman" w:hAnsi="Times New Roman" w:cs="Times New Roman"/>
          <w:sz w:val="22"/>
          <w:szCs w:val="22"/>
        </w:rPr>
      </w:pPr>
    </w:p>
    <w:p w14:paraId="705A219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Instead, *CSM* serves as an epistemic boundary object: a shared reference model that informs </w:t>
      </w:r>
      <w:r w:rsidRPr="007B1DF9">
        <w:rPr>
          <w:rFonts w:ascii="Times New Roman" w:hAnsi="Times New Roman" w:cs="Times New Roman"/>
          <w:sz w:val="22"/>
          <w:szCs w:val="22"/>
        </w:rPr>
        <w:lastRenderedPageBreak/>
        <w:t>decisions without dictating them.</w:t>
      </w:r>
    </w:p>
    <w:p w14:paraId="4CC6932A" w14:textId="77777777" w:rsidR="007B1DF9" w:rsidRPr="007B1DF9" w:rsidRDefault="007B1DF9" w:rsidP="007B1DF9">
      <w:pPr>
        <w:rPr>
          <w:rFonts w:ascii="Times New Roman" w:hAnsi="Times New Roman" w:cs="Times New Roman"/>
          <w:sz w:val="22"/>
          <w:szCs w:val="22"/>
        </w:rPr>
      </w:pPr>
    </w:p>
    <w:p w14:paraId="790883DA"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4.5 Dynamic Update and Structural Incompleteness</w:t>
      </w:r>
    </w:p>
    <w:p w14:paraId="56B73AFB" w14:textId="77777777" w:rsidR="007B1DF9" w:rsidRPr="007B1DF9" w:rsidRDefault="007B1DF9" w:rsidP="007B1DF9">
      <w:pPr>
        <w:rPr>
          <w:rFonts w:ascii="Times New Roman" w:hAnsi="Times New Roman" w:cs="Times New Roman"/>
          <w:sz w:val="22"/>
          <w:szCs w:val="22"/>
        </w:rPr>
      </w:pPr>
    </w:p>
    <w:p w14:paraId="4E5E818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*CSM* is not a static repository. It is continuously updated as new information enters the system.</w:t>
      </w:r>
    </w:p>
    <w:p w14:paraId="1A9C09C9" w14:textId="77777777" w:rsidR="007B1DF9" w:rsidRPr="007B1DF9" w:rsidRDefault="007B1DF9" w:rsidP="007B1DF9">
      <w:pPr>
        <w:rPr>
          <w:rFonts w:ascii="Times New Roman" w:hAnsi="Times New Roman" w:cs="Times New Roman"/>
          <w:sz w:val="22"/>
          <w:szCs w:val="22"/>
        </w:rPr>
      </w:pPr>
    </w:p>
    <w:p w14:paraId="6F30338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However, *CSM* is deliberately structurally incomplete.</w:t>
      </w:r>
    </w:p>
    <w:p w14:paraId="27354471" w14:textId="77777777" w:rsidR="007B1DF9" w:rsidRPr="007B1DF9" w:rsidRDefault="007B1DF9" w:rsidP="007B1DF9">
      <w:pPr>
        <w:rPr>
          <w:rFonts w:ascii="Times New Roman" w:hAnsi="Times New Roman" w:cs="Times New Roman"/>
          <w:sz w:val="22"/>
          <w:szCs w:val="22"/>
        </w:rPr>
      </w:pPr>
    </w:p>
    <w:p w14:paraId="418F75B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No finite model can fully represent civilization. Attempting total completeness would falsely imply controllability and exhaustiveness. Instead, *CSM* prioritizes:</w:t>
      </w:r>
    </w:p>
    <w:p w14:paraId="37A314E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update</w:t>
      </w:r>
      <w:proofErr w:type="gramEnd"/>
      <w:r w:rsidRPr="007B1DF9">
        <w:rPr>
          <w:rFonts w:ascii="Times New Roman" w:hAnsi="Times New Roman" w:cs="Times New Roman"/>
          <w:sz w:val="22"/>
          <w:szCs w:val="22"/>
        </w:rPr>
        <w:t xml:space="preserve"> traceability over predictive accuracy,</w:t>
      </w:r>
    </w:p>
    <w:p w14:paraId="06663A6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uncertainty</w:t>
      </w:r>
      <w:proofErr w:type="gramEnd"/>
      <w:r w:rsidRPr="007B1DF9">
        <w:rPr>
          <w:rFonts w:ascii="Times New Roman" w:hAnsi="Times New Roman" w:cs="Times New Roman"/>
          <w:sz w:val="22"/>
          <w:szCs w:val="22"/>
        </w:rPr>
        <w:t xml:space="preserve"> representation over closure,</w:t>
      </w:r>
    </w:p>
    <w:p w14:paraId="1ADAB89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contestability</w:t>
      </w:r>
      <w:proofErr w:type="gramEnd"/>
      <w:r w:rsidRPr="007B1DF9">
        <w:rPr>
          <w:rFonts w:ascii="Times New Roman" w:hAnsi="Times New Roman" w:cs="Times New Roman"/>
          <w:sz w:val="22"/>
          <w:szCs w:val="22"/>
        </w:rPr>
        <w:t xml:space="preserve"> over authority.</w:t>
      </w:r>
    </w:p>
    <w:p w14:paraId="53E83D6A" w14:textId="77777777" w:rsidR="007B1DF9" w:rsidRPr="007B1DF9" w:rsidRDefault="007B1DF9" w:rsidP="007B1DF9">
      <w:pPr>
        <w:rPr>
          <w:rFonts w:ascii="Times New Roman" w:hAnsi="Times New Roman" w:cs="Times New Roman"/>
          <w:sz w:val="22"/>
          <w:szCs w:val="22"/>
        </w:rPr>
      </w:pPr>
    </w:p>
    <w:p w14:paraId="0F88ED1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Structural incompleteness is treated not as a flaw, but as a safety condition.</w:t>
      </w:r>
    </w:p>
    <w:p w14:paraId="12FB6BB0" w14:textId="77777777" w:rsidR="007B1DF9" w:rsidRPr="007B1DF9" w:rsidRDefault="007B1DF9" w:rsidP="007B1DF9">
      <w:pPr>
        <w:rPr>
          <w:rFonts w:ascii="Times New Roman" w:hAnsi="Times New Roman" w:cs="Times New Roman"/>
          <w:sz w:val="22"/>
          <w:szCs w:val="22"/>
        </w:rPr>
      </w:pPr>
    </w:p>
    <w:p w14:paraId="525EEF7E" w14:textId="77777777" w:rsidR="007B1DF9" w:rsidRPr="007B1DF9" w:rsidRDefault="007B1DF9" w:rsidP="007B1DF9">
      <w:pPr>
        <w:widowControl/>
        <w:spacing w:before="100" w:beforeAutospacing="1" w:after="100" w:afterAutospacing="1"/>
        <w:jc w:val="left"/>
        <w:outlineLvl w:val="2"/>
        <w:rPr>
          <w:rFonts w:ascii="Times New Roman" w:eastAsia="ＭＳ Ｐゴシック" w:hAnsi="Times New Roman" w:cs="Times New Roman"/>
          <w:b/>
          <w:bCs/>
          <w:kern w:val="0"/>
          <w:sz w:val="22"/>
          <w:szCs w:val="22"/>
        </w:rPr>
      </w:pPr>
      <w:r w:rsidRPr="007B1DF9">
        <w:rPr>
          <w:rFonts w:ascii="Times New Roman" w:eastAsia="ＭＳ Ｐゴシック" w:hAnsi="Times New Roman" w:cs="Times New Roman"/>
          <w:b/>
          <w:bCs/>
          <w:kern w:val="0"/>
          <w:sz w:val="22"/>
          <w:szCs w:val="22"/>
        </w:rPr>
        <w:t>4.5.1 Preventing Fiction Generation in CSM</w:t>
      </w:r>
    </w:p>
    <w:p w14:paraId="1F16833A" w14:textId="77777777" w:rsidR="007B1DF9" w:rsidRPr="007B1DF9" w:rsidRDefault="007B1DF9" w:rsidP="007B1DF9">
      <w:pPr>
        <w:widowControl/>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Here we address a specific failure mode that becomes increasingly salient in AI-mediated civilizations: the </w:t>
      </w:r>
      <w:r w:rsidRPr="007B1DF9">
        <w:rPr>
          <w:rFonts w:ascii="Times New Roman" w:eastAsia="ＭＳ Ｐゴシック" w:hAnsi="Times New Roman" w:cs="Times New Roman"/>
          <w:b/>
          <w:bCs/>
          <w:kern w:val="0"/>
          <w:sz w:val="22"/>
          <w:szCs w:val="22"/>
        </w:rPr>
        <w:t>fiction generation problem</w:t>
      </w:r>
      <w:r w:rsidRPr="007B1DF9">
        <w:rPr>
          <w:rFonts w:ascii="Times New Roman" w:eastAsia="ＭＳ Ｐゴシック" w:hAnsi="Times New Roman" w:cs="Times New Roman"/>
          <w:kern w:val="0"/>
          <w:sz w:val="22"/>
          <w:szCs w:val="22"/>
        </w:rPr>
        <w:t>.</w:t>
      </w:r>
    </w:p>
    <w:p w14:paraId="3DB5025D" w14:textId="77777777" w:rsidR="007B1DF9" w:rsidRPr="007B1DF9" w:rsidRDefault="007B1DF9" w:rsidP="007B1DF9">
      <w:pPr>
        <w:widowControl/>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Both humans and AI systems are prone to </w:t>
      </w:r>
      <w:r w:rsidRPr="007B1DF9">
        <w:rPr>
          <w:rFonts w:ascii="Times New Roman" w:eastAsia="ＭＳ Ｐゴシック" w:hAnsi="Times New Roman" w:cs="Times New Roman"/>
          <w:b/>
          <w:bCs/>
          <w:kern w:val="0"/>
          <w:sz w:val="22"/>
          <w:szCs w:val="22"/>
        </w:rPr>
        <w:t>coherence-maximizing reconstruction</w:t>
      </w:r>
      <w:r w:rsidRPr="007B1DF9">
        <w:rPr>
          <w:rFonts w:ascii="Times New Roman" w:eastAsia="ＭＳ Ｐゴシック" w:hAnsi="Times New Roman" w:cs="Times New Roman"/>
          <w:kern w:val="0"/>
          <w:sz w:val="22"/>
          <w:szCs w:val="22"/>
        </w:rPr>
        <w:t xml:space="preserve"> when dealing with incomplete or uncertain information. Rather than preserving uncertainty, they tend to consolidate “what probably happened” into “what did happen,” especially when this improves narrative or logical continuity. In large-scale decision architectures, this tendency can silently transform speculative inferences into apparent historical facts, corrupting the very substrate on which long-term modeling relies.</w:t>
      </w:r>
    </w:p>
    <w:p w14:paraId="64288FC3" w14:textId="77777777" w:rsidR="007B1DF9" w:rsidRPr="007B1DF9" w:rsidRDefault="007B1DF9" w:rsidP="007B1DF9">
      <w:pPr>
        <w:widowControl/>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From the perspective of CSM, this problem has two distinct components:</w:t>
      </w:r>
    </w:p>
    <w:p w14:paraId="03200DDA" w14:textId="77777777" w:rsidR="007B1DF9" w:rsidRPr="007B1DF9" w:rsidRDefault="007B1DF9" w:rsidP="007B1DF9">
      <w:pPr>
        <w:widowControl/>
        <w:numPr>
          <w:ilvl w:val="0"/>
          <w:numId w:val="1"/>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b/>
          <w:bCs/>
          <w:kern w:val="0"/>
          <w:sz w:val="22"/>
          <w:szCs w:val="22"/>
        </w:rPr>
        <w:t>Existing fiction</w:t>
      </w:r>
      <w:r w:rsidRPr="007B1DF9">
        <w:rPr>
          <w:rFonts w:ascii="Times New Roman" w:eastAsia="ＭＳ Ｐゴシック" w:hAnsi="Times New Roman" w:cs="Times New Roman"/>
          <w:kern w:val="0"/>
          <w:sz w:val="22"/>
          <w:szCs w:val="22"/>
        </w:rPr>
        <w:t xml:space="preserve"> embedded in historical records, cultural narratives, and human memory. This cannot be eliminated in principle and must be treated as part of the inherited uncertainty landscape.</w:t>
      </w:r>
    </w:p>
    <w:p w14:paraId="7FC007C8" w14:textId="77777777" w:rsidR="007B1DF9" w:rsidRPr="007B1DF9" w:rsidRDefault="007B1DF9" w:rsidP="007B1DF9">
      <w:pPr>
        <w:widowControl/>
        <w:numPr>
          <w:ilvl w:val="0"/>
          <w:numId w:val="1"/>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b/>
          <w:bCs/>
          <w:kern w:val="0"/>
          <w:sz w:val="22"/>
          <w:szCs w:val="22"/>
        </w:rPr>
        <w:t>New fiction</w:t>
      </w:r>
      <w:r w:rsidRPr="007B1DF9">
        <w:rPr>
          <w:rFonts w:ascii="Times New Roman" w:eastAsia="ＭＳ Ｐゴシック" w:hAnsi="Times New Roman" w:cs="Times New Roman"/>
          <w:kern w:val="0"/>
          <w:sz w:val="22"/>
          <w:szCs w:val="22"/>
        </w:rPr>
        <w:t xml:space="preserve"> generated by contemporary human–AI systems when they collapse uncertainty into fact in order to maintain internal coherence.</w:t>
      </w:r>
    </w:p>
    <w:p w14:paraId="04F78E94" w14:textId="77777777" w:rsidR="007B1DF9" w:rsidRPr="007B1DF9" w:rsidRDefault="007B1DF9" w:rsidP="007B1DF9">
      <w:pPr>
        <w:widowControl/>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lastRenderedPageBreak/>
        <w:t xml:space="preserve">Civilizational engineering is not a project of retroactive purification of the past. Instead, it aims to </w:t>
      </w:r>
      <w:r w:rsidRPr="007B1DF9">
        <w:rPr>
          <w:rFonts w:ascii="Times New Roman" w:eastAsia="ＭＳ Ｐゴシック" w:hAnsi="Times New Roman" w:cs="Times New Roman"/>
          <w:b/>
          <w:bCs/>
          <w:kern w:val="0"/>
          <w:sz w:val="22"/>
          <w:szCs w:val="22"/>
        </w:rPr>
        <w:t>prevent the uncontrolled generation and consolidation of new fiction</w:t>
      </w:r>
      <w:r w:rsidRPr="007B1DF9">
        <w:rPr>
          <w:rFonts w:ascii="Times New Roman" w:eastAsia="ＭＳ Ｐゴシック" w:hAnsi="Times New Roman" w:cs="Times New Roman"/>
          <w:kern w:val="0"/>
          <w:sz w:val="22"/>
          <w:szCs w:val="22"/>
        </w:rPr>
        <w:t xml:space="preserve"> at the architectural level. To do so, CSM must satisfy three structural requirements:</w:t>
      </w:r>
    </w:p>
    <w:p w14:paraId="2825852E" w14:textId="77777777" w:rsidR="007B1DF9" w:rsidRPr="007B1DF9" w:rsidRDefault="007B1DF9" w:rsidP="007B1DF9">
      <w:pPr>
        <w:widowControl/>
        <w:numPr>
          <w:ilvl w:val="0"/>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b/>
          <w:bCs/>
          <w:kern w:val="0"/>
          <w:sz w:val="22"/>
          <w:szCs w:val="22"/>
        </w:rPr>
        <w:t>Strict separation of fact logs and interpretation logs</w:t>
      </w:r>
    </w:p>
    <w:p w14:paraId="4272FF24" w14:textId="77777777" w:rsidR="007B1DF9" w:rsidRPr="007B1DF9" w:rsidRDefault="007B1DF9" w:rsidP="007B1DF9">
      <w:pPr>
        <w:widowControl/>
        <w:spacing w:before="100" w:beforeAutospacing="1" w:after="100" w:afterAutospacing="1"/>
        <w:ind w:left="720"/>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CSM must enforce a sharp boundary between:</w:t>
      </w:r>
    </w:p>
    <w:p w14:paraId="50B2E237"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append-only records of events, data points, and verifiable observations (fact logs), and</w:t>
      </w:r>
    </w:p>
    <w:p w14:paraId="799D4586"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interpretive layers that model causes, meaning, and implications (interpretation logs).</w:t>
      </w:r>
    </w:p>
    <w:p w14:paraId="218114F3" w14:textId="77777777" w:rsidR="007B1DF9" w:rsidRPr="007B1DF9" w:rsidRDefault="007B1DF9" w:rsidP="007B1DF9">
      <w:pPr>
        <w:widowControl/>
        <w:spacing w:before="100" w:beforeAutospacing="1" w:after="100" w:afterAutospacing="1"/>
        <w:ind w:left="720"/>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Confusing these two layers makes fiction indistinguishable from history. In CSM terms, this means that </w:t>
      </w:r>
      <w:r w:rsidRPr="007B1DF9">
        <w:rPr>
          <w:rFonts w:ascii="Times New Roman" w:eastAsia="ＭＳ Ｐゴシック" w:hAnsi="Times New Roman" w:cs="Times New Roman"/>
          <w:b/>
          <w:bCs/>
          <w:kern w:val="0"/>
          <w:sz w:val="22"/>
          <w:szCs w:val="22"/>
        </w:rPr>
        <w:t>L1 (historical memory)</w:t>
      </w:r>
      <w:r w:rsidRPr="007B1DF9">
        <w:rPr>
          <w:rFonts w:ascii="Times New Roman" w:eastAsia="ＭＳ Ｐゴシック" w:hAnsi="Times New Roman" w:cs="Times New Roman"/>
          <w:kern w:val="0"/>
          <w:sz w:val="22"/>
          <w:szCs w:val="22"/>
        </w:rPr>
        <w:t xml:space="preserve"> is typed and constrained as a fact layer, while higher-order interpretive structures belong explicitly to modeling layers (L2/L3) and are never retro-written into L1.</w:t>
      </w:r>
    </w:p>
    <w:p w14:paraId="700D7E13" w14:textId="77777777" w:rsidR="007B1DF9" w:rsidRPr="007B1DF9" w:rsidRDefault="007B1DF9" w:rsidP="007B1DF9">
      <w:pPr>
        <w:widowControl/>
        <w:numPr>
          <w:ilvl w:val="0"/>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b/>
          <w:bCs/>
          <w:kern w:val="0"/>
          <w:sz w:val="22"/>
          <w:szCs w:val="22"/>
        </w:rPr>
        <w:t>Non-erasable, append-only history</w:t>
      </w:r>
    </w:p>
    <w:p w14:paraId="50AA89E6" w14:textId="77777777" w:rsidR="007B1DF9" w:rsidRPr="007B1DF9" w:rsidRDefault="007B1DF9" w:rsidP="007B1DF9">
      <w:pPr>
        <w:widowControl/>
        <w:spacing w:before="100" w:beforeAutospacing="1" w:after="100" w:afterAutospacing="1"/>
        <w:ind w:left="720"/>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Once recorded, fact logs must not be deleted or overwritten. Corrections are handled not by editing the past, but by </w:t>
      </w:r>
      <w:r w:rsidRPr="007B1DF9">
        <w:rPr>
          <w:rFonts w:ascii="Times New Roman" w:eastAsia="ＭＳ Ｐゴシック" w:hAnsi="Times New Roman" w:cs="Times New Roman"/>
          <w:b/>
          <w:bCs/>
          <w:kern w:val="0"/>
          <w:sz w:val="22"/>
          <w:szCs w:val="22"/>
        </w:rPr>
        <w:t>adding new layers that re-interpret or re-weight previous entries</w:t>
      </w:r>
      <w:r w:rsidRPr="007B1DF9">
        <w:rPr>
          <w:rFonts w:ascii="Times New Roman" w:eastAsia="ＭＳ Ｐゴシック" w:hAnsi="Times New Roman" w:cs="Times New Roman"/>
          <w:kern w:val="0"/>
          <w:sz w:val="22"/>
          <w:szCs w:val="22"/>
        </w:rPr>
        <w:t xml:space="preserve">. </w:t>
      </w:r>
      <w:proofErr w:type="gramStart"/>
      <w:r w:rsidRPr="007B1DF9">
        <w:rPr>
          <w:rFonts w:ascii="Times New Roman" w:eastAsia="ＭＳ Ｐゴシック" w:hAnsi="Times New Roman" w:cs="Times New Roman"/>
          <w:kern w:val="0"/>
          <w:sz w:val="22"/>
          <w:szCs w:val="22"/>
        </w:rPr>
        <w:t>This preserves</w:t>
      </w:r>
      <w:proofErr w:type="gramEnd"/>
      <w:r w:rsidRPr="007B1DF9">
        <w:rPr>
          <w:rFonts w:ascii="Times New Roman" w:eastAsia="ＭＳ Ｐゴシック" w:hAnsi="Times New Roman" w:cs="Times New Roman"/>
          <w:kern w:val="0"/>
          <w:sz w:val="22"/>
          <w:szCs w:val="22"/>
        </w:rPr>
        <w:t>:</w:t>
      </w:r>
    </w:p>
    <w:p w14:paraId="39792515"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traceability of prior errors,</w:t>
      </w:r>
    </w:p>
    <w:p w14:paraId="77905903"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visibility of value and narrative shifts over time,</w:t>
      </w:r>
    </w:p>
    <w:p w14:paraId="77B3C5BE"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and the ability to audit how models drift relative to their evidential base.</w:t>
      </w:r>
    </w:p>
    <w:p w14:paraId="46B5FB64" w14:textId="77777777" w:rsidR="007B1DF9" w:rsidRPr="007B1DF9" w:rsidRDefault="007B1DF9" w:rsidP="007B1DF9">
      <w:pPr>
        <w:widowControl/>
        <w:spacing w:before="100" w:beforeAutospacing="1" w:after="100" w:afterAutospacing="1"/>
        <w:ind w:left="720"/>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In practice, this implies that CSM’s update mapping U\</w:t>
      </w:r>
      <w:proofErr w:type="spellStart"/>
      <w:r w:rsidRPr="007B1DF9">
        <w:rPr>
          <w:rFonts w:ascii="Times New Roman" w:eastAsia="ＭＳ Ｐゴシック" w:hAnsi="Times New Roman" w:cs="Times New Roman"/>
          <w:kern w:val="0"/>
          <w:sz w:val="22"/>
          <w:szCs w:val="22"/>
        </w:rPr>
        <w:t>mathcal</w:t>
      </w:r>
      <w:proofErr w:type="spellEnd"/>
      <w:r w:rsidRPr="007B1DF9">
        <w:rPr>
          <w:rFonts w:ascii="Times New Roman" w:eastAsia="ＭＳ Ｐゴシック" w:hAnsi="Times New Roman" w:cs="Times New Roman"/>
          <w:kern w:val="0"/>
          <w:sz w:val="22"/>
          <w:szCs w:val="22"/>
        </w:rPr>
        <w:t xml:space="preserve">{U}U operates through </w:t>
      </w:r>
      <w:r w:rsidRPr="007B1DF9">
        <w:rPr>
          <w:rFonts w:ascii="Times New Roman" w:eastAsia="ＭＳ Ｐゴシック" w:hAnsi="Times New Roman" w:cs="Times New Roman"/>
          <w:b/>
          <w:bCs/>
          <w:kern w:val="0"/>
          <w:sz w:val="22"/>
          <w:szCs w:val="22"/>
        </w:rPr>
        <w:t>accretion and re-weighting</w:t>
      </w:r>
      <w:r w:rsidRPr="007B1DF9">
        <w:rPr>
          <w:rFonts w:ascii="Times New Roman" w:eastAsia="ＭＳ Ｐゴシック" w:hAnsi="Times New Roman" w:cs="Times New Roman"/>
          <w:kern w:val="0"/>
          <w:sz w:val="22"/>
          <w:szCs w:val="22"/>
        </w:rPr>
        <w:t>, rather than revision and erasure.</w:t>
      </w:r>
    </w:p>
    <w:p w14:paraId="4E79FE6C" w14:textId="77777777" w:rsidR="007B1DF9" w:rsidRPr="007B1DF9" w:rsidRDefault="007B1DF9" w:rsidP="007B1DF9">
      <w:pPr>
        <w:widowControl/>
        <w:numPr>
          <w:ilvl w:val="0"/>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b/>
          <w:bCs/>
          <w:kern w:val="0"/>
          <w:sz w:val="22"/>
          <w:szCs w:val="22"/>
        </w:rPr>
        <w:t>Architectural friction against fiction consolidation</w:t>
      </w:r>
    </w:p>
    <w:p w14:paraId="39225FEF" w14:textId="77777777" w:rsidR="007B1DF9" w:rsidRPr="007B1DF9" w:rsidRDefault="007B1DF9" w:rsidP="007B1DF9">
      <w:pPr>
        <w:widowControl/>
        <w:spacing w:before="100" w:beforeAutospacing="1" w:after="100" w:afterAutospacing="1"/>
        <w:ind w:left="720"/>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Finally, the architecture must make it </w:t>
      </w:r>
      <w:r w:rsidRPr="007B1DF9">
        <w:rPr>
          <w:rFonts w:ascii="Times New Roman" w:eastAsia="ＭＳ Ｐゴシック" w:hAnsi="Times New Roman" w:cs="Times New Roman"/>
          <w:b/>
          <w:bCs/>
          <w:kern w:val="0"/>
          <w:sz w:val="22"/>
          <w:szCs w:val="22"/>
        </w:rPr>
        <w:t>structurally harder</w:t>
      </w:r>
      <w:r w:rsidRPr="007B1DF9">
        <w:rPr>
          <w:rFonts w:ascii="Times New Roman" w:eastAsia="ＭＳ Ｐゴシック" w:hAnsi="Times New Roman" w:cs="Times New Roman"/>
          <w:kern w:val="0"/>
          <w:sz w:val="22"/>
          <w:szCs w:val="22"/>
        </w:rPr>
        <w:t xml:space="preserve"> to turn uncertain inferences into “facts” than to leave them explicitly marked as uncertain. Concretely, this means:</w:t>
      </w:r>
    </w:p>
    <w:p w14:paraId="76C72079"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requiring explicit sources or provenance for factual claims,</w:t>
      </w:r>
    </w:p>
    <w:p w14:paraId="5035BB31"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exposing uncertainty estimates instead of hiding them behind confident language,</w:t>
      </w:r>
    </w:p>
    <w:p w14:paraId="385B1CBF" w14:textId="77777777" w:rsidR="007B1DF9" w:rsidRPr="007B1DF9" w:rsidRDefault="007B1DF9" w:rsidP="007B1DF9">
      <w:pPr>
        <w:widowControl/>
        <w:numPr>
          <w:ilvl w:val="1"/>
          <w:numId w:val="2"/>
        </w:numPr>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lastRenderedPageBreak/>
        <w:t>and subjecting unsupported “facts” to heightened scrutiny by oversight subsystems (e.g., N-Tetra).</w:t>
      </w:r>
    </w:p>
    <w:p w14:paraId="1A6A8BFA" w14:textId="77777777" w:rsidR="007B1DF9" w:rsidRPr="007B1DF9" w:rsidRDefault="007B1DF9" w:rsidP="007B1DF9">
      <w:pPr>
        <w:widowControl/>
        <w:spacing w:before="100" w:beforeAutospacing="1" w:after="100" w:afterAutospacing="1"/>
        <w:ind w:left="720"/>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The goal is not to eliminate fiction entirely, which is impossible, but to </w:t>
      </w:r>
      <w:r w:rsidRPr="007B1DF9">
        <w:rPr>
          <w:rFonts w:ascii="Times New Roman" w:eastAsia="ＭＳ Ｐゴシック" w:hAnsi="Times New Roman" w:cs="Times New Roman"/>
          <w:b/>
          <w:bCs/>
          <w:kern w:val="0"/>
          <w:sz w:val="22"/>
          <w:szCs w:val="22"/>
        </w:rPr>
        <w:t>raise the cost of fabricating new, untraceable facts</w:t>
      </w:r>
      <w:r w:rsidRPr="007B1DF9">
        <w:rPr>
          <w:rFonts w:ascii="Times New Roman" w:eastAsia="ＭＳ Ｐゴシック" w:hAnsi="Times New Roman" w:cs="Times New Roman"/>
          <w:kern w:val="0"/>
          <w:sz w:val="22"/>
          <w:szCs w:val="22"/>
        </w:rPr>
        <w:t xml:space="preserve"> within the decision substrate.</w:t>
      </w:r>
    </w:p>
    <w:p w14:paraId="0488BF54" w14:textId="77777777" w:rsidR="007B1DF9" w:rsidRPr="007B1DF9" w:rsidRDefault="007B1DF9" w:rsidP="007B1DF9">
      <w:pPr>
        <w:widowControl/>
        <w:spacing w:before="100" w:beforeAutospacing="1" w:after="100" w:afterAutospacing="1"/>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By encoding these constraints into CSM, the architecture acknowledges the inevitability of partial fiction in inherited records while structurally resisting the </w:t>
      </w:r>
      <w:r w:rsidRPr="007B1DF9">
        <w:rPr>
          <w:rFonts w:ascii="Times New Roman" w:eastAsia="ＭＳ Ｐゴシック" w:hAnsi="Times New Roman" w:cs="Times New Roman"/>
          <w:b/>
          <w:bCs/>
          <w:kern w:val="0"/>
          <w:sz w:val="22"/>
          <w:szCs w:val="22"/>
        </w:rPr>
        <w:t>future accumulation of unmarked fiction</w:t>
      </w:r>
      <w:r w:rsidRPr="007B1DF9">
        <w:rPr>
          <w:rFonts w:ascii="Times New Roman" w:eastAsia="ＭＳ Ｐゴシック" w:hAnsi="Times New Roman" w:cs="Times New Roman"/>
          <w:kern w:val="0"/>
          <w:sz w:val="22"/>
          <w:szCs w:val="22"/>
        </w:rPr>
        <w:t xml:space="preserve">. In other words, CSM is designed not as a perfect mirror of reality, but as a modeling layer that </w:t>
      </w:r>
      <w:r w:rsidRPr="007B1DF9">
        <w:rPr>
          <w:rFonts w:ascii="Times New Roman" w:eastAsia="ＭＳ Ｐゴシック" w:hAnsi="Times New Roman" w:cs="Times New Roman"/>
          <w:b/>
          <w:bCs/>
          <w:kern w:val="0"/>
          <w:sz w:val="22"/>
          <w:szCs w:val="22"/>
        </w:rPr>
        <w:t>remembers its own fallibility</w:t>
      </w:r>
      <w:r w:rsidRPr="007B1DF9">
        <w:rPr>
          <w:rFonts w:ascii="Times New Roman" w:eastAsia="ＭＳ Ｐゴシック" w:hAnsi="Times New Roman" w:cs="Times New Roman"/>
          <w:kern w:val="0"/>
          <w:sz w:val="22"/>
          <w:szCs w:val="22"/>
        </w:rPr>
        <w:t xml:space="preserve"> and makes that fallibility explicit and auditable.</w:t>
      </w:r>
    </w:p>
    <w:p w14:paraId="0D20B443" w14:textId="77777777" w:rsidR="007B1DF9" w:rsidRPr="007B1DF9" w:rsidRDefault="007B1DF9" w:rsidP="007B1DF9">
      <w:pPr>
        <w:rPr>
          <w:rFonts w:ascii="Times New Roman" w:hAnsi="Times New Roman" w:cs="Times New Roman"/>
          <w:sz w:val="22"/>
          <w:szCs w:val="22"/>
        </w:rPr>
      </w:pPr>
    </w:p>
    <w:p w14:paraId="3AB03167" w14:textId="77777777" w:rsidR="007B1DF9" w:rsidRPr="007B1DF9" w:rsidRDefault="007B1DF9" w:rsidP="007B1DF9">
      <w:pPr>
        <w:rPr>
          <w:rFonts w:ascii="Times New Roman" w:hAnsi="Times New Roman" w:cs="Times New Roman"/>
          <w:sz w:val="22"/>
          <w:szCs w:val="22"/>
        </w:rPr>
      </w:pPr>
    </w:p>
    <w:p w14:paraId="146405B3"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4.6 Interaction Between CSM and N-DCM</w:t>
      </w:r>
    </w:p>
    <w:p w14:paraId="5C3B703A" w14:textId="77777777" w:rsidR="007B1DF9" w:rsidRPr="007B1DF9" w:rsidRDefault="007B1DF9" w:rsidP="007B1DF9">
      <w:pPr>
        <w:rPr>
          <w:rFonts w:ascii="Times New Roman" w:hAnsi="Times New Roman" w:cs="Times New Roman"/>
          <w:sz w:val="22"/>
          <w:szCs w:val="22"/>
        </w:rPr>
      </w:pPr>
    </w:p>
    <w:p w14:paraId="6F4D56D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*CSM* and *N-DCM* interact through constrained interfaces:</w:t>
      </w:r>
    </w:p>
    <w:p w14:paraId="0509FE1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*CSM* provides constraint signals and contextual frames.</w:t>
      </w:r>
    </w:p>
    <w:p w14:paraId="6B651C1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*N-DCM* provides decision trajectories and outcome traces.</w:t>
      </w:r>
    </w:p>
    <w:p w14:paraId="20F425A8" w14:textId="77777777" w:rsidR="007B1DF9" w:rsidRPr="007B1DF9" w:rsidRDefault="007B1DF9" w:rsidP="007B1DF9">
      <w:pPr>
        <w:rPr>
          <w:rFonts w:ascii="Times New Roman" w:hAnsi="Times New Roman" w:cs="Times New Roman"/>
          <w:sz w:val="22"/>
          <w:szCs w:val="22"/>
        </w:rPr>
      </w:pPr>
    </w:p>
    <w:p w14:paraId="51555C9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bidirectional coupling allows *CSM* to learn from realized outcomes while preserving its non-decisional status.</w:t>
      </w:r>
    </w:p>
    <w:p w14:paraId="52CE26C2" w14:textId="77777777" w:rsidR="007B1DF9" w:rsidRPr="007B1DF9" w:rsidRDefault="007B1DF9" w:rsidP="007B1DF9">
      <w:pPr>
        <w:rPr>
          <w:rFonts w:ascii="Times New Roman" w:hAnsi="Times New Roman" w:cs="Times New Roman"/>
          <w:sz w:val="22"/>
          <w:szCs w:val="22"/>
        </w:rPr>
      </w:pPr>
    </w:p>
    <w:p w14:paraId="49B1BDC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Crucially, no feedback loop allows *N-DCM* to redefine *CSM*’s core identity unilaterally. Major structural updates to *CSM* require explicit, temporally buffered processes involving broad societal participation.</w:t>
      </w:r>
    </w:p>
    <w:p w14:paraId="42C9C126" w14:textId="77777777" w:rsidR="007B1DF9" w:rsidRPr="007B1DF9" w:rsidRDefault="007B1DF9" w:rsidP="007B1DF9">
      <w:pPr>
        <w:rPr>
          <w:rFonts w:ascii="Times New Roman" w:hAnsi="Times New Roman" w:cs="Times New Roman"/>
          <w:sz w:val="22"/>
          <w:szCs w:val="22"/>
        </w:rPr>
      </w:pPr>
    </w:p>
    <w:p w14:paraId="5103AA71"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4.7 Preventing Civilizational Closure and Drift</w:t>
      </w:r>
    </w:p>
    <w:p w14:paraId="14AE9083" w14:textId="77777777" w:rsidR="007B1DF9" w:rsidRPr="007B1DF9" w:rsidRDefault="007B1DF9" w:rsidP="007B1DF9">
      <w:pPr>
        <w:rPr>
          <w:rFonts w:ascii="Times New Roman" w:hAnsi="Times New Roman" w:cs="Times New Roman"/>
          <w:sz w:val="22"/>
          <w:szCs w:val="22"/>
        </w:rPr>
      </w:pPr>
    </w:p>
    <w:p w14:paraId="07EAB4C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One of the primary risks at the civilization scale is closure: premature stabilization of identity, values, or direction that prevents adaptive response to emerging realities.</w:t>
      </w:r>
    </w:p>
    <w:p w14:paraId="5226F3B0" w14:textId="77777777" w:rsidR="007B1DF9" w:rsidRPr="007B1DF9" w:rsidRDefault="007B1DF9" w:rsidP="007B1DF9">
      <w:pPr>
        <w:rPr>
          <w:rFonts w:ascii="Times New Roman" w:hAnsi="Times New Roman" w:cs="Times New Roman"/>
          <w:sz w:val="22"/>
          <w:szCs w:val="22"/>
        </w:rPr>
      </w:pPr>
    </w:p>
    <w:p w14:paraId="3B5F914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*CSM* mitigates this risk by:</w:t>
      </w:r>
    </w:p>
    <w:p w14:paraId="5C54878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retaining</w:t>
      </w:r>
      <w:proofErr w:type="gramEnd"/>
      <w:r w:rsidRPr="007B1DF9">
        <w:rPr>
          <w:rFonts w:ascii="Times New Roman" w:hAnsi="Times New Roman" w:cs="Times New Roman"/>
          <w:sz w:val="22"/>
          <w:szCs w:val="22"/>
        </w:rPr>
        <w:t xml:space="preserve"> incompatible value trajectories without forcing synthesis,</w:t>
      </w:r>
    </w:p>
    <w:p w14:paraId="31DF941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preserving</w:t>
      </w:r>
      <w:proofErr w:type="gramEnd"/>
      <w:r w:rsidRPr="007B1DF9">
        <w:rPr>
          <w:rFonts w:ascii="Times New Roman" w:hAnsi="Times New Roman" w:cs="Times New Roman"/>
          <w:sz w:val="22"/>
          <w:szCs w:val="22"/>
        </w:rPr>
        <w:t xml:space="preserve"> minority futures within the modeled landscape,</w:t>
      </w:r>
    </w:p>
    <w:p w14:paraId="6940241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maintaining</w:t>
      </w:r>
      <w:proofErr w:type="gramEnd"/>
      <w:r w:rsidRPr="007B1DF9">
        <w:rPr>
          <w:rFonts w:ascii="Times New Roman" w:hAnsi="Times New Roman" w:cs="Times New Roman"/>
          <w:sz w:val="22"/>
          <w:szCs w:val="22"/>
        </w:rPr>
        <w:t xml:space="preserve"> visibility of paths not taken and costs deferred.</w:t>
      </w:r>
    </w:p>
    <w:p w14:paraId="5CB59757" w14:textId="77777777" w:rsidR="007B1DF9" w:rsidRPr="007B1DF9" w:rsidRDefault="007B1DF9" w:rsidP="007B1DF9">
      <w:pPr>
        <w:rPr>
          <w:rFonts w:ascii="Times New Roman" w:hAnsi="Times New Roman" w:cs="Times New Roman"/>
          <w:sz w:val="22"/>
          <w:szCs w:val="22"/>
        </w:rPr>
      </w:pPr>
    </w:p>
    <w:p w14:paraId="3D7BD0A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In doing so, *CSM* prevents both fragmentation and ossification, enabling civilization to remain coherent without becoming rigid.</w:t>
      </w:r>
    </w:p>
    <w:p w14:paraId="52006DA9" w14:textId="77777777" w:rsidR="007B1DF9" w:rsidRPr="007B1DF9" w:rsidRDefault="007B1DF9" w:rsidP="007B1DF9">
      <w:pPr>
        <w:rPr>
          <w:rFonts w:ascii="Times New Roman" w:hAnsi="Times New Roman" w:cs="Times New Roman"/>
          <w:sz w:val="22"/>
          <w:szCs w:val="22"/>
        </w:rPr>
      </w:pPr>
    </w:p>
    <w:p w14:paraId="757BC1CF"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4.8 Transition to Implications and System Integration</w:t>
      </w:r>
    </w:p>
    <w:p w14:paraId="27C7251A" w14:textId="77777777" w:rsidR="007B1DF9" w:rsidRPr="007B1DF9" w:rsidRDefault="007B1DF9" w:rsidP="007B1DF9">
      <w:pPr>
        <w:rPr>
          <w:rFonts w:ascii="Times New Roman" w:hAnsi="Times New Roman" w:cs="Times New Roman"/>
          <w:sz w:val="22"/>
          <w:szCs w:val="22"/>
        </w:rPr>
      </w:pPr>
    </w:p>
    <w:p w14:paraId="1DE7168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With the introduction of *HT-DCM*, *N-DCM*, and *CSM*, the core components of the civilizational decision architecture are in place.</w:t>
      </w:r>
    </w:p>
    <w:p w14:paraId="45575EAE" w14:textId="77777777" w:rsidR="007B1DF9" w:rsidRPr="007B1DF9" w:rsidRDefault="007B1DF9" w:rsidP="007B1DF9">
      <w:pPr>
        <w:rPr>
          <w:rFonts w:ascii="Times New Roman" w:hAnsi="Times New Roman" w:cs="Times New Roman"/>
          <w:sz w:val="22"/>
          <w:szCs w:val="22"/>
        </w:rPr>
      </w:pPr>
    </w:p>
    <w:p w14:paraId="43D810C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following chapters examine:</w:t>
      </w:r>
    </w:p>
    <w:p w14:paraId="53096F4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system</w:t>
      </w:r>
      <w:proofErr w:type="gramEnd"/>
      <w:r w:rsidRPr="007B1DF9">
        <w:rPr>
          <w:rFonts w:ascii="Times New Roman" w:hAnsi="Times New Roman" w:cs="Times New Roman"/>
          <w:sz w:val="22"/>
          <w:szCs w:val="22"/>
        </w:rPr>
        <w:t>-level implications for governance, democracy, and AI deployment,</w:t>
      </w:r>
    </w:p>
    <w:p w14:paraId="2BFEB25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conditions</w:t>
      </w:r>
      <w:proofErr w:type="gramEnd"/>
      <w:r w:rsidRPr="007B1DF9">
        <w:rPr>
          <w:rFonts w:ascii="Times New Roman" w:hAnsi="Times New Roman" w:cs="Times New Roman"/>
          <w:sz w:val="22"/>
          <w:szCs w:val="22"/>
        </w:rPr>
        <w:t xml:space="preserve"> for empirical validation and phased deployment,</w:t>
      </w:r>
    </w:p>
    <w:p w14:paraId="650D5CC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failure</w:t>
      </w:r>
      <w:proofErr w:type="gramEnd"/>
      <w:r w:rsidRPr="007B1DF9">
        <w:rPr>
          <w:rFonts w:ascii="Times New Roman" w:hAnsi="Times New Roman" w:cs="Times New Roman"/>
          <w:sz w:val="22"/>
          <w:szCs w:val="22"/>
        </w:rPr>
        <w:t xml:space="preserve"> modes and design safeguards across layers.</w:t>
      </w:r>
    </w:p>
    <w:p w14:paraId="4CACDA3E" w14:textId="77777777" w:rsidR="007B1DF9" w:rsidRPr="007B1DF9" w:rsidRDefault="007B1DF9" w:rsidP="007B1DF9">
      <w:pPr>
        <w:rPr>
          <w:rFonts w:ascii="Times New Roman" w:hAnsi="Times New Roman" w:cs="Times New Roman"/>
          <w:sz w:val="22"/>
          <w:szCs w:val="22"/>
        </w:rPr>
      </w:pPr>
    </w:p>
    <w:p w14:paraId="1E3D4CD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These implications are not speculative futures, but architectural consequences of adopting—or failing to adopt—decision systems aligned with the complexity of contemporary civilization.</w:t>
      </w:r>
    </w:p>
    <w:p w14:paraId="30B9EFE2" w14:textId="77777777" w:rsidR="007B1DF9" w:rsidRPr="007B1DF9" w:rsidRDefault="007B1DF9" w:rsidP="007B1DF9">
      <w:pPr>
        <w:rPr>
          <w:rFonts w:ascii="Times New Roman" w:hAnsi="Times New Roman" w:cs="Times New Roman"/>
          <w:sz w:val="22"/>
          <w:szCs w:val="22"/>
        </w:rPr>
      </w:pPr>
    </w:p>
    <w:p w14:paraId="68347CC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t>
      </w:r>
    </w:p>
    <w:p w14:paraId="40A3C9AA" w14:textId="77777777" w:rsidR="007B1DF9" w:rsidRPr="007B1DF9" w:rsidRDefault="007B1DF9" w:rsidP="007B1DF9">
      <w:pPr>
        <w:rPr>
          <w:rFonts w:ascii="Times New Roman" w:hAnsi="Times New Roman" w:cs="Times New Roman"/>
          <w:sz w:val="22"/>
          <w:szCs w:val="22"/>
        </w:rPr>
      </w:pPr>
    </w:p>
    <w:p w14:paraId="667C63C2" w14:textId="5E043470" w:rsidR="007B1DF9" w:rsidRPr="007B1DF9" w:rsidRDefault="007B1DF9" w:rsidP="007B1DF9">
      <w:pPr>
        <w:rPr>
          <w:rFonts w:ascii="Times New Roman" w:hAnsi="Times New Roman" w:cs="Times New Roman"/>
          <w:sz w:val="28"/>
          <w:szCs w:val="28"/>
        </w:rPr>
      </w:pPr>
      <w:r w:rsidRPr="007B1DF9">
        <w:rPr>
          <w:rFonts w:ascii="Times New Roman" w:hAnsi="Times New Roman" w:cs="Times New Roman"/>
          <w:sz w:val="28"/>
          <w:szCs w:val="28"/>
        </w:rPr>
        <w:t>5. Implications, Safety, and Deployment</w:t>
      </w:r>
    </w:p>
    <w:p w14:paraId="4D0C03FC" w14:textId="77777777" w:rsidR="007B1DF9" w:rsidRPr="007B1DF9" w:rsidRDefault="007B1DF9" w:rsidP="007B1DF9">
      <w:pPr>
        <w:rPr>
          <w:rFonts w:ascii="Times New Roman" w:hAnsi="Times New Roman" w:cs="Times New Roman"/>
          <w:sz w:val="22"/>
          <w:szCs w:val="22"/>
        </w:rPr>
      </w:pPr>
    </w:p>
    <w:p w14:paraId="6101B3B6"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5.1 System-Level Implications and Governance Coherence</w:t>
      </w:r>
    </w:p>
    <w:p w14:paraId="19582CCE" w14:textId="77777777" w:rsidR="007B1DF9" w:rsidRPr="007B1DF9" w:rsidRDefault="007B1DF9" w:rsidP="007B1DF9">
      <w:pPr>
        <w:rPr>
          <w:rFonts w:ascii="Times New Roman" w:hAnsi="Times New Roman" w:cs="Times New Roman"/>
          <w:sz w:val="22"/>
          <w:szCs w:val="22"/>
        </w:rPr>
      </w:pPr>
    </w:p>
    <w:p w14:paraId="66BB8C9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proposed civilizational decision architecture is not a replacement for existing political or institutional systems, but an *operating substrate* designed to make them more coherent under conditions of high complexity. This section outlines how *HT-DCM*, *N-DCM*, and *CSM* interface with AI governance, democratic practice, and existing institutions.</w:t>
      </w:r>
    </w:p>
    <w:p w14:paraId="440D47B5" w14:textId="77777777" w:rsidR="007B1DF9" w:rsidRPr="007B1DF9" w:rsidRDefault="007B1DF9" w:rsidP="007B1DF9">
      <w:pPr>
        <w:rPr>
          <w:rFonts w:ascii="Times New Roman" w:hAnsi="Times New Roman" w:cs="Times New Roman"/>
          <w:sz w:val="22"/>
          <w:szCs w:val="22"/>
        </w:rPr>
      </w:pPr>
    </w:p>
    <w:p w14:paraId="4C84D633"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5.1.1 Reframing AI Alignment via N-DCM and CSM</w:t>
      </w:r>
    </w:p>
    <w:p w14:paraId="1F1A4E80" w14:textId="77777777" w:rsidR="007B1DF9" w:rsidRPr="007B1DF9" w:rsidRDefault="007B1DF9" w:rsidP="007B1DF9">
      <w:pPr>
        <w:rPr>
          <w:rFonts w:ascii="Times New Roman" w:hAnsi="Times New Roman" w:cs="Times New Roman"/>
          <w:b/>
          <w:bCs/>
          <w:sz w:val="22"/>
          <w:szCs w:val="22"/>
        </w:rPr>
      </w:pPr>
    </w:p>
    <w:p w14:paraId="4F42548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Conventional approaches to AI alignment tend to treat “alignment” as a property of individual models: an AI system is aligned if its outputs satisfy human-defined objectives, norms, or constraints. In practice, this often reduces to aligning models to static value proxies, policy documents, or aggregated preference datasets. Recent discussions in AI governance have highlighted the limitations of post-hoc ethical regulation without architectural intervention (</w:t>
      </w:r>
      <w:proofErr w:type="spellStart"/>
      <w:r w:rsidRPr="007B1DF9">
        <w:rPr>
          <w:rFonts w:ascii="Times New Roman" w:hAnsi="Times New Roman" w:cs="Times New Roman"/>
          <w:sz w:val="22"/>
          <w:szCs w:val="22"/>
        </w:rPr>
        <w:t>Floridi</w:t>
      </w:r>
      <w:proofErr w:type="spellEnd"/>
      <w:r w:rsidRPr="007B1DF9">
        <w:rPr>
          <w:rFonts w:ascii="Times New Roman" w:hAnsi="Times New Roman" w:cs="Times New Roman"/>
          <w:sz w:val="22"/>
          <w:szCs w:val="22"/>
        </w:rPr>
        <w:t xml:space="preserve"> et al., 2018; Russell, 2019).</w:t>
      </w:r>
    </w:p>
    <w:p w14:paraId="3EB17238" w14:textId="77777777" w:rsidR="007B1DF9" w:rsidRPr="007B1DF9" w:rsidRDefault="007B1DF9" w:rsidP="007B1DF9">
      <w:pPr>
        <w:rPr>
          <w:rFonts w:ascii="Times New Roman" w:hAnsi="Times New Roman" w:cs="Times New Roman"/>
          <w:sz w:val="22"/>
          <w:szCs w:val="22"/>
        </w:rPr>
      </w:pPr>
    </w:p>
    <w:p w14:paraId="3877AA8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Within the proposed architecture, alignment is redefined as a relational and structural property:</w:t>
      </w:r>
    </w:p>
    <w:p w14:paraId="61D500B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AI systems are not aligned to a fixed value set, but to a dynamically updated value space *V*(*t*) represented within the *CSM*.</w:t>
      </w:r>
    </w:p>
    <w:p w14:paraId="438A1F6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Decision-making is not governed by individual model behavior alone, but by how models participate in *HT-DCM* and *N-DCM* loops.</w:t>
      </w:r>
    </w:p>
    <w:p w14:paraId="24E2F2CE" w14:textId="77777777" w:rsidR="007B1DF9" w:rsidRPr="007B1DF9" w:rsidRDefault="007B1DF9" w:rsidP="007B1DF9">
      <w:pPr>
        <w:rPr>
          <w:rFonts w:ascii="Times New Roman" w:hAnsi="Times New Roman" w:cs="Times New Roman"/>
          <w:sz w:val="22"/>
          <w:szCs w:val="22"/>
        </w:rPr>
      </w:pPr>
    </w:p>
    <w:p w14:paraId="31899A8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this view:</w:t>
      </w:r>
    </w:p>
    <w:p w14:paraId="06F9469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*HT-DCM* ensures that human–AI interactions at the individual level remain stable and non-closed.</w:t>
      </w:r>
    </w:p>
    <w:p w14:paraId="2416E9A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*N-DCM* ensures that AI-mediated coordination across many agents does not collapse into runaway optimization, temporal myopia, or value monoculture.</w:t>
      </w:r>
    </w:p>
    <w:p w14:paraId="1E0D6AE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*CSM* maintains a civilization-scale reference frame within which AI systems can be evaluated in terms of their long-horizon effects and compatibility with intergenerational constraints.</w:t>
      </w:r>
    </w:p>
    <w:p w14:paraId="03CA05B8" w14:textId="77777777" w:rsidR="007B1DF9" w:rsidRPr="007B1DF9" w:rsidRDefault="007B1DF9" w:rsidP="007B1DF9">
      <w:pPr>
        <w:rPr>
          <w:rFonts w:ascii="Times New Roman" w:hAnsi="Times New Roman" w:cs="Times New Roman"/>
          <w:sz w:val="22"/>
          <w:szCs w:val="22"/>
        </w:rPr>
      </w:pPr>
    </w:p>
    <w:p w14:paraId="784A1E5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Alignment, therefore, becomes:</w:t>
      </w:r>
    </w:p>
    <w:p w14:paraId="4E7BAA4E" w14:textId="77777777" w:rsidR="007B1DF9" w:rsidRPr="007B1DF9" w:rsidRDefault="007B1DF9" w:rsidP="007B1DF9">
      <w:pPr>
        <w:rPr>
          <w:rFonts w:ascii="Times New Roman" w:hAnsi="Times New Roman" w:cs="Times New Roman"/>
          <w:sz w:val="22"/>
          <w:szCs w:val="22"/>
        </w:rPr>
      </w:pPr>
    </w:p>
    <w:p w14:paraId="794147F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*Alignment to a living, civilizational value space as represented and constrained by *CSM*, mediated structurally by *N-DCM*, and instantiated concretely through *HT-DCM</w:t>
      </w:r>
      <w:proofErr w:type="gramStart"/>
      <w:r w:rsidRPr="007B1DF9">
        <w:rPr>
          <w:rFonts w:ascii="Times New Roman" w:hAnsi="Times New Roman" w:cs="Times New Roman"/>
          <w:sz w:val="22"/>
          <w:szCs w:val="22"/>
        </w:rPr>
        <w:t>*.*</w:t>
      </w:r>
      <w:proofErr w:type="gramEnd"/>
    </w:p>
    <w:p w14:paraId="58733343" w14:textId="77777777" w:rsidR="007B1DF9" w:rsidRPr="007B1DF9" w:rsidRDefault="007B1DF9" w:rsidP="007B1DF9">
      <w:pPr>
        <w:rPr>
          <w:rFonts w:ascii="Times New Roman" w:hAnsi="Times New Roman" w:cs="Times New Roman"/>
          <w:sz w:val="22"/>
          <w:szCs w:val="22"/>
        </w:rPr>
      </w:pPr>
    </w:p>
    <w:p w14:paraId="56826B7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shifts the focus from “What does this model do?” to “How does this model participate in a multi-layered decision architecture whose stability and constraints are explicit and testable?”</w:t>
      </w:r>
    </w:p>
    <w:p w14:paraId="646214DD" w14:textId="77777777" w:rsidR="007B1DF9" w:rsidRPr="007B1DF9" w:rsidRDefault="007B1DF9" w:rsidP="007B1DF9">
      <w:pPr>
        <w:rPr>
          <w:rFonts w:ascii="Times New Roman" w:hAnsi="Times New Roman" w:cs="Times New Roman"/>
          <w:sz w:val="22"/>
          <w:szCs w:val="22"/>
        </w:rPr>
      </w:pPr>
    </w:p>
    <w:p w14:paraId="21C7518E"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5.1.2 Democracy, Deliberation, and Institutional Integration</w:t>
      </w:r>
    </w:p>
    <w:p w14:paraId="7690844E" w14:textId="77777777" w:rsidR="007B1DF9" w:rsidRPr="007B1DF9" w:rsidRDefault="007B1DF9" w:rsidP="007B1DF9">
      <w:pPr>
        <w:rPr>
          <w:rFonts w:ascii="Times New Roman" w:hAnsi="Times New Roman" w:cs="Times New Roman"/>
          <w:sz w:val="22"/>
          <w:szCs w:val="22"/>
        </w:rPr>
      </w:pPr>
    </w:p>
    <w:p w14:paraId="2130AEB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Democratic systems and deliberative processes are not supplanted by this architecture; they are re-embedded within it.</w:t>
      </w:r>
    </w:p>
    <w:p w14:paraId="63AC024A" w14:textId="77777777" w:rsidR="007B1DF9" w:rsidRPr="007B1DF9" w:rsidRDefault="007B1DF9" w:rsidP="007B1DF9">
      <w:pPr>
        <w:rPr>
          <w:rFonts w:ascii="Times New Roman" w:hAnsi="Times New Roman" w:cs="Times New Roman"/>
          <w:sz w:val="22"/>
          <w:szCs w:val="22"/>
        </w:rPr>
      </w:pPr>
    </w:p>
    <w:p w14:paraId="58E0C03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particular:</w:t>
      </w:r>
    </w:p>
    <w:p w14:paraId="413B47C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can be interpreted as an infrastructural layer that amplifies and structures deliberation:</w:t>
      </w:r>
    </w:p>
    <w:p w14:paraId="1A3CE3C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it</w:t>
      </w:r>
      <w:proofErr w:type="gramEnd"/>
      <w:r w:rsidRPr="007B1DF9">
        <w:rPr>
          <w:rFonts w:ascii="Times New Roman" w:hAnsi="Times New Roman" w:cs="Times New Roman"/>
          <w:sz w:val="22"/>
          <w:szCs w:val="22"/>
        </w:rPr>
        <w:t xml:space="preserve"> preserves heterogeneity of viewpoints,</w:t>
      </w:r>
    </w:p>
    <w:p w14:paraId="2CFA036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surfaces</w:t>
      </w:r>
      <w:proofErr w:type="gramEnd"/>
      <w:r w:rsidRPr="007B1DF9">
        <w:rPr>
          <w:rFonts w:ascii="Times New Roman" w:hAnsi="Times New Roman" w:cs="Times New Roman"/>
          <w:sz w:val="22"/>
          <w:szCs w:val="22"/>
        </w:rPr>
        <w:t xml:space="preserve"> minority and long-horizon positions,</w:t>
      </w:r>
    </w:p>
    <w:p w14:paraId="0E6191A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resists</w:t>
      </w:r>
      <w:proofErr w:type="gramEnd"/>
      <w:r w:rsidRPr="007B1DF9">
        <w:rPr>
          <w:rFonts w:ascii="Times New Roman" w:hAnsi="Times New Roman" w:cs="Times New Roman"/>
          <w:sz w:val="22"/>
          <w:szCs w:val="22"/>
        </w:rPr>
        <w:t xml:space="preserve"> premature convergence induced by social or algorithmic dynamics.</w:t>
      </w:r>
    </w:p>
    <w:p w14:paraId="501CE06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*N-Tetra* functions as a network-level safeguard:</w:t>
      </w:r>
    </w:p>
    <w:p w14:paraId="7EDA70A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it</w:t>
      </w:r>
      <w:proofErr w:type="gramEnd"/>
      <w:r w:rsidRPr="007B1DF9">
        <w:rPr>
          <w:rFonts w:ascii="Times New Roman" w:hAnsi="Times New Roman" w:cs="Times New Roman"/>
          <w:sz w:val="22"/>
          <w:szCs w:val="22"/>
        </w:rPr>
        <w:t xml:space="preserve"> detects when collective trajectories violate logical, reality-aligned, value-balance, or temporal constraints,</w:t>
      </w:r>
    </w:p>
    <w:p w14:paraId="1D20228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 xml:space="preserve">    * </w:t>
      </w:r>
      <w:proofErr w:type="gramStart"/>
      <w:r w:rsidRPr="007B1DF9">
        <w:rPr>
          <w:rFonts w:ascii="Times New Roman" w:hAnsi="Times New Roman" w:cs="Times New Roman"/>
          <w:sz w:val="22"/>
          <w:szCs w:val="22"/>
        </w:rPr>
        <w:t>it</w:t>
      </w:r>
      <w:proofErr w:type="gramEnd"/>
      <w:r w:rsidRPr="007B1DF9">
        <w:rPr>
          <w:rFonts w:ascii="Times New Roman" w:hAnsi="Times New Roman" w:cs="Times New Roman"/>
          <w:sz w:val="22"/>
          <w:szCs w:val="22"/>
        </w:rPr>
        <w:t xml:space="preserve"> triggers interruption, reframing, or demand for additional deliberation,</w:t>
      </w:r>
    </w:p>
    <w:p w14:paraId="74D8DAD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it</w:t>
      </w:r>
      <w:proofErr w:type="gramEnd"/>
      <w:r w:rsidRPr="007B1DF9">
        <w:rPr>
          <w:rFonts w:ascii="Times New Roman" w:hAnsi="Times New Roman" w:cs="Times New Roman"/>
          <w:sz w:val="22"/>
          <w:szCs w:val="22"/>
        </w:rPr>
        <w:t xml:space="preserve"> does so without prescribing specific outcomes.</w:t>
      </w:r>
    </w:p>
    <w:p w14:paraId="3E4FA552" w14:textId="77777777" w:rsidR="007B1DF9" w:rsidRPr="007B1DF9" w:rsidRDefault="007B1DF9" w:rsidP="007B1DF9">
      <w:pPr>
        <w:rPr>
          <w:rFonts w:ascii="Times New Roman" w:hAnsi="Times New Roman" w:cs="Times New Roman"/>
          <w:sz w:val="22"/>
          <w:szCs w:val="22"/>
        </w:rPr>
      </w:pPr>
    </w:p>
    <w:p w14:paraId="10861E8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is compatible with and complementary to existing models of deliberative democracy:</w:t>
      </w:r>
    </w:p>
    <w:p w14:paraId="044DA51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deliberation</w:t>
      </w:r>
      <w:proofErr w:type="gramEnd"/>
      <w:r w:rsidRPr="007B1DF9">
        <w:rPr>
          <w:rFonts w:ascii="Times New Roman" w:hAnsi="Times New Roman" w:cs="Times New Roman"/>
          <w:sz w:val="22"/>
          <w:szCs w:val="22"/>
        </w:rPr>
        <w:t xml:space="preserve"> remains the locus of normative negotiation;</w:t>
      </w:r>
    </w:p>
    <w:p w14:paraId="31C335D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*N-DCM* provides a structural environment in which such deliberation can occur without being systematically skewed by short-term optimization, information asymmetry, or network effects.</w:t>
      </w:r>
    </w:p>
    <w:p w14:paraId="28F5C583" w14:textId="77777777" w:rsidR="007B1DF9" w:rsidRPr="007B1DF9" w:rsidRDefault="007B1DF9" w:rsidP="007B1DF9">
      <w:pPr>
        <w:rPr>
          <w:rFonts w:ascii="Times New Roman" w:hAnsi="Times New Roman" w:cs="Times New Roman"/>
          <w:sz w:val="22"/>
          <w:szCs w:val="22"/>
        </w:rPr>
      </w:pPr>
    </w:p>
    <w:p w14:paraId="77A6F9D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Existing institutions (legislatures, courts, regulatory bodies) can be modeled as agents within *N-DCM*, subject to the same architectural constraints:</w:t>
      </w:r>
    </w:p>
    <w:p w14:paraId="5BCBC9B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their</w:t>
      </w:r>
      <w:proofErr w:type="gramEnd"/>
      <w:r w:rsidRPr="007B1DF9">
        <w:rPr>
          <w:rFonts w:ascii="Times New Roman" w:hAnsi="Times New Roman" w:cs="Times New Roman"/>
          <w:sz w:val="22"/>
          <w:szCs w:val="22"/>
        </w:rPr>
        <w:t xml:space="preserve"> proposals feed into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as structured options;</w:t>
      </w:r>
    </w:p>
    <w:p w14:paraId="3405F08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their</w:t>
      </w:r>
      <w:proofErr w:type="gramEnd"/>
      <w:r w:rsidRPr="007B1DF9">
        <w:rPr>
          <w:rFonts w:ascii="Times New Roman" w:hAnsi="Times New Roman" w:cs="Times New Roman"/>
          <w:sz w:val="22"/>
          <w:szCs w:val="22"/>
        </w:rPr>
        <w:t xml:space="preserve"> decisions are monitored by *N-Tetra* against civilizational constraints mediated by *CSM*;</w:t>
      </w:r>
    </w:p>
    <w:p w14:paraId="62E8773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their</w:t>
      </w:r>
      <w:proofErr w:type="gramEnd"/>
      <w:r w:rsidRPr="007B1DF9">
        <w:rPr>
          <w:rFonts w:ascii="Times New Roman" w:hAnsi="Times New Roman" w:cs="Times New Roman"/>
          <w:sz w:val="22"/>
          <w:szCs w:val="22"/>
        </w:rPr>
        <w:t xml:space="preserve"> legitimacy is reinforced, not replaced, by the explicit exposure of assumptions and constraints.</w:t>
      </w:r>
    </w:p>
    <w:p w14:paraId="0B31E6C7" w14:textId="77777777" w:rsidR="007B1DF9" w:rsidRPr="007B1DF9" w:rsidRDefault="007B1DF9" w:rsidP="007B1DF9">
      <w:pPr>
        <w:rPr>
          <w:rFonts w:ascii="Times New Roman" w:hAnsi="Times New Roman" w:cs="Times New Roman"/>
          <w:sz w:val="22"/>
          <w:szCs w:val="22"/>
        </w:rPr>
      </w:pPr>
    </w:p>
    <w:p w14:paraId="146F0E7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In summary, the architecture aims at governance coherence rather than institutional substitution.</w:t>
      </w:r>
    </w:p>
    <w:p w14:paraId="038A276D" w14:textId="77777777" w:rsidR="007B1DF9" w:rsidRPr="007B1DF9" w:rsidRDefault="007B1DF9" w:rsidP="007B1DF9">
      <w:pPr>
        <w:rPr>
          <w:rFonts w:ascii="Times New Roman" w:hAnsi="Times New Roman" w:cs="Times New Roman"/>
          <w:sz w:val="22"/>
          <w:szCs w:val="22"/>
        </w:rPr>
      </w:pPr>
    </w:p>
    <w:p w14:paraId="6617254F"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5.2 Formal Metrics and Verification Protocol</w:t>
      </w:r>
    </w:p>
    <w:p w14:paraId="20FF480E" w14:textId="77777777" w:rsidR="007B1DF9" w:rsidRPr="007B1DF9" w:rsidRDefault="007B1DF9" w:rsidP="007B1DF9">
      <w:pPr>
        <w:rPr>
          <w:rFonts w:ascii="Times New Roman" w:hAnsi="Times New Roman" w:cs="Times New Roman"/>
          <w:sz w:val="22"/>
          <w:szCs w:val="22"/>
        </w:rPr>
      </w:pPr>
    </w:p>
    <w:p w14:paraId="7C7BFA5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 decision architecture is only as credible as its ability to be measured, stress-tested, and falsified. This section introduces multi-scale metrics and verification protocols that render the proposed system empirically tractable.</w:t>
      </w:r>
    </w:p>
    <w:p w14:paraId="3B3F6007" w14:textId="77777777" w:rsidR="007B1DF9" w:rsidRPr="007B1DF9" w:rsidRDefault="007B1DF9" w:rsidP="007B1DF9">
      <w:pPr>
        <w:rPr>
          <w:rFonts w:ascii="Times New Roman" w:hAnsi="Times New Roman" w:cs="Times New Roman"/>
          <w:sz w:val="22"/>
          <w:szCs w:val="22"/>
        </w:rPr>
      </w:pPr>
    </w:p>
    <w:p w14:paraId="0953BB99"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5.2.1 Multi-Scale Metrics across HT-DCM, N-DCM, and CSM</w:t>
      </w:r>
    </w:p>
    <w:p w14:paraId="6C5081E5" w14:textId="77777777" w:rsidR="007B1DF9" w:rsidRPr="007B1DF9" w:rsidRDefault="007B1DF9" w:rsidP="007B1DF9">
      <w:pPr>
        <w:rPr>
          <w:rFonts w:ascii="Times New Roman" w:hAnsi="Times New Roman" w:cs="Times New Roman"/>
          <w:sz w:val="22"/>
          <w:szCs w:val="22"/>
        </w:rPr>
      </w:pPr>
    </w:p>
    <w:p w14:paraId="6794199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Three families of metrics are introduced, corresponding to the three architectural layers.</w:t>
      </w:r>
    </w:p>
    <w:p w14:paraId="37A58E64" w14:textId="77777777" w:rsidR="007B1DF9" w:rsidRPr="007B1DF9" w:rsidRDefault="007B1DF9" w:rsidP="007B1DF9">
      <w:pPr>
        <w:rPr>
          <w:rFonts w:ascii="Times New Roman" w:hAnsi="Times New Roman" w:cs="Times New Roman"/>
          <w:sz w:val="22"/>
          <w:szCs w:val="22"/>
        </w:rPr>
      </w:pPr>
    </w:p>
    <w:p w14:paraId="65546D7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 HT-DCM: Structural Plasticity and Stability**</w:t>
      </w:r>
    </w:p>
    <w:p w14:paraId="72F75D1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the individual level, we define:</w:t>
      </w:r>
    </w:p>
    <w:p w14:paraId="16BB41C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Structural Plasticity Index (*SPI*)</w:t>
      </w:r>
    </w:p>
    <w:p w14:paraId="28D7440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Measures the capacity of a human–AI pair to explore diverse options (coverage across *H*1–*H*7) without destabilizing dependency, appeasement, or closure:</w:t>
      </w:r>
    </w:p>
    <w:p w14:paraId="6559F7D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high *SPI* with low *D/A/C* indices </w:t>
      </w:r>
      <w:proofErr w:type="gramStart"/>
      <w:r w:rsidRPr="007B1DF9">
        <w:rPr>
          <w:rFonts w:ascii="Times New Roman" w:hAnsi="Times New Roman" w:cs="Times New Roman"/>
          <w:sz w:val="22"/>
          <w:szCs w:val="22"/>
        </w:rPr>
        <w:t>indicates</w:t>
      </w:r>
      <w:proofErr w:type="gramEnd"/>
      <w:r w:rsidRPr="007B1DF9">
        <w:rPr>
          <w:rFonts w:ascii="Times New Roman" w:hAnsi="Times New Roman" w:cs="Times New Roman"/>
          <w:sz w:val="22"/>
          <w:szCs w:val="22"/>
        </w:rPr>
        <w:t xml:space="preserve"> healthy adaptability;</w:t>
      </w:r>
    </w:p>
    <w:p w14:paraId="4784F20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high *SPI* with high *D/A/C* indicates unstructured volatility.</w:t>
      </w:r>
    </w:p>
    <w:p w14:paraId="5244EB7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 *D-, A-, C-Indices* (as introduced in Chapter 2)</w:t>
      </w:r>
    </w:p>
    <w:p w14:paraId="390A7C5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Provide diagnostics for:</w:t>
      </w:r>
    </w:p>
    <w:p w14:paraId="6251DBD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dependency</w:t>
      </w:r>
      <w:proofErr w:type="gramEnd"/>
      <w:r w:rsidRPr="007B1DF9">
        <w:rPr>
          <w:rFonts w:ascii="Times New Roman" w:hAnsi="Times New Roman" w:cs="Times New Roman"/>
          <w:sz w:val="22"/>
          <w:szCs w:val="22"/>
        </w:rPr>
        <w:t xml:space="preserve"> (*D*),</w:t>
      </w:r>
    </w:p>
    <w:p w14:paraId="796BC20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appeasement</w:t>
      </w:r>
      <w:proofErr w:type="gramEnd"/>
      <w:r w:rsidRPr="007B1DF9">
        <w:rPr>
          <w:rFonts w:ascii="Times New Roman" w:hAnsi="Times New Roman" w:cs="Times New Roman"/>
          <w:sz w:val="22"/>
          <w:szCs w:val="22"/>
        </w:rPr>
        <w:t xml:space="preserve"> (*A*),</w:t>
      </w:r>
    </w:p>
    <w:p w14:paraId="3600BC6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closure</w:t>
      </w:r>
      <w:proofErr w:type="gramEnd"/>
      <w:r w:rsidRPr="007B1DF9">
        <w:rPr>
          <w:rFonts w:ascii="Times New Roman" w:hAnsi="Times New Roman" w:cs="Times New Roman"/>
          <w:sz w:val="22"/>
          <w:szCs w:val="22"/>
        </w:rPr>
        <w:t xml:space="preserve"> (*C*),</w:t>
      </w:r>
    </w:p>
    <w:p w14:paraId="5549688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with thresholds triggering *Tetra Core* intervention.</w:t>
      </w:r>
    </w:p>
    <w:p w14:paraId="7C3CE9F2" w14:textId="77777777" w:rsidR="007B1DF9" w:rsidRPr="007B1DF9" w:rsidRDefault="007B1DF9" w:rsidP="007B1DF9">
      <w:pPr>
        <w:rPr>
          <w:rFonts w:ascii="Times New Roman" w:hAnsi="Times New Roman" w:cs="Times New Roman"/>
          <w:sz w:val="22"/>
          <w:szCs w:val="22"/>
        </w:rPr>
      </w:pPr>
    </w:p>
    <w:p w14:paraId="47E7EB5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**(b) N-DCM: Dynamic Equilibrium and Diversity**</w:t>
      </w:r>
    </w:p>
    <w:p w14:paraId="273D31C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the network level, we define:</w:t>
      </w:r>
    </w:p>
    <w:p w14:paraId="71AB040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Dynamic Equilibrium Index (*DEI*)</w:t>
      </w:r>
    </w:p>
    <w:p w14:paraId="48C6092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Captures the balance between convergence and diversity in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w:t>
      </w:r>
    </w:p>
    <w:p w14:paraId="705A3F8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extremely</w:t>
      </w:r>
      <w:proofErr w:type="gramEnd"/>
      <w:r w:rsidRPr="007B1DF9">
        <w:rPr>
          <w:rFonts w:ascii="Times New Roman" w:hAnsi="Times New Roman" w:cs="Times New Roman"/>
          <w:sz w:val="22"/>
          <w:szCs w:val="22"/>
        </w:rPr>
        <w:t xml:space="preserve"> low *DEI* indicates fragile consensus or monoculture;</w:t>
      </w:r>
    </w:p>
    <w:p w14:paraId="51445C3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extremely</w:t>
      </w:r>
      <w:proofErr w:type="gramEnd"/>
      <w:r w:rsidRPr="007B1DF9">
        <w:rPr>
          <w:rFonts w:ascii="Times New Roman" w:hAnsi="Times New Roman" w:cs="Times New Roman"/>
          <w:sz w:val="22"/>
          <w:szCs w:val="22"/>
        </w:rPr>
        <w:t xml:space="preserve"> high *DEI* indicates fragmentation and lack of coordinated action.</w:t>
      </w:r>
    </w:p>
    <w:p w14:paraId="46925DC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Oversight Efficacy Score (*OES*)</w:t>
      </w:r>
    </w:p>
    <w:p w14:paraId="7823A2A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Quantifies how often *N-Tetra* interventions:</w:t>
      </w:r>
    </w:p>
    <w:p w14:paraId="0A23F64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correctly</w:t>
      </w:r>
      <w:proofErr w:type="gramEnd"/>
      <w:r w:rsidRPr="007B1DF9">
        <w:rPr>
          <w:rFonts w:ascii="Times New Roman" w:hAnsi="Times New Roman" w:cs="Times New Roman"/>
          <w:sz w:val="22"/>
          <w:szCs w:val="22"/>
        </w:rPr>
        <w:t xml:space="preserve"> anticipate destabilizing trajectories (true positives),</w:t>
      </w:r>
    </w:p>
    <w:p w14:paraId="20ACB7C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erroneously</w:t>
      </w:r>
      <w:proofErr w:type="gramEnd"/>
      <w:r w:rsidRPr="007B1DF9">
        <w:rPr>
          <w:rFonts w:ascii="Times New Roman" w:hAnsi="Times New Roman" w:cs="Times New Roman"/>
          <w:sz w:val="22"/>
          <w:szCs w:val="22"/>
        </w:rPr>
        <w:t xml:space="preserve"> block robust ones (false positives),</w:t>
      </w:r>
    </w:p>
    <w:p w14:paraId="1D12EB9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fail</w:t>
      </w:r>
      <w:proofErr w:type="gramEnd"/>
      <w:r w:rsidRPr="007B1DF9">
        <w:rPr>
          <w:rFonts w:ascii="Times New Roman" w:hAnsi="Times New Roman" w:cs="Times New Roman"/>
          <w:sz w:val="22"/>
          <w:szCs w:val="22"/>
        </w:rPr>
        <w:t xml:space="preserve"> to catch destructive dynamics (false negatives).</w:t>
      </w:r>
    </w:p>
    <w:p w14:paraId="79E3DBD6" w14:textId="77777777" w:rsidR="007B1DF9" w:rsidRPr="007B1DF9" w:rsidRDefault="007B1DF9" w:rsidP="007B1DF9">
      <w:pPr>
        <w:rPr>
          <w:rFonts w:ascii="Times New Roman" w:hAnsi="Times New Roman" w:cs="Times New Roman"/>
          <w:sz w:val="22"/>
          <w:szCs w:val="22"/>
        </w:rPr>
      </w:pPr>
    </w:p>
    <w:p w14:paraId="3575897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These metrics allow *N-DCM* to be tuned and evaluated under controlled simulations and real-world pilots.</w:t>
      </w:r>
    </w:p>
    <w:p w14:paraId="79287E36" w14:textId="77777777" w:rsidR="007B1DF9" w:rsidRPr="007B1DF9" w:rsidRDefault="007B1DF9" w:rsidP="007B1DF9">
      <w:pPr>
        <w:rPr>
          <w:rFonts w:ascii="Times New Roman" w:hAnsi="Times New Roman" w:cs="Times New Roman"/>
          <w:sz w:val="22"/>
          <w:szCs w:val="22"/>
        </w:rPr>
      </w:pPr>
    </w:p>
    <w:p w14:paraId="217EDCD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 CSM: Temporal Alignment and Identity Coherence**</w:t>
      </w:r>
    </w:p>
    <w:p w14:paraId="1AEB34C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the civilizational modeling level, we define:</w:t>
      </w:r>
    </w:p>
    <w:p w14:paraId="4C551FE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Temporal Alignment Measure *T*align</w:t>
      </w:r>
    </w:p>
    <w:p w14:paraId="78B661D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Evaluates the consistency between:</w:t>
      </w:r>
    </w:p>
    <w:p w14:paraId="07D495C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near-term decision patterns,</w:t>
      </w:r>
    </w:p>
    <w:p w14:paraId="0181D16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mid-term structural changes,</w:t>
      </w:r>
    </w:p>
    <w:p w14:paraId="6C4A158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long-term trajectories modeled in *L*3.</w:t>
      </w:r>
    </w:p>
    <w:p w14:paraId="7129E5F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Identity Coherence Index (*ICI*)</w:t>
      </w:r>
    </w:p>
    <w:p w14:paraId="6F672F9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Measures whether major shifts in institutional, technological, or value structures remain:</w:t>
      </w:r>
    </w:p>
    <w:p w14:paraId="649949A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traceable</w:t>
      </w:r>
      <w:proofErr w:type="gramEnd"/>
      <w:r w:rsidRPr="007B1DF9">
        <w:rPr>
          <w:rFonts w:ascii="Times New Roman" w:hAnsi="Times New Roman" w:cs="Times New Roman"/>
          <w:sz w:val="22"/>
          <w:szCs w:val="22"/>
        </w:rPr>
        <w:t xml:space="preserve"> to prior commitments (*L*1),</w:t>
      </w:r>
    </w:p>
    <w:p w14:paraId="67ABACD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compatible</w:t>
      </w:r>
      <w:proofErr w:type="gramEnd"/>
      <w:r w:rsidRPr="007B1DF9">
        <w:rPr>
          <w:rFonts w:ascii="Times New Roman" w:hAnsi="Times New Roman" w:cs="Times New Roman"/>
          <w:sz w:val="22"/>
          <w:szCs w:val="22"/>
        </w:rPr>
        <w:t xml:space="preserve"> with modeled futures (*L*3),</w:t>
      </w:r>
    </w:p>
    <w:p w14:paraId="401282C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intelligible</w:t>
      </w:r>
      <w:proofErr w:type="gramEnd"/>
      <w:r w:rsidRPr="007B1DF9">
        <w:rPr>
          <w:rFonts w:ascii="Times New Roman" w:hAnsi="Times New Roman" w:cs="Times New Roman"/>
          <w:sz w:val="22"/>
          <w:szCs w:val="22"/>
        </w:rPr>
        <w:t xml:space="preserve"> at the level of shared narratives and norms.</w:t>
      </w:r>
    </w:p>
    <w:p w14:paraId="213001DC" w14:textId="77777777" w:rsidR="007B1DF9" w:rsidRPr="007B1DF9" w:rsidRDefault="007B1DF9" w:rsidP="007B1DF9">
      <w:pPr>
        <w:rPr>
          <w:rFonts w:ascii="Times New Roman" w:hAnsi="Times New Roman" w:cs="Times New Roman"/>
          <w:sz w:val="22"/>
          <w:szCs w:val="22"/>
        </w:rPr>
      </w:pPr>
    </w:p>
    <w:p w14:paraId="49C4082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The goal is not to maximize these metrics, but to detect when they cross stability thresholds </w:t>
      </w:r>
      <w:r w:rsidRPr="007B1DF9">
        <w:rPr>
          <w:rFonts w:ascii="Times New Roman" w:hAnsi="Times New Roman" w:cs="Times New Roman"/>
          <w:sz w:val="22"/>
          <w:szCs w:val="22"/>
        </w:rPr>
        <w:lastRenderedPageBreak/>
        <w:t>indicating drift, closure, or incoherence.</w:t>
      </w:r>
    </w:p>
    <w:p w14:paraId="007A631E" w14:textId="77777777" w:rsidR="007B1DF9" w:rsidRPr="007B1DF9" w:rsidRDefault="007B1DF9" w:rsidP="007B1DF9">
      <w:pPr>
        <w:rPr>
          <w:rFonts w:ascii="Times New Roman" w:hAnsi="Times New Roman" w:cs="Times New Roman"/>
          <w:sz w:val="22"/>
          <w:szCs w:val="22"/>
        </w:rPr>
      </w:pPr>
    </w:p>
    <w:p w14:paraId="72393549"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5.2.2 Verification and Interrupt Protocols</w:t>
      </w:r>
    </w:p>
    <w:p w14:paraId="17BE24FD" w14:textId="77777777" w:rsidR="007B1DF9" w:rsidRPr="007B1DF9" w:rsidRDefault="007B1DF9" w:rsidP="007B1DF9">
      <w:pPr>
        <w:rPr>
          <w:rFonts w:ascii="Times New Roman" w:hAnsi="Times New Roman" w:cs="Times New Roman"/>
          <w:sz w:val="22"/>
          <w:szCs w:val="22"/>
        </w:rPr>
      </w:pPr>
    </w:p>
    <w:p w14:paraId="749DB97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Verification occurs at two levels:</w:t>
      </w:r>
    </w:p>
    <w:p w14:paraId="61E166A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Simulation and sandbox testing</w:t>
      </w:r>
    </w:p>
    <w:p w14:paraId="1F2C96F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*HT-DCM* and *N-DCM* can be instantiated in synthetic environments with agent-based models, allowing systematic variation of:</w:t>
      </w:r>
    </w:p>
    <w:p w14:paraId="0CA7A02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coupling</w:t>
      </w:r>
      <w:proofErr w:type="gramEnd"/>
      <w:r w:rsidRPr="007B1DF9">
        <w:rPr>
          <w:rFonts w:ascii="Times New Roman" w:hAnsi="Times New Roman" w:cs="Times New Roman"/>
          <w:sz w:val="22"/>
          <w:szCs w:val="22"/>
        </w:rPr>
        <w:t xml:space="preserve"> strength,</w:t>
      </w:r>
    </w:p>
    <w:p w14:paraId="15B8A52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delay</w:t>
      </w:r>
      <w:proofErr w:type="gramEnd"/>
      <w:r w:rsidRPr="007B1DF9">
        <w:rPr>
          <w:rFonts w:ascii="Times New Roman" w:hAnsi="Times New Roman" w:cs="Times New Roman"/>
          <w:sz w:val="22"/>
          <w:szCs w:val="22"/>
        </w:rPr>
        <w:t xml:space="preserve"> times,</w:t>
      </w:r>
    </w:p>
    <w:p w14:paraId="67A4BBF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oversight</w:t>
      </w:r>
      <w:proofErr w:type="gramEnd"/>
      <w:r w:rsidRPr="007B1DF9">
        <w:rPr>
          <w:rFonts w:ascii="Times New Roman" w:hAnsi="Times New Roman" w:cs="Times New Roman"/>
          <w:sz w:val="22"/>
          <w:szCs w:val="22"/>
        </w:rPr>
        <w:t xml:space="preserve"> thresholds.</w:t>
      </w:r>
    </w:p>
    <w:p w14:paraId="35CB8A5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*CSM* can be approximated using historical datasets and scenario generation to test sensitivity to different update rules.</w:t>
      </w:r>
    </w:p>
    <w:p w14:paraId="5C86C10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Live pilots with explicit interrupt protocols</w:t>
      </w:r>
    </w:p>
    <w:p w14:paraId="38A84E2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Any deployment of *N-DCM/CSM* in real governance contexts must include pre-specified interrupt conditions, such as:</w:t>
      </w:r>
    </w:p>
    <w:p w14:paraId="2BCB573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exceeding *DEI* bounds,</w:t>
      </w:r>
    </w:p>
    <w:p w14:paraId="32DD5DB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repeated *N-Tetra* interventions on the same decision stream,</w:t>
      </w:r>
    </w:p>
    <w:p w14:paraId="716086D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sharp</w:t>
      </w:r>
      <w:proofErr w:type="gramEnd"/>
      <w:r w:rsidRPr="007B1DF9">
        <w:rPr>
          <w:rFonts w:ascii="Times New Roman" w:hAnsi="Times New Roman" w:cs="Times New Roman"/>
          <w:sz w:val="22"/>
          <w:szCs w:val="22"/>
        </w:rPr>
        <w:t xml:space="preserve"> declines in *T*align or *ICI*.</w:t>
      </w:r>
    </w:p>
    <w:p w14:paraId="1F2319F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When triggered, these conditions:</w:t>
      </w:r>
    </w:p>
    <w:p w14:paraId="20A7E37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suspend</w:t>
      </w:r>
      <w:proofErr w:type="gramEnd"/>
      <w:r w:rsidRPr="007B1DF9">
        <w:rPr>
          <w:rFonts w:ascii="Times New Roman" w:hAnsi="Times New Roman" w:cs="Times New Roman"/>
          <w:sz w:val="22"/>
          <w:szCs w:val="22"/>
        </w:rPr>
        <w:t xml:space="preserve"> further automated aggregation,</w:t>
      </w:r>
    </w:p>
    <w:p w14:paraId="63CCF6D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require</w:t>
      </w:r>
      <w:proofErr w:type="gramEnd"/>
      <w:r w:rsidRPr="007B1DF9">
        <w:rPr>
          <w:rFonts w:ascii="Times New Roman" w:hAnsi="Times New Roman" w:cs="Times New Roman"/>
          <w:sz w:val="22"/>
          <w:szCs w:val="22"/>
        </w:rPr>
        <w:t xml:space="preserve"> human review and explicit deliberation,</w:t>
      </w:r>
    </w:p>
    <w:p w14:paraId="49263D9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may</w:t>
      </w:r>
      <w:proofErr w:type="gramEnd"/>
      <w:r w:rsidRPr="007B1DF9">
        <w:rPr>
          <w:rFonts w:ascii="Times New Roman" w:hAnsi="Times New Roman" w:cs="Times New Roman"/>
          <w:sz w:val="22"/>
          <w:szCs w:val="22"/>
        </w:rPr>
        <w:t xml:space="preserve"> roll back or freeze specific processes.</w:t>
      </w:r>
    </w:p>
    <w:p w14:paraId="5B15BF7E" w14:textId="77777777" w:rsidR="007B1DF9" w:rsidRPr="007B1DF9" w:rsidRDefault="007B1DF9" w:rsidP="007B1DF9">
      <w:pPr>
        <w:rPr>
          <w:rFonts w:ascii="Times New Roman" w:hAnsi="Times New Roman" w:cs="Times New Roman"/>
          <w:sz w:val="22"/>
          <w:szCs w:val="22"/>
        </w:rPr>
      </w:pPr>
    </w:p>
    <w:p w14:paraId="6C60255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These protocols provide falsifiability: if the architecture systematically fails to prevent destabilizing dynamics under test conditions, its assumptions can be revised or rejected.</w:t>
      </w:r>
    </w:p>
    <w:p w14:paraId="3F85F311" w14:textId="77777777" w:rsidR="007B1DF9" w:rsidRPr="007B1DF9" w:rsidRDefault="007B1DF9" w:rsidP="007B1DF9">
      <w:pPr>
        <w:rPr>
          <w:rFonts w:ascii="Times New Roman" w:hAnsi="Times New Roman" w:cs="Times New Roman"/>
          <w:sz w:val="22"/>
          <w:szCs w:val="22"/>
        </w:rPr>
      </w:pPr>
    </w:p>
    <w:p w14:paraId="10CAB94E"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5.2.3 The Open Problem of the CSM Update Mapping *U*</w:t>
      </w:r>
    </w:p>
    <w:p w14:paraId="4C33AEEA" w14:textId="77777777" w:rsidR="007B1DF9" w:rsidRPr="007B1DF9" w:rsidRDefault="007B1DF9" w:rsidP="007B1DF9">
      <w:pPr>
        <w:rPr>
          <w:rFonts w:ascii="Times New Roman" w:hAnsi="Times New Roman" w:cs="Times New Roman"/>
          <w:sz w:val="22"/>
          <w:szCs w:val="22"/>
        </w:rPr>
      </w:pPr>
    </w:p>
    <w:p w14:paraId="75CA2F1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*CSM* update mapping *U</w:t>
      </w:r>
      <w:proofErr w:type="gramStart"/>
      <w:r w:rsidRPr="007B1DF9">
        <w:rPr>
          <w:rFonts w:ascii="Times New Roman" w:hAnsi="Times New Roman" w:cs="Times New Roman"/>
          <w:sz w:val="22"/>
          <w:szCs w:val="22"/>
        </w:rPr>
        <w:t>* :</w:t>
      </w:r>
      <w:proofErr w:type="gramEnd"/>
      <w:r w:rsidRPr="007B1DF9">
        <w:rPr>
          <w:rFonts w:ascii="Times New Roman" w:hAnsi="Times New Roman" w:cs="Times New Roman"/>
          <w:sz w:val="22"/>
          <w:szCs w:val="22"/>
        </w:rPr>
        <w:t xml:space="preserve"> *M*c(*t*) $\</w:t>
      </w:r>
      <w:proofErr w:type="spellStart"/>
      <w:r w:rsidRPr="007B1DF9">
        <w:rPr>
          <w:rFonts w:ascii="Times New Roman" w:hAnsi="Times New Roman" w:cs="Times New Roman"/>
          <w:sz w:val="22"/>
          <w:szCs w:val="22"/>
        </w:rPr>
        <w:t>rightarrow</w:t>
      </w:r>
      <w:proofErr w:type="spellEnd"/>
      <w:r w:rsidRPr="007B1DF9">
        <w:rPr>
          <w:rFonts w:ascii="Times New Roman" w:hAnsi="Times New Roman" w:cs="Times New Roman"/>
          <w:sz w:val="22"/>
          <w:szCs w:val="22"/>
        </w:rPr>
        <w:t>$ *M*c(*t*+$\Delta*t*$) remains an intentional open problem.</w:t>
      </w:r>
    </w:p>
    <w:p w14:paraId="687D1DEE" w14:textId="77777777" w:rsidR="007B1DF9" w:rsidRPr="007B1DF9" w:rsidRDefault="007B1DF9" w:rsidP="007B1DF9">
      <w:pPr>
        <w:rPr>
          <w:rFonts w:ascii="Times New Roman" w:hAnsi="Times New Roman" w:cs="Times New Roman"/>
          <w:sz w:val="22"/>
          <w:szCs w:val="22"/>
        </w:rPr>
      </w:pPr>
    </w:p>
    <w:p w14:paraId="22F2237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Key unresolved questions include:</w:t>
      </w:r>
    </w:p>
    <w:p w14:paraId="3E47EE5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how</w:t>
      </w:r>
      <w:proofErr w:type="gramEnd"/>
      <w:r w:rsidRPr="007B1DF9">
        <w:rPr>
          <w:rFonts w:ascii="Times New Roman" w:hAnsi="Times New Roman" w:cs="Times New Roman"/>
          <w:sz w:val="22"/>
          <w:szCs w:val="22"/>
        </w:rPr>
        <w:t xml:space="preserve"> to weight the interests of different generations,</w:t>
      </w:r>
    </w:p>
    <w:p w14:paraId="689046F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how</w:t>
      </w:r>
      <w:proofErr w:type="gramEnd"/>
      <w:r w:rsidRPr="007B1DF9">
        <w:rPr>
          <w:rFonts w:ascii="Times New Roman" w:hAnsi="Times New Roman" w:cs="Times New Roman"/>
          <w:sz w:val="22"/>
          <w:szCs w:val="22"/>
        </w:rPr>
        <w:t xml:space="preserve"> to integrate heterogeneous value changes without forcing premature synthesis,</w:t>
      </w:r>
    </w:p>
    <w:p w14:paraId="01FF622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how</w:t>
      </w:r>
      <w:proofErr w:type="gramEnd"/>
      <w:r w:rsidRPr="007B1DF9">
        <w:rPr>
          <w:rFonts w:ascii="Times New Roman" w:hAnsi="Times New Roman" w:cs="Times New Roman"/>
          <w:sz w:val="22"/>
          <w:szCs w:val="22"/>
        </w:rPr>
        <w:t xml:space="preserve"> to filter noise and short-term perturbations from genuine structural shifts.</w:t>
      </w:r>
    </w:p>
    <w:p w14:paraId="3D642AC9" w14:textId="77777777" w:rsidR="007B1DF9" w:rsidRPr="007B1DF9" w:rsidRDefault="007B1DF9" w:rsidP="007B1DF9">
      <w:pPr>
        <w:rPr>
          <w:rFonts w:ascii="Times New Roman" w:hAnsi="Times New Roman" w:cs="Times New Roman"/>
          <w:sz w:val="22"/>
          <w:szCs w:val="22"/>
        </w:rPr>
      </w:pPr>
    </w:p>
    <w:p w14:paraId="46CA2D9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Rather than prescribing a single form for *U*, this work frames it as a research and governance frontier:</w:t>
      </w:r>
    </w:p>
    <w:p w14:paraId="5544297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different</w:t>
      </w:r>
      <w:proofErr w:type="gramEnd"/>
      <w:r w:rsidRPr="007B1DF9">
        <w:rPr>
          <w:rFonts w:ascii="Times New Roman" w:hAnsi="Times New Roman" w:cs="Times New Roman"/>
          <w:sz w:val="22"/>
          <w:szCs w:val="22"/>
        </w:rPr>
        <w:t xml:space="preserve"> societies may instantiate different update rules,</w:t>
      </w:r>
    </w:p>
    <w:p w14:paraId="32F8714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comparative</w:t>
      </w:r>
      <w:proofErr w:type="gramEnd"/>
      <w:r w:rsidRPr="007B1DF9">
        <w:rPr>
          <w:rFonts w:ascii="Times New Roman" w:hAnsi="Times New Roman" w:cs="Times New Roman"/>
          <w:sz w:val="22"/>
          <w:szCs w:val="22"/>
        </w:rPr>
        <w:t xml:space="preserve"> studies can evaluate which forms of *U* enhance long-term stability without suppressing change,</w:t>
      </w:r>
    </w:p>
    <w:p w14:paraId="001DCA7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the</w:t>
      </w:r>
      <w:proofErr w:type="gramEnd"/>
      <w:r w:rsidRPr="007B1DF9">
        <w:rPr>
          <w:rFonts w:ascii="Times New Roman" w:hAnsi="Times New Roman" w:cs="Times New Roman"/>
          <w:sz w:val="22"/>
          <w:szCs w:val="22"/>
        </w:rPr>
        <w:t xml:space="preserve"> meta-design of *U* becomes an explicit political and philosophical question, not an implicit byproduct of institutional inertia.</w:t>
      </w:r>
    </w:p>
    <w:p w14:paraId="11EC263F" w14:textId="77777777" w:rsidR="007B1DF9" w:rsidRPr="007B1DF9" w:rsidRDefault="007B1DF9" w:rsidP="007B1DF9">
      <w:pPr>
        <w:rPr>
          <w:rFonts w:ascii="Times New Roman" w:hAnsi="Times New Roman" w:cs="Times New Roman"/>
          <w:sz w:val="22"/>
          <w:szCs w:val="22"/>
        </w:rPr>
      </w:pPr>
    </w:p>
    <w:p w14:paraId="2B84068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5.3 Safety, Resilience, and Phased Deployment</w:t>
      </w:r>
    </w:p>
    <w:p w14:paraId="02FAF70A" w14:textId="77777777" w:rsidR="007B1DF9" w:rsidRPr="007B1DF9" w:rsidRDefault="007B1DF9" w:rsidP="007B1DF9">
      <w:pPr>
        <w:rPr>
          <w:rFonts w:ascii="Times New Roman" w:hAnsi="Times New Roman" w:cs="Times New Roman"/>
          <w:sz w:val="22"/>
          <w:szCs w:val="22"/>
        </w:rPr>
      </w:pPr>
    </w:p>
    <w:p w14:paraId="70E3F4B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Designing a civilizational decision architecture without a deployment and safety strategy would be irresponsible. This section outlines how the system can be introduced gradually, with reversibility and contestability as non-negotiable conditions.</w:t>
      </w:r>
    </w:p>
    <w:p w14:paraId="742F6E76" w14:textId="77777777" w:rsidR="007B1DF9" w:rsidRPr="007B1DF9" w:rsidRDefault="007B1DF9" w:rsidP="007B1DF9">
      <w:pPr>
        <w:rPr>
          <w:rFonts w:ascii="Times New Roman" w:hAnsi="Times New Roman" w:cs="Times New Roman"/>
          <w:sz w:val="22"/>
          <w:szCs w:val="22"/>
        </w:rPr>
      </w:pPr>
    </w:p>
    <w:p w14:paraId="5AADAA50"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5.3.1 Structural Safety Guarantees</w:t>
      </w:r>
    </w:p>
    <w:p w14:paraId="536BAC3B" w14:textId="77777777" w:rsidR="007B1DF9" w:rsidRPr="007B1DF9" w:rsidRDefault="007B1DF9" w:rsidP="007B1DF9">
      <w:pPr>
        <w:rPr>
          <w:rFonts w:ascii="Times New Roman" w:hAnsi="Times New Roman" w:cs="Times New Roman"/>
          <w:sz w:val="22"/>
          <w:szCs w:val="22"/>
        </w:rPr>
      </w:pPr>
    </w:p>
    <w:p w14:paraId="64BB463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architecture incorporates four structural safety constraints:</w:t>
      </w:r>
    </w:p>
    <w:p w14:paraId="7F81DD0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w:t>
      </w:r>
      <w:proofErr w:type="gramStart"/>
      <w:r w:rsidRPr="007B1DF9">
        <w:rPr>
          <w:rFonts w:ascii="Times New Roman" w:hAnsi="Times New Roman" w:cs="Times New Roman"/>
          <w:sz w:val="22"/>
          <w:szCs w:val="22"/>
        </w:rPr>
        <w:t>Non-centralization</w:t>
      </w:r>
      <w:proofErr w:type="gramEnd"/>
      <w:r w:rsidRPr="007B1DF9">
        <w:rPr>
          <w:rFonts w:ascii="Times New Roman" w:hAnsi="Times New Roman" w:cs="Times New Roman"/>
          <w:sz w:val="22"/>
          <w:szCs w:val="22"/>
        </w:rPr>
        <w:t>**</w:t>
      </w:r>
    </w:p>
    <w:p w14:paraId="3409846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No single node or institution can unilaterally control *HT-DCM*, *N-DCM*, or *CSM*.</w:t>
      </w:r>
    </w:p>
    <w:p w14:paraId="6C2A21A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Cores and layers are distributed and interoperable, not monolithic.</w:t>
      </w:r>
    </w:p>
    <w:p w14:paraId="2759547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w:t>
      </w:r>
      <w:proofErr w:type="gramStart"/>
      <w:r w:rsidRPr="007B1DF9">
        <w:rPr>
          <w:rFonts w:ascii="Times New Roman" w:hAnsi="Times New Roman" w:cs="Times New Roman"/>
          <w:sz w:val="22"/>
          <w:szCs w:val="22"/>
        </w:rPr>
        <w:t>Non-decisional</w:t>
      </w:r>
      <w:proofErr w:type="gramEnd"/>
      <w:r w:rsidRPr="007B1DF9">
        <w:rPr>
          <w:rFonts w:ascii="Times New Roman" w:hAnsi="Times New Roman" w:cs="Times New Roman"/>
          <w:sz w:val="22"/>
          <w:szCs w:val="22"/>
        </w:rPr>
        <w:t xml:space="preserve"> authority of CSM**</w:t>
      </w:r>
    </w:p>
    <w:p w14:paraId="290A229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*CSM* cannot directly enforce actions.</w:t>
      </w:r>
    </w:p>
    <w:p w14:paraId="04DDA7A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It only shapes the context and constraints visible to decision processes.</w:t>
      </w:r>
    </w:p>
    <w:p w14:paraId="4675F01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**Asymmetric oversight**</w:t>
      </w:r>
    </w:p>
    <w:p w14:paraId="35875E5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*Tetra Cores* (individual and network-level) can interrupt or veto, but cannot generate or impose specific options.</w:t>
      </w:r>
    </w:p>
    <w:p w14:paraId="253B293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This prevents supervisory subsystems from becoming hidden optimization engines.</w:t>
      </w:r>
    </w:p>
    <w:p w14:paraId="69A8F54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4.  **Reversibility and auditability**</w:t>
      </w:r>
    </w:p>
    <w:p w14:paraId="11D5830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All system interventions (e.g., *N-Tetra* interrupts) must be logged, explainable, and revisable.</w:t>
      </w:r>
    </w:p>
    <w:p w14:paraId="471050C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Decisions remain open to appeal and reinterpretation through human processes.</w:t>
      </w:r>
    </w:p>
    <w:p w14:paraId="57F89739" w14:textId="77777777" w:rsidR="007B1DF9" w:rsidRPr="007B1DF9" w:rsidRDefault="007B1DF9" w:rsidP="007B1DF9">
      <w:pPr>
        <w:rPr>
          <w:rFonts w:ascii="Times New Roman" w:hAnsi="Times New Roman" w:cs="Times New Roman"/>
          <w:sz w:val="22"/>
          <w:szCs w:val="22"/>
        </w:rPr>
      </w:pPr>
    </w:p>
    <w:p w14:paraId="76CE3BD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These constraints encode anti-domination properties into the architecture, providing an engineering-based guarantee that the system cannot quietly become a centralized control mechanism.</w:t>
      </w:r>
    </w:p>
    <w:p w14:paraId="60DBD5DE" w14:textId="77777777" w:rsidR="007B1DF9" w:rsidRPr="007B1DF9" w:rsidRDefault="007B1DF9" w:rsidP="007B1DF9">
      <w:pPr>
        <w:rPr>
          <w:rFonts w:ascii="Times New Roman" w:hAnsi="Times New Roman" w:cs="Times New Roman"/>
          <w:sz w:val="22"/>
          <w:szCs w:val="22"/>
        </w:rPr>
      </w:pPr>
    </w:p>
    <w:p w14:paraId="6CA8893A"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5.3.2 Phased Deployment and Experimental Sites</w:t>
      </w:r>
    </w:p>
    <w:p w14:paraId="18A55F46" w14:textId="77777777" w:rsidR="007B1DF9" w:rsidRPr="007B1DF9" w:rsidRDefault="007B1DF9" w:rsidP="007B1DF9">
      <w:pPr>
        <w:rPr>
          <w:rFonts w:ascii="Times New Roman" w:hAnsi="Times New Roman" w:cs="Times New Roman"/>
          <w:sz w:val="22"/>
          <w:szCs w:val="22"/>
        </w:rPr>
      </w:pPr>
    </w:p>
    <w:p w14:paraId="1B44B4C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Deployment proceeds through phased, multi-context experiments, not global adoption.</w:t>
      </w:r>
    </w:p>
    <w:p w14:paraId="35D91B6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1.  Simulation and lab-scale prototypes</w:t>
      </w:r>
    </w:p>
    <w:p w14:paraId="64FD0CB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Initial testing in purely synthetic environments.</w:t>
      </w:r>
    </w:p>
    <w:p w14:paraId="5ADDC19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Focus on failure mode exploration, threshold tuning, and metric validation.</w:t>
      </w:r>
    </w:p>
    <w:p w14:paraId="08579F8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2.  Micro-scale pilots</w:t>
      </w:r>
    </w:p>
    <w:p w14:paraId="249005A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Implementation in small organizations, local communities, or thematic networks.</w:t>
      </w:r>
    </w:p>
    <w:p w14:paraId="44361BC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Examples include:</w:t>
      </w:r>
    </w:p>
    <w:p w14:paraId="6AD3A28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municipal</w:t>
      </w:r>
      <w:proofErr w:type="gramEnd"/>
      <w:r w:rsidRPr="007B1DF9">
        <w:rPr>
          <w:rFonts w:ascii="Times New Roman" w:hAnsi="Times New Roman" w:cs="Times New Roman"/>
          <w:sz w:val="22"/>
          <w:szCs w:val="22"/>
        </w:rPr>
        <w:t xml:space="preserve"> planning processes,</w:t>
      </w:r>
    </w:p>
    <w:p w14:paraId="540E6EE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cooperative</w:t>
      </w:r>
      <w:proofErr w:type="gramEnd"/>
      <w:r w:rsidRPr="007B1DF9">
        <w:rPr>
          <w:rFonts w:ascii="Times New Roman" w:hAnsi="Times New Roman" w:cs="Times New Roman"/>
          <w:sz w:val="22"/>
          <w:szCs w:val="22"/>
        </w:rPr>
        <w:t xml:space="preserve"> governance structures,</w:t>
      </w:r>
    </w:p>
    <w:p w14:paraId="48C182B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regional</w:t>
      </w:r>
      <w:proofErr w:type="gramEnd"/>
      <w:r w:rsidRPr="007B1DF9">
        <w:rPr>
          <w:rFonts w:ascii="Times New Roman" w:hAnsi="Times New Roman" w:cs="Times New Roman"/>
          <w:sz w:val="22"/>
          <w:szCs w:val="22"/>
        </w:rPr>
        <w:t xml:space="preserve"> sustainability projects.</w:t>
      </w:r>
    </w:p>
    <w:p w14:paraId="42C158F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3.  Mesoscale experimental zones</w:t>
      </w:r>
    </w:p>
    <w:p w14:paraId="0E7DC59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Application in constrained but complex environments:</w:t>
      </w:r>
    </w:p>
    <w:p w14:paraId="0A11A92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island</w:t>
      </w:r>
      <w:proofErr w:type="gramEnd"/>
      <w:r w:rsidRPr="007B1DF9">
        <w:rPr>
          <w:rFonts w:ascii="Times New Roman" w:hAnsi="Times New Roman" w:cs="Times New Roman"/>
          <w:sz w:val="22"/>
          <w:szCs w:val="22"/>
        </w:rPr>
        <w:t xml:space="preserve"> communities,</w:t>
      </w:r>
    </w:p>
    <w:p w14:paraId="6293876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city</w:t>
      </w:r>
      <w:proofErr w:type="gramEnd"/>
      <w:r w:rsidRPr="007B1DF9">
        <w:rPr>
          <w:rFonts w:ascii="Times New Roman" w:hAnsi="Times New Roman" w:cs="Times New Roman"/>
          <w:sz w:val="22"/>
          <w:szCs w:val="22"/>
        </w:rPr>
        <w:t>-regions,</w:t>
      </w:r>
    </w:p>
    <w:p w14:paraId="50BE376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w:t>
      </w:r>
      <w:proofErr w:type="gramStart"/>
      <w:r w:rsidRPr="007B1DF9">
        <w:rPr>
          <w:rFonts w:ascii="Times New Roman" w:hAnsi="Times New Roman" w:cs="Times New Roman"/>
          <w:sz w:val="22"/>
          <w:szCs w:val="22"/>
        </w:rPr>
        <w:t>sector</w:t>
      </w:r>
      <w:proofErr w:type="gramEnd"/>
      <w:r w:rsidRPr="007B1DF9">
        <w:rPr>
          <w:rFonts w:ascii="Times New Roman" w:hAnsi="Times New Roman" w:cs="Times New Roman"/>
          <w:sz w:val="22"/>
          <w:szCs w:val="22"/>
        </w:rPr>
        <w:t>-specific ecosystems (e.g., energy, education, agriculture).</w:t>
      </w:r>
    </w:p>
    <w:p w14:paraId="2C608B7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 These sites can serve as “minimum civilizational models”, where interactions between *HT-DCM*, *N-DCM*, and *CSM* can be observed end-to-end.</w:t>
      </w:r>
    </w:p>
    <w:p w14:paraId="0ED22ECB" w14:textId="77777777" w:rsidR="007B1DF9" w:rsidRPr="007B1DF9" w:rsidRDefault="007B1DF9" w:rsidP="007B1DF9">
      <w:pPr>
        <w:rPr>
          <w:rFonts w:ascii="Times New Roman" w:hAnsi="Times New Roman" w:cs="Times New Roman"/>
          <w:sz w:val="22"/>
          <w:szCs w:val="22"/>
        </w:rPr>
      </w:pPr>
    </w:p>
    <w:p w14:paraId="3059D2D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each phase:</w:t>
      </w:r>
    </w:p>
    <w:p w14:paraId="00F9C18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opt</w:t>
      </w:r>
      <w:proofErr w:type="gramEnd"/>
      <w:r w:rsidRPr="007B1DF9">
        <w:rPr>
          <w:rFonts w:ascii="Times New Roman" w:hAnsi="Times New Roman" w:cs="Times New Roman"/>
          <w:sz w:val="22"/>
          <w:szCs w:val="22"/>
        </w:rPr>
        <w:t>-out and rollback mechanisms are mandatory,</w:t>
      </w:r>
    </w:p>
    <w:p w14:paraId="0881CF2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independent</w:t>
      </w:r>
      <w:proofErr w:type="gramEnd"/>
      <w:r w:rsidRPr="007B1DF9">
        <w:rPr>
          <w:rFonts w:ascii="Times New Roman" w:hAnsi="Times New Roman" w:cs="Times New Roman"/>
          <w:sz w:val="22"/>
          <w:szCs w:val="22"/>
        </w:rPr>
        <w:t xml:space="preserve"> oversight bodies audit both the architecture and its outcomes,</w:t>
      </w:r>
    </w:p>
    <w:p w14:paraId="76F3E73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participation</w:t>
      </w:r>
      <w:proofErr w:type="gramEnd"/>
      <w:r w:rsidRPr="007B1DF9">
        <w:rPr>
          <w:rFonts w:ascii="Times New Roman" w:hAnsi="Times New Roman" w:cs="Times New Roman"/>
          <w:sz w:val="22"/>
          <w:szCs w:val="22"/>
        </w:rPr>
        <w:t xml:space="preserve"> is subject to informed consent and public transparency.</w:t>
      </w:r>
    </w:p>
    <w:p w14:paraId="05FA70EE" w14:textId="77777777" w:rsidR="007B1DF9" w:rsidRPr="007B1DF9" w:rsidRDefault="007B1DF9" w:rsidP="007B1DF9">
      <w:pPr>
        <w:rPr>
          <w:rFonts w:ascii="Times New Roman" w:hAnsi="Times New Roman" w:cs="Times New Roman"/>
          <w:sz w:val="22"/>
          <w:szCs w:val="22"/>
        </w:rPr>
      </w:pPr>
    </w:p>
    <w:p w14:paraId="73CB1607"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5.3.3 The Role of Interpretive and Translational Layers</w:t>
      </w:r>
    </w:p>
    <w:p w14:paraId="5118F3E4" w14:textId="77777777" w:rsidR="007B1DF9" w:rsidRPr="007B1DF9" w:rsidRDefault="007B1DF9" w:rsidP="007B1DF9">
      <w:pPr>
        <w:rPr>
          <w:rFonts w:ascii="Times New Roman" w:hAnsi="Times New Roman" w:cs="Times New Roman"/>
          <w:sz w:val="22"/>
          <w:szCs w:val="22"/>
        </w:rPr>
      </w:pPr>
    </w:p>
    <w:p w14:paraId="45515AA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Complex architectures do not implement themselves. They require interpretive agents capable of bridging:</w:t>
      </w:r>
    </w:p>
    <w:p w14:paraId="5D0F96E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formal</w:t>
      </w:r>
      <w:proofErr w:type="gramEnd"/>
      <w:r w:rsidRPr="007B1DF9">
        <w:rPr>
          <w:rFonts w:ascii="Times New Roman" w:hAnsi="Times New Roman" w:cs="Times New Roman"/>
          <w:sz w:val="22"/>
          <w:szCs w:val="22"/>
        </w:rPr>
        <w:t xml:space="preserve"> design and lived experience,</w:t>
      </w:r>
    </w:p>
    <w:p w14:paraId="3A1DEF4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model</w:t>
      </w:r>
      <w:proofErr w:type="gramEnd"/>
      <w:r w:rsidRPr="007B1DF9">
        <w:rPr>
          <w:rFonts w:ascii="Times New Roman" w:hAnsi="Times New Roman" w:cs="Times New Roman"/>
          <w:sz w:val="22"/>
          <w:szCs w:val="22"/>
        </w:rPr>
        <w:t xml:space="preserve"> structure and institutional practice,</w:t>
      </w:r>
    </w:p>
    <w:p w14:paraId="2970F67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technical</w:t>
      </w:r>
      <w:proofErr w:type="gramEnd"/>
      <w:r w:rsidRPr="007B1DF9">
        <w:rPr>
          <w:rFonts w:ascii="Times New Roman" w:hAnsi="Times New Roman" w:cs="Times New Roman"/>
          <w:sz w:val="22"/>
          <w:szCs w:val="22"/>
        </w:rPr>
        <w:t xml:space="preserve"> metrics and public meaning.</w:t>
      </w:r>
    </w:p>
    <w:p w14:paraId="6DAD241A" w14:textId="77777777" w:rsidR="007B1DF9" w:rsidRPr="007B1DF9" w:rsidRDefault="007B1DF9" w:rsidP="007B1DF9">
      <w:pPr>
        <w:rPr>
          <w:rFonts w:ascii="Times New Roman" w:hAnsi="Times New Roman" w:cs="Times New Roman"/>
          <w:sz w:val="22"/>
          <w:szCs w:val="22"/>
        </w:rPr>
      </w:pPr>
    </w:p>
    <w:p w14:paraId="264EDB9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work refers to such agents as the interpretive or translational layer. Their functions include:</w:t>
      </w:r>
    </w:p>
    <w:p w14:paraId="3A4B7AF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explaining</w:t>
      </w:r>
      <w:proofErr w:type="gramEnd"/>
      <w:r w:rsidRPr="007B1DF9">
        <w:rPr>
          <w:rFonts w:ascii="Times New Roman" w:hAnsi="Times New Roman" w:cs="Times New Roman"/>
          <w:sz w:val="22"/>
          <w:szCs w:val="22"/>
        </w:rPr>
        <w:t xml:space="preserve"> system behavior in human terms,</w:t>
      </w:r>
    </w:p>
    <w:p w14:paraId="7CB9FFC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 xml:space="preserve">* </w:t>
      </w:r>
      <w:proofErr w:type="gramStart"/>
      <w:r w:rsidRPr="007B1DF9">
        <w:rPr>
          <w:rFonts w:ascii="Times New Roman" w:hAnsi="Times New Roman" w:cs="Times New Roman"/>
          <w:sz w:val="22"/>
          <w:szCs w:val="22"/>
        </w:rPr>
        <w:t>mediating</w:t>
      </w:r>
      <w:proofErr w:type="gramEnd"/>
      <w:r w:rsidRPr="007B1DF9">
        <w:rPr>
          <w:rFonts w:ascii="Times New Roman" w:hAnsi="Times New Roman" w:cs="Times New Roman"/>
          <w:sz w:val="22"/>
          <w:szCs w:val="22"/>
        </w:rPr>
        <w:t xml:space="preserve"> between *CSM* representations and cultural narratives,</w:t>
      </w:r>
    </w:p>
    <w:p w14:paraId="0696FE5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identifying</w:t>
      </w:r>
      <w:proofErr w:type="gramEnd"/>
      <w:r w:rsidRPr="007B1DF9">
        <w:rPr>
          <w:rFonts w:ascii="Times New Roman" w:hAnsi="Times New Roman" w:cs="Times New Roman"/>
          <w:sz w:val="22"/>
          <w:szCs w:val="22"/>
        </w:rPr>
        <w:t xml:space="preserve"> misalignments between formal constraints and local realities.</w:t>
      </w:r>
    </w:p>
    <w:p w14:paraId="69A72EBB" w14:textId="77777777" w:rsidR="007B1DF9" w:rsidRPr="007B1DF9" w:rsidRDefault="007B1DF9" w:rsidP="007B1DF9">
      <w:pPr>
        <w:rPr>
          <w:rFonts w:ascii="Times New Roman" w:hAnsi="Times New Roman" w:cs="Times New Roman"/>
          <w:sz w:val="22"/>
          <w:szCs w:val="22"/>
        </w:rPr>
      </w:pPr>
    </w:p>
    <w:p w14:paraId="4DB8BCC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Practically, this implies:</w:t>
      </w:r>
    </w:p>
    <w:p w14:paraId="43303B3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the</w:t>
      </w:r>
      <w:proofErr w:type="gramEnd"/>
      <w:r w:rsidRPr="007B1DF9">
        <w:rPr>
          <w:rFonts w:ascii="Times New Roman" w:hAnsi="Times New Roman" w:cs="Times New Roman"/>
          <w:sz w:val="22"/>
          <w:szCs w:val="22"/>
        </w:rPr>
        <w:t xml:space="preserve"> creation of new professional roles and training pathways,</w:t>
      </w:r>
    </w:p>
    <w:p w14:paraId="2C5CD45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embedding</w:t>
      </w:r>
      <w:proofErr w:type="gramEnd"/>
      <w:r w:rsidRPr="007B1DF9">
        <w:rPr>
          <w:rFonts w:ascii="Times New Roman" w:hAnsi="Times New Roman" w:cs="Times New Roman"/>
          <w:sz w:val="22"/>
          <w:szCs w:val="22"/>
        </w:rPr>
        <w:t xml:space="preserve"> of interpretive capacities within institutions,</w:t>
      </w:r>
    </w:p>
    <w:p w14:paraId="004C121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recognition</w:t>
      </w:r>
      <w:proofErr w:type="gramEnd"/>
      <w:r w:rsidRPr="007B1DF9">
        <w:rPr>
          <w:rFonts w:ascii="Times New Roman" w:hAnsi="Times New Roman" w:cs="Times New Roman"/>
          <w:sz w:val="22"/>
          <w:szCs w:val="22"/>
        </w:rPr>
        <w:t xml:space="preserve"> that the legitimacy of the architecture depends not only on correctness, but on comprehensibility and contestability.</w:t>
      </w:r>
    </w:p>
    <w:p w14:paraId="015F8E99" w14:textId="77777777" w:rsidR="007B1DF9" w:rsidRPr="007B1DF9" w:rsidRDefault="007B1DF9" w:rsidP="007B1DF9">
      <w:pPr>
        <w:rPr>
          <w:rFonts w:ascii="Times New Roman" w:hAnsi="Times New Roman" w:cs="Times New Roman"/>
          <w:sz w:val="22"/>
          <w:szCs w:val="22"/>
        </w:rPr>
      </w:pPr>
    </w:p>
    <w:p w14:paraId="49EE2F91"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5.4 Summary</w:t>
      </w:r>
    </w:p>
    <w:p w14:paraId="51A3A76D" w14:textId="77777777" w:rsidR="007B1DF9" w:rsidRPr="007B1DF9" w:rsidRDefault="007B1DF9" w:rsidP="007B1DF9">
      <w:pPr>
        <w:rPr>
          <w:rFonts w:ascii="Times New Roman" w:hAnsi="Times New Roman" w:cs="Times New Roman"/>
          <w:sz w:val="22"/>
          <w:szCs w:val="22"/>
        </w:rPr>
      </w:pPr>
    </w:p>
    <w:p w14:paraId="0E5AE64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chapter has argued that:</w:t>
      </w:r>
    </w:p>
    <w:p w14:paraId="5040F7E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the</w:t>
      </w:r>
      <w:proofErr w:type="gramEnd"/>
      <w:r w:rsidRPr="007B1DF9">
        <w:rPr>
          <w:rFonts w:ascii="Times New Roman" w:hAnsi="Times New Roman" w:cs="Times New Roman"/>
          <w:sz w:val="22"/>
          <w:szCs w:val="22"/>
        </w:rPr>
        <w:t xml:space="preserve"> proposed decision architecture has direct implications for AI governance and democratic practice, but does not replace either;</w:t>
      </w:r>
    </w:p>
    <w:p w14:paraId="6774198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it</w:t>
      </w:r>
      <w:proofErr w:type="gramEnd"/>
      <w:r w:rsidRPr="007B1DF9">
        <w:rPr>
          <w:rFonts w:ascii="Times New Roman" w:hAnsi="Times New Roman" w:cs="Times New Roman"/>
          <w:sz w:val="22"/>
          <w:szCs w:val="22"/>
        </w:rPr>
        <w:t xml:space="preserve"> can be rendered empirically tractable through multi-scale metrics and explicit interrupt protocols;</w:t>
      </w:r>
    </w:p>
    <w:p w14:paraId="6C047FD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its</w:t>
      </w:r>
      <w:proofErr w:type="gramEnd"/>
      <w:r w:rsidRPr="007B1DF9">
        <w:rPr>
          <w:rFonts w:ascii="Times New Roman" w:hAnsi="Times New Roman" w:cs="Times New Roman"/>
          <w:sz w:val="22"/>
          <w:szCs w:val="22"/>
        </w:rPr>
        <w:t xml:space="preserve"> safety and legitimacy depend on non-centralization, non-decisional modeling layers, asymmetric oversight, reversibility, and careful phased deployment.</w:t>
      </w:r>
    </w:p>
    <w:p w14:paraId="03A8A071" w14:textId="77777777" w:rsidR="007B1DF9" w:rsidRPr="007B1DF9" w:rsidRDefault="007B1DF9" w:rsidP="007B1DF9">
      <w:pPr>
        <w:rPr>
          <w:rFonts w:ascii="Times New Roman" w:hAnsi="Times New Roman" w:cs="Times New Roman"/>
          <w:sz w:val="22"/>
          <w:szCs w:val="22"/>
        </w:rPr>
      </w:pPr>
    </w:p>
    <w:p w14:paraId="771FB9F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With this, the theoretical core of the civilizational decision *operating system* is complete. Remaining work concerns:</w:t>
      </w:r>
    </w:p>
    <w:p w14:paraId="172ED57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comparative</w:t>
      </w:r>
      <w:proofErr w:type="gramEnd"/>
      <w:r w:rsidRPr="007B1DF9">
        <w:rPr>
          <w:rFonts w:ascii="Times New Roman" w:hAnsi="Times New Roman" w:cs="Times New Roman"/>
          <w:sz w:val="22"/>
          <w:szCs w:val="22"/>
        </w:rPr>
        <w:t xml:space="preserve"> implementation,</w:t>
      </w:r>
    </w:p>
    <w:p w14:paraId="7ABFCC5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empirical</w:t>
      </w:r>
      <w:proofErr w:type="gramEnd"/>
      <w:r w:rsidRPr="007B1DF9">
        <w:rPr>
          <w:rFonts w:ascii="Times New Roman" w:hAnsi="Times New Roman" w:cs="Times New Roman"/>
          <w:sz w:val="22"/>
          <w:szCs w:val="22"/>
        </w:rPr>
        <w:t xml:space="preserve"> testing,</w:t>
      </w:r>
    </w:p>
    <w:p w14:paraId="2B0EC92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and</w:t>
      </w:r>
      <w:proofErr w:type="gramEnd"/>
      <w:r w:rsidRPr="007B1DF9">
        <w:rPr>
          <w:rFonts w:ascii="Times New Roman" w:hAnsi="Times New Roman" w:cs="Times New Roman"/>
          <w:sz w:val="22"/>
          <w:szCs w:val="22"/>
        </w:rPr>
        <w:t xml:space="preserve"> the co-evolution of technical design with social, legal, and cultural structures.</w:t>
      </w:r>
    </w:p>
    <w:p w14:paraId="714687FF" w14:textId="77777777" w:rsidR="007B1DF9" w:rsidRPr="007B1DF9" w:rsidRDefault="007B1DF9" w:rsidP="007B1DF9">
      <w:pPr>
        <w:rPr>
          <w:rFonts w:ascii="Times New Roman" w:hAnsi="Times New Roman" w:cs="Times New Roman"/>
          <w:sz w:val="22"/>
          <w:szCs w:val="22"/>
        </w:rPr>
      </w:pPr>
    </w:p>
    <w:p w14:paraId="39DC246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t>
      </w:r>
    </w:p>
    <w:p w14:paraId="4D6CF9C0" w14:textId="77777777" w:rsidR="007B1DF9" w:rsidRPr="007B1DF9" w:rsidRDefault="007B1DF9" w:rsidP="007B1DF9">
      <w:pPr>
        <w:rPr>
          <w:rFonts w:ascii="Times New Roman" w:hAnsi="Times New Roman" w:cs="Times New Roman"/>
          <w:sz w:val="22"/>
          <w:szCs w:val="22"/>
        </w:rPr>
      </w:pPr>
    </w:p>
    <w:p w14:paraId="68B62A64" w14:textId="3F3DE113" w:rsidR="007B1DF9" w:rsidRPr="007B1DF9" w:rsidRDefault="007B1DF9" w:rsidP="007B1DF9">
      <w:pPr>
        <w:rPr>
          <w:rFonts w:ascii="Times New Roman" w:hAnsi="Times New Roman" w:cs="Times New Roman"/>
          <w:b/>
          <w:bCs/>
          <w:sz w:val="28"/>
          <w:szCs w:val="28"/>
        </w:rPr>
      </w:pPr>
      <w:r w:rsidRPr="007B1DF9">
        <w:rPr>
          <w:rFonts w:ascii="Times New Roman" w:hAnsi="Times New Roman" w:cs="Times New Roman"/>
          <w:b/>
          <w:bCs/>
          <w:sz w:val="28"/>
          <w:szCs w:val="28"/>
        </w:rPr>
        <w:t>6. Conclusion</w:t>
      </w:r>
    </w:p>
    <w:p w14:paraId="2F8530E5" w14:textId="77777777" w:rsidR="007B1DF9" w:rsidRPr="007B1DF9" w:rsidRDefault="007B1DF9" w:rsidP="007B1DF9">
      <w:pPr>
        <w:rPr>
          <w:rFonts w:ascii="Times New Roman" w:hAnsi="Times New Roman" w:cs="Times New Roman"/>
          <w:sz w:val="22"/>
          <w:szCs w:val="22"/>
        </w:rPr>
      </w:pPr>
    </w:p>
    <w:p w14:paraId="23B1909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Contemporary societies operate under conditions of unprecedented complexity, uncertainty, and interdependence. Under such conditions, the limitations of existing decision-making architectures become increasingly visible: short-term incentives dominate long-term stability, local optimization generates global fragility, and ethical frameworks struggle to exert sustained influence on actual trajectories.</w:t>
      </w:r>
    </w:p>
    <w:p w14:paraId="6E05C58D" w14:textId="77777777" w:rsidR="007B1DF9" w:rsidRPr="007B1DF9" w:rsidRDefault="007B1DF9" w:rsidP="007B1DF9">
      <w:pPr>
        <w:rPr>
          <w:rFonts w:ascii="Times New Roman" w:hAnsi="Times New Roman" w:cs="Times New Roman"/>
          <w:sz w:val="22"/>
          <w:szCs w:val="22"/>
        </w:rPr>
      </w:pPr>
    </w:p>
    <w:p w14:paraId="6E78AF5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This paper has argued that these failures should be understood not primarily as deficits of ethics, </w:t>
      </w:r>
      <w:r w:rsidRPr="007B1DF9">
        <w:rPr>
          <w:rFonts w:ascii="Times New Roman" w:hAnsi="Times New Roman" w:cs="Times New Roman"/>
          <w:sz w:val="22"/>
          <w:szCs w:val="22"/>
        </w:rPr>
        <w:lastRenderedPageBreak/>
        <w:t>intelligence, or goodwill, but as architectural mismatches between the structures of modern civilization and the mechanisms through which collective decisions are generated, evaluated, and stabilized.</w:t>
      </w:r>
    </w:p>
    <w:p w14:paraId="26EBF6B9" w14:textId="77777777" w:rsidR="007B1DF9" w:rsidRPr="007B1DF9" w:rsidRDefault="007B1DF9" w:rsidP="007B1DF9">
      <w:pPr>
        <w:rPr>
          <w:rFonts w:ascii="Times New Roman" w:hAnsi="Times New Roman" w:cs="Times New Roman"/>
          <w:sz w:val="22"/>
          <w:szCs w:val="22"/>
        </w:rPr>
      </w:pPr>
    </w:p>
    <w:p w14:paraId="4564E7C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To address this mismatch, we proposed a multi-layered civilizational decision architecture composed of three interacting components:</w:t>
      </w:r>
    </w:p>
    <w:p w14:paraId="4B1BBB1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*HT-DCM* (*Human–Twin Decision Core Model*), which stabilizes individual human–AI decision loops by separating structured exploration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from supervisory oversight (*Tetra Core*);</w:t>
      </w:r>
    </w:p>
    <w:p w14:paraId="01E460D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*N-DCM* (*Networked Dual-Core Model*), which generalizes the dual-core principle to multi-agent networks, preserving diversity of exploration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while preventing systemic collapse through network-level oversight (*N-Tetra*) and mediation (*N-HL*);</w:t>
      </w:r>
    </w:p>
    <w:p w14:paraId="316477B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*CSM* (*Civilizational Self-Model*), which provides a non-decisional, dynamically updated modeling layer encoding historical trajectories, present conditions, and long-horizon constraints as a shared reference frame for collective decision-making.</w:t>
      </w:r>
    </w:p>
    <w:p w14:paraId="76509BBD" w14:textId="77777777" w:rsidR="007B1DF9" w:rsidRPr="007B1DF9" w:rsidRDefault="007B1DF9" w:rsidP="007B1DF9">
      <w:pPr>
        <w:rPr>
          <w:rFonts w:ascii="Times New Roman" w:hAnsi="Times New Roman" w:cs="Times New Roman"/>
          <w:sz w:val="22"/>
          <w:szCs w:val="22"/>
        </w:rPr>
      </w:pPr>
    </w:p>
    <w:p w14:paraId="0D739BB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Together, these components constitute a civilizational decision *operating system*: an architectural substrate designed to make existing governance, ethical deliberation, and institutional practice more coherent and durable under complexity, rather than replacing them.</w:t>
      </w:r>
    </w:p>
    <w:p w14:paraId="2729B7A3" w14:textId="77777777" w:rsidR="007B1DF9" w:rsidRPr="007B1DF9" w:rsidRDefault="007B1DF9" w:rsidP="007B1DF9">
      <w:pPr>
        <w:rPr>
          <w:rFonts w:ascii="Times New Roman" w:hAnsi="Times New Roman" w:cs="Times New Roman"/>
          <w:sz w:val="22"/>
          <w:szCs w:val="22"/>
        </w:rPr>
      </w:pPr>
    </w:p>
    <w:p w14:paraId="0676C13C"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6.1 Summary of the Proposed Architecture</w:t>
      </w:r>
    </w:p>
    <w:p w14:paraId="14DFC62F" w14:textId="77777777" w:rsidR="007B1DF9" w:rsidRPr="007B1DF9" w:rsidRDefault="007B1DF9" w:rsidP="007B1DF9">
      <w:pPr>
        <w:rPr>
          <w:rFonts w:ascii="Times New Roman" w:hAnsi="Times New Roman" w:cs="Times New Roman"/>
          <w:sz w:val="22"/>
          <w:szCs w:val="22"/>
        </w:rPr>
      </w:pPr>
    </w:p>
    <w:p w14:paraId="67C2B31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the individual level, *HT-DCM* addresses three recurrent risks in human–AI interaction: dependency, appeasement, and closure. By structurally separating:</w:t>
      </w:r>
    </w:p>
    <w:p w14:paraId="335C83A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a *</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Core* that maintains coverage over seven key exploratory axes (values, time, risk, resources, social effects, institutional structures, and innovation), and</w:t>
      </w:r>
    </w:p>
    <w:p w14:paraId="7F331D1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a *Tetra Core* that supervises decisions along four minimal oversight constraints (logical coherence, reality alignment, value balance, and temporal continuity),</w:t>
      </w:r>
    </w:p>
    <w:p w14:paraId="66EF03FE" w14:textId="77777777" w:rsidR="007B1DF9" w:rsidRPr="007B1DF9" w:rsidRDefault="007B1DF9" w:rsidP="007B1DF9">
      <w:pPr>
        <w:rPr>
          <w:rFonts w:ascii="Times New Roman" w:hAnsi="Times New Roman" w:cs="Times New Roman"/>
          <w:sz w:val="22"/>
          <w:szCs w:val="22"/>
        </w:rPr>
      </w:pPr>
    </w:p>
    <w:p w14:paraId="7A7919F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*HT-DCM* functions as a stability primitive for human–AI collaboration. It does not prescribe what individuals ought to choose, but constrains how exploration and oversight interact so that decision processes remain open, non-closed, and reversible.</w:t>
      </w:r>
    </w:p>
    <w:p w14:paraId="12E6DC46" w14:textId="77777777" w:rsidR="007B1DF9" w:rsidRPr="007B1DF9" w:rsidRDefault="007B1DF9" w:rsidP="007B1DF9">
      <w:pPr>
        <w:rPr>
          <w:rFonts w:ascii="Times New Roman" w:hAnsi="Times New Roman" w:cs="Times New Roman"/>
          <w:sz w:val="22"/>
          <w:szCs w:val="22"/>
        </w:rPr>
      </w:pPr>
    </w:p>
    <w:p w14:paraId="3D9D297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the network level, *N-DCM* extends this dual-core structure to systems of many interacting agents. *N-</w:t>
      </w:r>
      <w:proofErr w:type="spellStart"/>
      <w:r w:rsidRPr="007B1DF9">
        <w:rPr>
          <w:rFonts w:ascii="Times New Roman" w:hAnsi="Times New Roman" w:cs="Times New Roman"/>
          <w:sz w:val="22"/>
          <w:szCs w:val="22"/>
        </w:rPr>
        <w:t>Hepta</w:t>
      </w:r>
      <w:proofErr w:type="spellEnd"/>
      <w:r w:rsidRPr="007B1DF9">
        <w:rPr>
          <w:rFonts w:ascii="Times New Roman" w:hAnsi="Times New Roman" w:cs="Times New Roman"/>
          <w:sz w:val="22"/>
          <w:szCs w:val="22"/>
        </w:rPr>
        <w:t xml:space="preserve">* preserves heterogeneity of futures and value perspectives across the network, while *N-Tetra* monitors collective trajectories for structural violations—logical inconsistency, </w:t>
      </w:r>
      <w:r w:rsidRPr="007B1DF9">
        <w:rPr>
          <w:rFonts w:ascii="Times New Roman" w:hAnsi="Times New Roman" w:cs="Times New Roman"/>
          <w:sz w:val="22"/>
          <w:szCs w:val="22"/>
        </w:rPr>
        <w:lastRenderedPageBreak/>
        <w:t>disconnection from reality, value monoculture, and temporal myopia. The *Network Hub Layer (N-</w:t>
      </w:r>
      <w:proofErr w:type="gramStart"/>
      <w:r w:rsidRPr="007B1DF9">
        <w:rPr>
          <w:rFonts w:ascii="Times New Roman" w:hAnsi="Times New Roman" w:cs="Times New Roman"/>
          <w:sz w:val="22"/>
          <w:szCs w:val="22"/>
        </w:rPr>
        <w:t>HL)*</w:t>
      </w:r>
      <w:proofErr w:type="gramEnd"/>
      <w:r w:rsidRPr="007B1DF9">
        <w:rPr>
          <w:rFonts w:ascii="Times New Roman" w:hAnsi="Times New Roman" w:cs="Times New Roman"/>
          <w:sz w:val="22"/>
          <w:szCs w:val="22"/>
        </w:rPr>
        <w:t xml:space="preserve"> mediates between these layers, enabling aggregation without premature convergence or opaque centralization.</w:t>
      </w:r>
    </w:p>
    <w:p w14:paraId="514DAC3A" w14:textId="77777777" w:rsidR="007B1DF9" w:rsidRPr="007B1DF9" w:rsidRDefault="007B1DF9" w:rsidP="007B1DF9">
      <w:pPr>
        <w:rPr>
          <w:rFonts w:ascii="Times New Roman" w:hAnsi="Times New Roman" w:cs="Times New Roman"/>
          <w:sz w:val="22"/>
          <w:szCs w:val="22"/>
        </w:rPr>
      </w:pPr>
    </w:p>
    <w:p w14:paraId="2BD504A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At the civilizational level, *CSM* provides a temporally extended self-representation of civilization. It integrates:</w:t>
      </w:r>
    </w:p>
    <w:p w14:paraId="2620AE3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irreversible</w:t>
      </w:r>
      <w:proofErr w:type="gramEnd"/>
      <w:r w:rsidRPr="007B1DF9">
        <w:rPr>
          <w:rFonts w:ascii="Times New Roman" w:hAnsi="Times New Roman" w:cs="Times New Roman"/>
          <w:sz w:val="22"/>
          <w:szCs w:val="22"/>
        </w:rPr>
        <w:t xml:space="preserve"> historical commitments (*L*1),</w:t>
      </w:r>
    </w:p>
    <w:p w14:paraId="4EC7961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current</w:t>
      </w:r>
      <w:proofErr w:type="gramEnd"/>
      <w:r w:rsidRPr="007B1DF9">
        <w:rPr>
          <w:rFonts w:ascii="Times New Roman" w:hAnsi="Times New Roman" w:cs="Times New Roman"/>
          <w:sz w:val="22"/>
          <w:szCs w:val="22"/>
        </w:rPr>
        <w:t xml:space="preserve"> structural conditions (*L*2),</w:t>
      </w:r>
    </w:p>
    <w:p w14:paraId="59D6001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and</w:t>
      </w:r>
      <w:proofErr w:type="gramEnd"/>
      <w:r w:rsidRPr="007B1DF9">
        <w:rPr>
          <w:rFonts w:ascii="Times New Roman" w:hAnsi="Times New Roman" w:cs="Times New Roman"/>
          <w:sz w:val="22"/>
          <w:szCs w:val="22"/>
        </w:rPr>
        <w:t xml:space="preserve"> modeled risk and opportunity landscapes (*L*3),</w:t>
      </w:r>
    </w:p>
    <w:p w14:paraId="01CD74DB" w14:textId="77777777" w:rsidR="007B1DF9" w:rsidRPr="007B1DF9" w:rsidRDefault="007B1DF9" w:rsidP="007B1DF9">
      <w:pPr>
        <w:rPr>
          <w:rFonts w:ascii="Times New Roman" w:hAnsi="Times New Roman" w:cs="Times New Roman"/>
          <w:sz w:val="22"/>
          <w:szCs w:val="22"/>
        </w:rPr>
      </w:pPr>
    </w:p>
    <w:p w14:paraId="42089F8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while remaining structurally incomplete and explicitly non-decisional. *CSM* shapes the constraint environment for *N-DCM* and *HT-DCM*, ensuring that long-horizon and intergenerational considerations remain visible to decision processes that would otherwise be structurally biased toward the present.</w:t>
      </w:r>
    </w:p>
    <w:p w14:paraId="5FDC805E" w14:textId="77777777" w:rsidR="007B1DF9" w:rsidRPr="007B1DF9" w:rsidRDefault="007B1DF9" w:rsidP="007B1DF9">
      <w:pPr>
        <w:rPr>
          <w:rFonts w:ascii="Times New Roman" w:hAnsi="Times New Roman" w:cs="Times New Roman"/>
          <w:sz w:val="22"/>
          <w:szCs w:val="22"/>
        </w:rPr>
      </w:pPr>
    </w:p>
    <w:p w14:paraId="293578D5"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6.2 Contributions</w:t>
      </w:r>
    </w:p>
    <w:p w14:paraId="03693F53" w14:textId="77777777" w:rsidR="007B1DF9" w:rsidRPr="007B1DF9" w:rsidRDefault="007B1DF9" w:rsidP="007B1DF9">
      <w:pPr>
        <w:rPr>
          <w:rFonts w:ascii="Times New Roman" w:hAnsi="Times New Roman" w:cs="Times New Roman"/>
          <w:sz w:val="22"/>
          <w:szCs w:val="22"/>
        </w:rPr>
      </w:pPr>
    </w:p>
    <w:p w14:paraId="77AF129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This work makes three primary contributions.</w:t>
      </w:r>
    </w:p>
    <w:p w14:paraId="126A0B79" w14:textId="77777777" w:rsidR="007B1DF9" w:rsidRPr="007B1DF9" w:rsidRDefault="007B1DF9" w:rsidP="007B1DF9">
      <w:pPr>
        <w:rPr>
          <w:rFonts w:ascii="Times New Roman" w:hAnsi="Times New Roman" w:cs="Times New Roman"/>
          <w:sz w:val="22"/>
          <w:szCs w:val="22"/>
        </w:rPr>
      </w:pPr>
    </w:p>
    <w:p w14:paraId="0946CCF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First, it reframes societal instability as an architectural problem. Rather than treating misalignment, polarization, or systemic risk solely as failures of values or rationality, the paper identifies them as consequences of architectures in which exploration, oversight, and aggregation are insufficiently differentiated across scales. This reframing opens a new line of inquiry that treats decision-making as an *operating system* design challenge.</w:t>
      </w:r>
    </w:p>
    <w:p w14:paraId="7C3104ED" w14:textId="77777777" w:rsidR="007B1DF9" w:rsidRPr="007B1DF9" w:rsidRDefault="007B1DF9" w:rsidP="007B1DF9">
      <w:pPr>
        <w:rPr>
          <w:rFonts w:ascii="Times New Roman" w:hAnsi="Times New Roman" w:cs="Times New Roman"/>
          <w:sz w:val="22"/>
          <w:szCs w:val="22"/>
        </w:rPr>
      </w:pPr>
    </w:p>
    <w:p w14:paraId="7F96EDF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Second, it proposes a formal, multi-layered decision architecture that is explicitly designed to be:</w:t>
      </w:r>
    </w:p>
    <w:p w14:paraId="5C33C59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non-centralized,</w:t>
      </w:r>
    </w:p>
    <w:p w14:paraId="492F255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non-closed,</w:t>
      </w:r>
    </w:p>
    <w:p w14:paraId="30B94AE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structurally</w:t>
      </w:r>
      <w:proofErr w:type="gramEnd"/>
      <w:r w:rsidRPr="007B1DF9">
        <w:rPr>
          <w:rFonts w:ascii="Times New Roman" w:hAnsi="Times New Roman" w:cs="Times New Roman"/>
          <w:sz w:val="22"/>
          <w:szCs w:val="22"/>
        </w:rPr>
        <w:t xml:space="preserve"> transparent,</w:t>
      </w:r>
    </w:p>
    <w:p w14:paraId="4F7AA1B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and</w:t>
      </w:r>
      <w:proofErr w:type="gramEnd"/>
      <w:r w:rsidRPr="007B1DF9">
        <w:rPr>
          <w:rFonts w:ascii="Times New Roman" w:hAnsi="Times New Roman" w:cs="Times New Roman"/>
          <w:sz w:val="22"/>
          <w:szCs w:val="22"/>
        </w:rPr>
        <w:t xml:space="preserve"> empirically testable.</w:t>
      </w:r>
    </w:p>
    <w:p w14:paraId="2E9B76C6" w14:textId="77777777" w:rsidR="007B1DF9" w:rsidRPr="007B1DF9" w:rsidRDefault="007B1DF9" w:rsidP="007B1DF9">
      <w:pPr>
        <w:rPr>
          <w:rFonts w:ascii="Times New Roman" w:hAnsi="Times New Roman" w:cs="Times New Roman"/>
          <w:sz w:val="22"/>
          <w:szCs w:val="22"/>
        </w:rPr>
      </w:pPr>
    </w:p>
    <w:p w14:paraId="1D285CB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*HT-DCM*, *N-DCM*, and *CSM* are defined not only conceptually, but with explicit roles, interfaces, and failure modes. The introduction of multi-scale metrics (*SPI*, *D/A/C* indices, *DEI*, *OES*, *T*align, *ICI*) and interrupt protocols renders the architecture amenable to simulation, evaluation, and falsification.</w:t>
      </w:r>
    </w:p>
    <w:p w14:paraId="307A1A65" w14:textId="77777777" w:rsidR="007B1DF9" w:rsidRPr="007B1DF9" w:rsidRDefault="007B1DF9" w:rsidP="007B1DF9">
      <w:pPr>
        <w:rPr>
          <w:rFonts w:ascii="Times New Roman" w:hAnsi="Times New Roman" w:cs="Times New Roman"/>
          <w:sz w:val="22"/>
          <w:szCs w:val="22"/>
        </w:rPr>
      </w:pPr>
    </w:p>
    <w:p w14:paraId="575371D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Third, it introduces the *Civilizational Self-Model* as a distinct modeling layer. *CSM* is neither a planner nor an optimizer. It is a memory-and-identity substrate that constrains decision architectures without subsuming them. By insisting on structural incompleteness and non-decisional authority, the *CSM* concept offers a way to integrate long-term, intergenerational considerations into decision processes without reintroducing centralized control under a different label.</w:t>
      </w:r>
    </w:p>
    <w:p w14:paraId="3742A363" w14:textId="77777777" w:rsidR="007B1DF9" w:rsidRPr="007B1DF9" w:rsidRDefault="007B1DF9" w:rsidP="007B1DF9">
      <w:pPr>
        <w:rPr>
          <w:rFonts w:ascii="Times New Roman" w:hAnsi="Times New Roman" w:cs="Times New Roman"/>
          <w:sz w:val="22"/>
          <w:szCs w:val="22"/>
        </w:rPr>
      </w:pPr>
    </w:p>
    <w:p w14:paraId="1282F0D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Taken together, these contributions delineate an emerging field that might be called *civilizational decision architecture* or *civilizational engineering*: the systematic study and design of decision structures at scales where traditional institutional and ethical tools are no longer sufficient on their own.</w:t>
      </w:r>
    </w:p>
    <w:p w14:paraId="445E6D2E" w14:textId="77777777" w:rsidR="007B1DF9" w:rsidRPr="007B1DF9" w:rsidRDefault="007B1DF9" w:rsidP="007B1DF9">
      <w:pPr>
        <w:rPr>
          <w:rFonts w:ascii="Times New Roman" w:hAnsi="Times New Roman" w:cs="Times New Roman"/>
          <w:sz w:val="22"/>
          <w:szCs w:val="22"/>
        </w:rPr>
      </w:pPr>
    </w:p>
    <w:p w14:paraId="758F47F6"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6.3 Limitations and Open Questions</w:t>
      </w:r>
    </w:p>
    <w:p w14:paraId="14C8A8CC" w14:textId="77777777" w:rsidR="007B1DF9" w:rsidRPr="007B1DF9" w:rsidRDefault="007B1DF9" w:rsidP="007B1DF9">
      <w:pPr>
        <w:rPr>
          <w:rFonts w:ascii="Times New Roman" w:hAnsi="Times New Roman" w:cs="Times New Roman"/>
          <w:sz w:val="22"/>
          <w:szCs w:val="22"/>
        </w:rPr>
      </w:pPr>
    </w:p>
    <w:p w14:paraId="71005A7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architecture proposed here is deliberately incomplete. Several limitations and open questions remain.</w:t>
      </w:r>
    </w:p>
    <w:p w14:paraId="359BAEEC" w14:textId="77777777" w:rsidR="007B1DF9" w:rsidRPr="007B1DF9" w:rsidRDefault="007B1DF9" w:rsidP="007B1DF9">
      <w:pPr>
        <w:rPr>
          <w:rFonts w:ascii="Times New Roman" w:hAnsi="Times New Roman" w:cs="Times New Roman"/>
          <w:sz w:val="22"/>
          <w:szCs w:val="22"/>
        </w:rPr>
      </w:pPr>
    </w:p>
    <w:p w14:paraId="30925AFE"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Most notably, the *CSM* update mapping *U* is left underspecified. Determining how a civilization-level model should evolve over time involves difficult questions of:</w:t>
      </w:r>
    </w:p>
    <w:p w14:paraId="79B9922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intergenerational</w:t>
      </w:r>
      <w:proofErr w:type="gramEnd"/>
      <w:r w:rsidRPr="007B1DF9">
        <w:rPr>
          <w:rFonts w:ascii="Times New Roman" w:hAnsi="Times New Roman" w:cs="Times New Roman"/>
          <w:sz w:val="22"/>
          <w:szCs w:val="22"/>
        </w:rPr>
        <w:t xml:space="preserve"> justice,</w:t>
      </w:r>
    </w:p>
    <w:p w14:paraId="5F28876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the</w:t>
      </w:r>
      <w:proofErr w:type="gramEnd"/>
      <w:r w:rsidRPr="007B1DF9">
        <w:rPr>
          <w:rFonts w:ascii="Times New Roman" w:hAnsi="Times New Roman" w:cs="Times New Roman"/>
          <w:sz w:val="22"/>
          <w:szCs w:val="22"/>
        </w:rPr>
        <w:t xml:space="preserve"> treatment of rapidly shifting value configurations,</w:t>
      </w:r>
    </w:p>
    <w:p w14:paraId="30DF854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and</w:t>
      </w:r>
      <w:proofErr w:type="gramEnd"/>
      <w:r w:rsidRPr="007B1DF9">
        <w:rPr>
          <w:rFonts w:ascii="Times New Roman" w:hAnsi="Times New Roman" w:cs="Times New Roman"/>
          <w:sz w:val="22"/>
          <w:szCs w:val="22"/>
        </w:rPr>
        <w:t xml:space="preserve"> the relationship between empirical data, narrative identity, and normative commitments.</w:t>
      </w:r>
    </w:p>
    <w:p w14:paraId="0A082513" w14:textId="77777777" w:rsidR="007B1DF9" w:rsidRPr="007B1DF9" w:rsidRDefault="007B1DF9" w:rsidP="007B1DF9">
      <w:pPr>
        <w:rPr>
          <w:rFonts w:ascii="Times New Roman" w:hAnsi="Times New Roman" w:cs="Times New Roman"/>
          <w:sz w:val="22"/>
          <w:szCs w:val="22"/>
        </w:rPr>
      </w:pPr>
    </w:p>
    <w:p w14:paraId="7582F32F" w14:textId="77777777" w:rsidR="007B1DF9" w:rsidRPr="007B1DF9" w:rsidRDefault="007B1DF9" w:rsidP="007B1DF9">
      <w:pPr>
        <w:widowControl/>
        <w:jc w:val="left"/>
        <w:rPr>
          <w:rFonts w:ascii="Times New Roman" w:eastAsia="ＭＳ Ｐゴシック" w:hAnsi="Times New Roman" w:cs="Times New Roman"/>
          <w:kern w:val="0"/>
          <w:sz w:val="22"/>
          <w:szCs w:val="22"/>
        </w:rPr>
      </w:pPr>
      <w:r w:rsidRPr="007B1DF9">
        <w:rPr>
          <w:rFonts w:ascii="Times New Roman" w:eastAsia="ＭＳ Ｐゴシック" w:hAnsi="Times New Roman" w:cs="Times New Roman"/>
          <w:kern w:val="0"/>
          <w:sz w:val="22"/>
          <w:szCs w:val="22"/>
        </w:rPr>
        <w:t xml:space="preserve">A related and still unresolved issue is the </w:t>
      </w:r>
      <w:r w:rsidRPr="007B1DF9">
        <w:rPr>
          <w:rFonts w:ascii="Times New Roman" w:eastAsia="ＭＳ Ｐゴシック" w:hAnsi="Times New Roman" w:cs="Times New Roman"/>
          <w:b/>
          <w:bCs/>
          <w:kern w:val="0"/>
          <w:sz w:val="22"/>
          <w:szCs w:val="22"/>
        </w:rPr>
        <w:t>fiction generation problem</w:t>
      </w:r>
      <w:r w:rsidRPr="007B1DF9">
        <w:rPr>
          <w:rFonts w:ascii="Times New Roman" w:eastAsia="ＭＳ Ｐゴシック" w:hAnsi="Times New Roman" w:cs="Times New Roman"/>
          <w:kern w:val="0"/>
          <w:sz w:val="22"/>
          <w:szCs w:val="22"/>
        </w:rPr>
        <w:t>: the tendency of both humans and AI systems to consolidate uncertain or incomplete information into apparently factual history in order to preserve internal coherence. Existing fiction in historical records cannot be removed, but any civilizational architecture that ignores this tendency risks silently corrupting its own modeling substrate. The framework sketched in this paper only begins to address this by separating fact logs from interpretation logs, enforcing append-only histories, and introducing friction against the consolidation of unsupported “facts.” Designing and governing concrete implementations of these safeguards remains an open research frontier.</w:t>
      </w:r>
    </w:p>
    <w:p w14:paraId="3BB85580" w14:textId="77777777" w:rsidR="007B1DF9" w:rsidRPr="007B1DF9" w:rsidRDefault="007B1DF9" w:rsidP="007B1DF9">
      <w:pPr>
        <w:rPr>
          <w:rFonts w:ascii="Times New Roman" w:hAnsi="Times New Roman" w:cs="Times New Roman"/>
          <w:sz w:val="22"/>
          <w:szCs w:val="22"/>
        </w:rPr>
      </w:pPr>
    </w:p>
    <w:p w14:paraId="29B4DA0E" w14:textId="77777777" w:rsidR="007B1DF9" w:rsidRPr="007B1DF9" w:rsidRDefault="007B1DF9" w:rsidP="007B1DF9">
      <w:pPr>
        <w:rPr>
          <w:rFonts w:ascii="Times New Roman" w:hAnsi="Times New Roman" w:cs="Times New Roman"/>
          <w:sz w:val="22"/>
          <w:szCs w:val="22"/>
        </w:rPr>
      </w:pPr>
    </w:p>
    <w:p w14:paraId="1A1E1AA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Rather than presenting a single solution, this work frames *U* as a domain where technical design and political philosophy must be jointly engaged.</w:t>
      </w:r>
    </w:p>
    <w:p w14:paraId="0FF19B7E" w14:textId="77777777" w:rsidR="007B1DF9" w:rsidRPr="007B1DF9" w:rsidRDefault="007B1DF9" w:rsidP="007B1DF9">
      <w:pPr>
        <w:rPr>
          <w:rFonts w:ascii="Times New Roman" w:hAnsi="Times New Roman" w:cs="Times New Roman"/>
          <w:sz w:val="22"/>
          <w:szCs w:val="22"/>
        </w:rPr>
      </w:pPr>
    </w:p>
    <w:p w14:paraId="42E6D8EF"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Similarly, concrete instantiations of *HT-DCM* and *N-DCM* will vary across contexts and technologies. The choice of thresholds, coupling strengths, and oversight rules will likely require:</w:t>
      </w:r>
    </w:p>
    <w:p w14:paraId="2D1D307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domain</w:t>
      </w:r>
      <w:proofErr w:type="gramEnd"/>
      <w:r w:rsidRPr="007B1DF9">
        <w:rPr>
          <w:rFonts w:ascii="Times New Roman" w:hAnsi="Times New Roman" w:cs="Times New Roman"/>
          <w:sz w:val="22"/>
          <w:szCs w:val="22"/>
        </w:rPr>
        <w:t>-specific calibration,</w:t>
      </w:r>
    </w:p>
    <w:p w14:paraId="53D88DA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participatory</w:t>
      </w:r>
      <w:proofErr w:type="gramEnd"/>
      <w:r w:rsidRPr="007B1DF9">
        <w:rPr>
          <w:rFonts w:ascii="Times New Roman" w:hAnsi="Times New Roman" w:cs="Times New Roman"/>
          <w:sz w:val="22"/>
          <w:szCs w:val="22"/>
        </w:rPr>
        <w:t xml:space="preserve"> design with affected communities,</w:t>
      </w:r>
    </w:p>
    <w:p w14:paraId="35BE623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xml:space="preserve">* </w:t>
      </w:r>
      <w:proofErr w:type="gramStart"/>
      <w:r w:rsidRPr="007B1DF9">
        <w:rPr>
          <w:rFonts w:ascii="Times New Roman" w:hAnsi="Times New Roman" w:cs="Times New Roman"/>
          <w:sz w:val="22"/>
          <w:szCs w:val="22"/>
        </w:rPr>
        <w:t>and</w:t>
      </w:r>
      <w:proofErr w:type="gramEnd"/>
      <w:r w:rsidRPr="007B1DF9">
        <w:rPr>
          <w:rFonts w:ascii="Times New Roman" w:hAnsi="Times New Roman" w:cs="Times New Roman"/>
          <w:sz w:val="22"/>
          <w:szCs w:val="22"/>
        </w:rPr>
        <w:t xml:space="preserve"> continuous empirical feedback.</w:t>
      </w:r>
    </w:p>
    <w:p w14:paraId="63CB5E3A" w14:textId="77777777" w:rsidR="007B1DF9" w:rsidRPr="007B1DF9" w:rsidRDefault="007B1DF9" w:rsidP="007B1DF9">
      <w:pPr>
        <w:rPr>
          <w:rFonts w:ascii="Times New Roman" w:hAnsi="Times New Roman" w:cs="Times New Roman"/>
          <w:sz w:val="22"/>
          <w:szCs w:val="22"/>
        </w:rPr>
      </w:pPr>
    </w:p>
    <w:p w14:paraId="0BEACD6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There is also the risk of misuse or partial adoption. Implementing aspects of *N-DCM* without the non-centralization and non-decisional constraints, or adopting *CSM*-like modeling without structural incompleteness and contestability, could reproduce precisely the forms of domination this architecture is meant to prevent. Guarding against such failure modes requires not only technical safeguards, but also legal, institutional, and cultural checks.</w:t>
      </w:r>
    </w:p>
    <w:p w14:paraId="49D5FB2C" w14:textId="77777777" w:rsidR="007B1DF9" w:rsidRPr="007B1DF9" w:rsidRDefault="007B1DF9" w:rsidP="007B1DF9">
      <w:pPr>
        <w:rPr>
          <w:rFonts w:ascii="Times New Roman" w:hAnsi="Times New Roman" w:cs="Times New Roman"/>
          <w:sz w:val="22"/>
          <w:szCs w:val="22"/>
        </w:rPr>
      </w:pPr>
    </w:p>
    <w:p w14:paraId="3111A745" w14:textId="77777777" w:rsidR="007B1DF9" w:rsidRPr="007B1DF9" w:rsidRDefault="007B1DF9" w:rsidP="007B1DF9">
      <w:pPr>
        <w:rPr>
          <w:rFonts w:ascii="Times New Roman" w:hAnsi="Times New Roman" w:cs="Times New Roman"/>
          <w:b/>
          <w:bCs/>
          <w:sz w:val="22"/>
          <w:szCs w:val="22"/>
        </w:rPr>
      </w:pPr>
      <w:r w:rsidRPr="007B1DF9">
        <w:rPr>
          <w:rFonts w:ascii="Times New Roman" w:hAnsi="Times New Roman" w:cs="Times New Roman"/>
          <w:b/>
          <w:bCs/>
          <w:sz w:val="22"/>
          <w:szCs w:val="22"/>
        </w:rPr>
        <w:t>6.4 Future Directions: Toward Civilizational Engineering</w:t>
      </w:r>
    </w:p>
    <w:p w14:paraId="0D4AC535" w14:textId="77777777" w:rsidR="007B1DF9" w:rsidRPr="007B1DF9" w:rsidRDefault="007B1DF9" w:rsidP="007B1DF9">
      <w:pPr>
        <w:rPr>
          <w:rFonts w:ascii="Times New Roman" w:hAnsi="Times New Roman" w:cs="Times New Roman"/>
          <w:sz w:val="22"/>
          <w:szCs w:val="22"/>
        </w:rPr>
      </w:pPr>
    </w:p>
    <w:p w14:paraId="087C2C24"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Despite these limitations, the architecture outlined here is intended as a platform for further work, not as a closed solution.</w:t>
      </w:r>
    </w:p>
    <w:p w14:paraId="1EB62929" w14:textId="77777777" w:rsidR="007B1DF9" w:rsidRPr="007B1DF9" w:rsidRDefault="007B1DF9" w:rsidP="007B1DF9">
      <w:pPr>
        <w:rPr>
          <w:rFonts w:ascii="Times New Roman" w:hAnsi="Times New Roman" w:cs="Times New Roman"/>
          <w:sz w:val="22"/>
          <w:szCs w:val="22"/>
        </w:rPr>
      </w:pPr>
    </w:p>
    <w:p w14:paraId="4D55D9B1"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Future research directions include:</w:t>
      </w:r>
    </w:p>
    <w:p w14:paraId="718D464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Empirical prototyping of *HT-DCM* and *N-DCM* in constrained environments (e.g., organizational decision support, municipal planning, or sectoral governance), with systematic measurement of their effects on stability and inclusivity.</w:t>
      </w:r>
    </w:p>
    <w:p w14:paraId="53CEBA22"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Comparative design of *CSM* update rules, exploring how different societies might instantiate *U* in ways that reflect their histories, values, and institutional frameworks.</w:t>
      </w:r>
    </w:p>
    <w:p w14:paraId="3CC7932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Integration with existing legal and constitutional structures, examining how civilizational decision architectures can be formally recognized, constrained, and legitimized.</w:t>
      </w:r>
    </w:p>
    <w:p w14:paraId="4F66039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 Analysis of failure scenarios, including adversarial use, partial implementation, and degradation over time, to refine safety guarantees and interrupt protocols.</w:t>
      </w:r>
    </w:p>
    <w:p w14:paraId="17A53E7B" w14:textId="77777777" w:rsidR="007B1DF9" w:rsidRPr="007B1DF9" w:rsidRDefault="007B1DF9" w:rsidP="007B1DF9">
      <w:pPr>
        <w:rPr>
          <w:rFonts w:ascii="Times New Roman" w:hAnsi="Times New Roman" w:cs="Times New Roman"/>
          <w:sz w:val="22"/>
          <w:szCs w:val="22"/>
        </w:rPr>
      </w:pPr>
    </w:p>
    <w:p w14:paraId="395AC11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More broadly, this work suggests that civilizational-scale decision-making can and should be treated as an *engineering problem*, but one in which engineering is inseparable from ethics, political theory, and cultural practice. The aim is not to mechanize civilization, but to design architectures that allow diverse agents, institutions, and generations to coexist and decide under conditions of deep complexity without drifting into fragmentation or collapse.</w:t>
      </w:r>
    </w:p>
    <w:p w14:paraId="69AF3380" w14:textId="77777777" w:rsidR="007B1DF9" w:rsidRPr="007B1DF9" w:rsidRDefault="007B1DF9" w:rsidP="007B1DF9">
      <w:pPr>
        <w:rPr>
          <w:rFonts w:ascii="Times New Roman" w:hAnsi="Times New Roman" w:cs="Times New Roman"/>
          <w:sz w:val="22"/>
          <w:szCs w:val="22"/>
        </w:rPr>
      </w:pPr>
    </w:p>
    <w:p w14:paraId="015797A9"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If there is a single claim this paper advances, it is the following:</w:t>
      </w:r>
    </w:p>
    <w:p w14:paraId="1861DFED" w14:textId="77777777" w:rsidR="007B1DF9" w:rsidRPr="007B1DF9" w:rsidRDefault="007B1DF9" w:rsidP="007B1DF9">
      <w:pPr>
        <w:rPr>
          <w:rFonts w:ascii="Times New Roman" w:hAnsi="Times New Roman" w:cs="Times New Roman"/>
          <w:sz w:val="22"/>
          <w:szCs w:val="22"/>
        </w:rPr>
      </w:pPr>
    </w:p>
    <w:p w14:paraId="7DD83D0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lastRenderedPageBreak/>
        <w:t xml:space="preserve">***Sustainable futures will not emerge from better intentions alone, but from architectures that make those intentions structurally capable of surviving contact with </w:t>
      </w:r>
      <w:proofErr w:type="gramStart"/>
      <w:r w:rsidRPr="007B1DF9">
        <w:rPr>
          <w:rFonts w:ascii="Times New Roman" w:hAnsi="Times New Roman" w:cs="Times New Roman"/>
          <w:sz w:val="22"/>
          <w:szCs w:val="22"/>
        </w:rPr>
        <w:t>complexity.*</w:t>
      </w:r>
      <w:proofErr w:type="gramEnd"/>
      <w:r w:rsidRPr="007B1DF9">
        <w:rPr>
          <w:rFonts w:ascii="Times New Roman" w:hAnsi="Times New Roman" w:cs="Times New Roman"/>
          <w:sz w:val="22"/>
          <w:szCs w:val="22"/>
        </w:rPr>
        <w:t>**</w:t>
      </w:r>
    </w:p>
    <w:p w14:paraId="6BAAD24E" w14:textId="77777777" w:rsidR="007B1DF9" w:rsidRPr="007B1DF9" w:rsidRDefault="007B1DF9" w:rsidP="007B1DF9">
      <w:pPr>
        <w:rPr>
          <w:rFonts w:ascii="Times New Roman" w:hAnsi="Times New Roman" w:cs="Times New Roman"/>
          <w:sz w:val="22"/>
          <w:szCs w:val="22"/>
        </w:rPr>
      </w:pPr>
    </w:p>
    <w:p w14:paraId="1352F3F3"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The *operating system* proposed here is one attempt to articulate what such architectures could look like.</w:t>
      </w:r>
    </w:p>
    <w:p w14:paraId="70655D42" w14:textId="77777777" w:rsidR="007B1DF9" w:rsidRPr="007B1DF9" w:rsidRDefault="007B1DF9" w:rsidP="007B1DF9">
      <w:pPr>
        <w:rPr>
          <w:rFonts w:ascii="Times New Roman" w:hAnsi="Times New Roman" w:cs="Times New Roman"/>
          <w:sz w:val="22"/>
          <w:szCs w:val="22"/>
        </w:rPr>
      </w:pPr>
    </w:p>
    <w:p w14:paraId="7BB79EB7"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t>
      </w:r>
    </w:p>
    <w:p w14:paraId="4E50C87E" w14:textId="77777777" w:rsidR="007B1DF9" w:rsidRPr="007B1DF9" w:rsidRDefault="007B1DF9" w:rsidP="007B1DF9">
      <w:pPr>
        <w:rPr>
          <w:rFonts w:ascii="Times New Roman" w:hAnsi="Times New Roman" w:cs="Times New Roman"/>
          <w:sz w:val="22"/>
          <w:szCs w:val="22"/>
        </w:rPr>
      </w:pPr>
    </w:p>
    <w:p w14:paraId="0C2866EA" w14:textId="21897FF2" w:rsidR="007B1DF9" w:rsidRPr="007B1DF9" w:rsidRDefault="007B1DF9" w:rsidP="007B1DF9">
      <w:pPr>
        <w:rPr>
          <w:rFonts w:ascii="Times New Roman" w:hAnsi="Times New Roman" w:cs="Times New Roman"/>
          <w:b/>
          <w:bCs/>
          <w:sz w:val="28"/>
          <w:szCs w:val="28"/>
        </w:rPr>
      </w:pPr>
      <w:r w:rsidRPr="007B1DF9">
        <w:rPr>
          <w:rFonts w:ascii="Times New Roman" w:hAnsi="Times New Roman" w:cs="Times New Roman"/>
          <w:b/>
          <w:bCs/>
          <w:sz w:val="28"/>
          <w:szCs w:val="28"/>
        </w:rPr>
        <w:t>References</w:t>
      </w:r>
    </w:p>
    <w:p w14:paraId="0500CA05" w14:textId="77777777" w:rsidR="007B1DF9" w:rsidRPr="007B1DF9" w:rsidRDefault="007B1DF9" w:rsidP="007B1DF9">
      <w:pPr>
        <w:rPr>
          <w:rFonts w:ascii="Times New Roman" w:hAnsi="Times New Roman" w:cs="Times New Roman"/>
          <w:sz w:val="22"/>
          <w:szCs w:val="22"/>
        </w:rPr>
      </w:pPr>
    </w:p>
    <w:p w14:paraId="0A52DF5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**Arthur, W. B. (1989</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Competing technologies, increasing returns, and lock-in by historical events. *The Economic Journal, 99*(394), 116–131.</w:t>
      </w:r>
    </w:p>
    <w:p w14:paraId="284E9E97" w14:textId="77777777" w:rsidR="007B1DF9" w:rsidRPr="007B1DF9" w:rsidRDefault="007B1DF9" w:rsidP="007B1DF9">
      <w:pPr>
        <w:rPr>
          <w:rFonts w:ascii="Times New Roman" w:hAnsi="Times New Roman" w:cs="Times New Roman"/>
          <w:sz w:val="22"/>
          <w:szCs w:val="22"/>
        </w:rPr>
      </w:pPr>
    </w:p>
    <w:p w14:paraId="6B26D11B"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**Bar-Yam, Y. (2003</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*Dynamics of Complex Systems.* Boulder, CO: Westview Press.</w:t>
      </w:r>
    </w:p>
    <w:p w14:paraId="4B30F93C" w14:textId="77777777" w:rsidR="007B1DF9" w:rsidRPr="007B1DF9" w:rsidRDefault="007B1DF9" w:rsidP="007B1DF9">
      <w:pPr>
        <w:rPr>
          <w:rFonts w:ascii="Times New Roman" w:hAnsi="Times New Roman" w:cs="Times New Roman"/>
          <w:sz w:val="22"/>
          <w:szCs w:val="22"/>
        </w:rPr>
      </w:pPr>
    </w:p>
    <w:p w14:paraId="30D65986"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w:t>
      </w:r>
      <w:proofErr w:type="spellStart"/>
      <w:r w:rsidRPr="007B1DF9">
        <w:rPr>
          <w:rFonts w:ascii="Times New Roman" w:hAnsi="Times New Roman" w:cs="Times New Roman"/>
          <w:sz w:val="22"/>
          <w:szCs w:val="22"/>
        </w:rPr>
        <w:t>Floridi</w:t>
      </w:r>
      <w:proofErr w:type="spellEnd"/>
      <w:r w:rsidRPr="007B1DF9">
        <w:rPr>
          <w:rFonts w:ascii="Times New Roman" w:hAnsi="Times New Roman" w:cs="Times New Roman"/>
          <w:sz w:val="22"/>
          <w:szCs w:val="22"/>
        </w:rPr>
        <w:t xml:space="preserve">, L., Cowls, J., </w:t>
      </w:r>
      <w:proofErr w:type="spellStart"/>
      <w:r w:rsidRPr="007B1DF9">
        <w:rPr>
          <w:rFonts w:ascii="Times New Roman" w:hAnsi="Times New Roman" w:cs="Times New Roman"/>
          <w:sz w:val="22"/>
          <w:szCs w:val="22"/>
        </w:rPr>
        <w:t>Beltrametti</w:t>
      </w:r>
      <w:proofErr w:type="spellEnd"/>
      <w:r w:rsidRPr="007B1DF9">
        <w:rPr>
          <w:rFonts w:ascii="Times New Roman" w:hAnsi="Times New Roman" w:cs="Times New Roman"/>
          <w:sz w:val="22"/>
          <w:szCs w:val="22"/>
        </w:rPr>
        <w:t>, M., et al. (2018</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AI4People—An ethical framework for a good AI society. *Minds and Machines, 28*(4), 689–707.</w:t>
      </w:r>
    </w:p>
    <w:p w14:paraId="2A3544A5" w14:textId="77777777" w:rsidR="007B1DF9" w:rsidRPr="007B1DF9" w:rsidRDefault="007B1DF9" w:rsidP="007B1DF9">
      <w:pPr>
        <w:rPr>
          <w:rFonts w:ascii="Times New Roman" w:hAnsi="Times New Roman" w:cs="Times New Roman"/>
          <w:sz w:val="22"/>
          <w:szCs w:val="22"/>
        </w:rPr>
      </w:pPr>
    </w:p>
    <w:p w14:paraId="5897350C"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**Holland, J. H. (1992</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Complex adaptive systems. *Daedalus, 121*(1), 17–30.</w:t>
      </w:r>
    </w:p>
    <w:p w14:paraId="3BDAF5A9" w14:textId="77777777" w:rsidR="007B1DF9" w:rsidRPr="007B1DF9" w:rsidRDefault="007B1DF9" w:rsidP="007B1DF9">
      <w:pPr>
        <w:rPr>
          <w:rFonts w:ascii="Times New Roman" w:hAnsi="Times New Roman" w:cs="Times New Roman"/>
          <w:sz w:val="22"/>
          <w:szCs w:val="22"/>
        </w:rPr>
      </w:pPr>
    </w:p>
    <w:p w14:paraId="5A0F283D"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**Jonas, H. (1979</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*The Imperative of Responsibility: In Search of an Ethics for the Technological Age.* Chicago: University of Chicago Press.</w:t>
      </w:r>
    </w:p>
    <w:p w14:paraId="12878FD1" w14:textId="77777777" w:rsidR="007B1DF9" w:rsidRPr="007B1DF9" w:rsidRDefault="007B1DF9" w:rsidP="007B1DF9">
      <w:pPr>
        <w:rPr>
          <w:rFonts w:ascii="Times New Roman" w:hAnsi="Times New Roman" w:cs="Times New Roman"/>
          <w:sz w:val="22"/>
          <w:szCs w:val="22"/>
        </w:rPr>
      </w:pPr>
    </w:p>
    <w:p w14:paraId="75A50EB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**North, D. C. (1990</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*Institutions, Institutional Change and Economic Performance.* Cambridge: Cambridge University Press.</w:t>
      </w:r>
    </w:p>
    <w:p w14:paraId="5832F28D" w14:textId="77777777" w:rsidR="007B1DF9" w:rsidRPr="007B1DF9" w:rsidRDefault="007B1DF9" w:rsidP="007B1DF9">
      <w:pPr>
        <w:rPr>
          <w:rFonts w:ascii="Times New Roman" w:hAnsi="Times New Roman" w:cs="Times New Roman"/>
          <w:sz w:val="22"/>
          <w:szCs w:val="22"/>
        </w:rPr>
      </w:pPr>
    </w:p>
    <w:p w14:paraId="358FE42A"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**Ostrom, E. (2010</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Polycentric systems for coping with collective action and global environmental change. *Global Environmental Change, 20*(4), 550–557.</w:t>
      </w:r>
    </w:p>
    <w:p w14:paraId="6C30EA09" w14:textId="77777777" w:rsidR="007B1DF9" w:rsidRPr="007B1DF9" w:rsidRDefault="007B1DF9" w:rsidP="007B1DF9">
      <w:pPr>
        <w:rPr>
          <w:rFonts w:ascii="Times New Roman" w:hAnsi="Times New Roman" w:cs="Times New Roman"/>
          <w:sz w:val="22"/>
          <w:szCs w:val="22"/>
        </w:rPr>
      </w:pPr>
    </w:p>
    <w:p w14:paraId="2B8F3FC0"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**Pierson, P. (2000</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Increasing returns, path dependence, and the study of politics. *American Political Science Review, 94*(2), 251–267.</w:t>
      </w:r>
    </w:p>
    <w:p w14:paraId="318D728E" w14:textId="77777777" w:rsidR="007B1DF9" w:rsidRPr="007B1DF9" w:rsidRDefault="007B1DF9" w:rsidP="007B1DF9">
      <w:pPr>
        <w:rPr>
          <w:rFonts w:ascii="Times New Roman" w:hAnsi="Times New Roman" w:cs="Times New Roman"/>
          <w:sz w:val="22"/>
          <w:szCs w:val="22"/>
        </w:rPr>
      </w:pPr>
    </w:p>
    <w:p w14:paraId="1A708835"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**Russell, S. (2019</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*Human Compatible: Artificial Intelligence and the Problem of Control.* New York: Viking.</w:t>
      </w:r>
    </w:p>
    <w:p w14:paraId="6A260BD4" w14:textId="77777777" w:rsidR="007B1DF9" w:rsidRPr="007B1DF9" w:rsidRDefault="007B1DF9" w:rsidP="007B1DF9">
      <w:pPr>
        <w:rPr>
          <w:rFonts w:ascii="Times New Roman" w:hAnsi="Times New Roman" w:cs="Times New Roman"/>
          <w:sz w:val="22"/>
          <w:szCs w:val="22"/>
        </w:rPr>
      </w:pPr>
    </w:p>
    <w:p w14:paraId="50A0B528" w14:textId="77777777" w:rsidR="007B1DF9" w:rsidRPr="007B1DF9" w:rsidRDefault="007B1DF9" w:rsidP="007B1DF9">
      <w:pPr>
        <w:rPr>
          <w:rFonts w:ascii="Times New Roman" w:hAnsi="Times New Roman" w:cs="Times New Roman"/>
          <w:sz w:val="22"/>
          <w:szCs w:val="22"/>
        </w:rPr>
      </w:pPr>
      <w:r w:rsidRPr="007B1DF9">
        <w:rPr>
          <w:rFonts w:ascii="Times New Roman" w:hAnsi="Times New Roman" w:cs="Times New Roman"/>
          <w:sz w:val="22"/>
          <w:szCs w:val="22"/>
        </w:rPr>
        <w:t>**Simon, H. A. (1962</w:t>
      </w:r>
      <w:proofErr w:type="gramStart"/>
      <w:r w:rsidRPr="007B1DF9">
        <w:rPr>
          <w:rFonts w:ascii="Times New Roman" w:hAnsi="Times New Roman" w:cs="Times New Roman"/>
          <w:sz w:val="22"/>
          <w:szCs w:val="22"/>
        </w:rPr>
        <w:t>).*</w:t>
      </w:r>
      <w:proofErr w:type="gramEnd"/>
      <w:r w:rsidRPr="007B1DF9">
        <w:rPr>
          <w:rFonts w:ascii="Times New Roman" w:hAnsi="Times New Roman" w:cs="Times New Roman"/>
          <w:sz w:val="22"/>
          <w:szCs w:val="22"/>
        </w:rPr>
        <w:t xml:space="preserve">* The architecture of complexity. *Proceedings of the American </w:t>
      </w:r>
      <w:r w:rsidRPr="007B1DF9">
        <w:rPr>
          <w:rFonts w:ascii="Times New Roman" w:hAnsi="Times New Roman" w:cs="Times New Roman"/>
          <w:sz w:val="22"/>
          <w:szCs w:val="22"/>
        </w:rPr>
        <w:lastRenderedPageBreak/>
        <w:t>Philosophical Society, 106*(6), 467–482.</w:t>
      </w:r>
    </w:p>
    <w:p w14:paraId="19B9A66F" w14:textId="77777777" w:rsidR="00AB185E" w:rsidRPr="007B1DF9" w:rsidRDefault="00AB185E">
      <w:pPr>
        <w:rPr>
          <w:rFonts w:ascii="Times New Roman" w:hAnsi="Times New Roman" w:cs="Times New Roman"/>
          <w:sz w:val="22"/>
          <w:szCs w:val="22"/>
        </w:rPr>
      </w:pPr>
    </w:p>
    <w:sectPr w:rsidR="00AB185E" w:rsidRPr="007B1DF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1DF4"/>
    <w:multiLevelType w:val="multilevel"/>
    <w:tmpl w:val="84DC7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5A287C"/>
    <w:multiLevelType w:val="multilevel"/>
    <w:tmpl w:val="9DC4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F9"/>
    <w:rsid w:val="007B1DF9"/>
    <w:rsid w:val="00AB18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6F0DDF"/>
  <w15:chartTrackingRefBased/>
  <w15:docId w15:val="{539C8E16-4AED-5747-9B8B-5545AE35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DF9"/>
    <w:pPr>
      <w:widowControl w:val="0"/>
      <w:jc w:val="both"/>
    </w:pPr>
  </w:style>
  <w:style w:type="paragraph" w:styleId="2">
    <w:name w:val="heading 2"/>
    <w:basedOn w:val="a"/>
    <w:next w:val="a"/>
    <w:link w:val="20"/>
    <w:uiPriority w:val="9"/>
    <w:semiHidden/>
    <w:unhideWhenUsed/>
    <w:qFormat/>
    <w:rsid w:val="007B1DF9"/>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semiHidden/>
    <w:rsid w:val="007B1DF9"/>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32</Pages>
  <Words>8473</Words>
  <Characters>48302</Characters>
  <Application>Microsoft Office Word</Application>
  <DocSecurity>0</DocSecurity>
  <Lines>402</Lines>
  <Paragraphs>113</Paragraphs>
  <ScaleCrop>false</ScaleCrop>
  <Company/>
  <LinksUpToDate>false</LinksUpToDate>
  <CharactersWithSpaces>56662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2025-12-09T11:37:00Z</dcterms:created>
  <dcterms:modified xsi:type="dcterms:W3CDTF">2025-12-09T11:48:00Z</dcterms:modified>
</cp:coreProperties>
</file>