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after="200"/>
      </w:pPr>
      <w:r>
        <w:rPr>
          <w:rFonts w:ascii="Aptos Display" w:hAnsi="Aptos Display"/>
          <w:b/>
          <w:color w:val="2563A8"/>
          <w:sz w:val="30"/>
        </w:rPr>
        <w:t>COURSE SUPERVISOR</w:t>
      </w:r>
    </w:p>
    <w:p>
      <w:pPr>
        <w:spacing w:after="240"/>
      </w:pPr>
      <w:r>
        <w:rPr>
          <w:rFonts w:ascii="Aptos Display" w:hAnsi="Aptos Display"/>
          <w:b/>
          <w:color w:val="16324F"/>
          <w:sz w:val="62"/>
        </w:rPr>
        <w:t>Dashboard Build Specification</w:t>
      </w:r>
    </w:p>
    <w:p>
      <w:pPr>
        <w:spacing w:after="520"/>
      </w:pPr>
      <w:r>
        <w:rPr>
          <w:color w:val="59636E"/>
          <w:sz w:val="26"/>
        </w:rPr>
        <w:t>Pilot scope: one online, three-day Landmark Forum with live attendance, participant outcomes, controlled content release, guests, and reporting.</w:t>
      </w:r>
    </w:p>
    <w:tbl>
      <w:tblPr>
        <w:tblW w:type="auto" w:w="0"/>
        <w:tblLayout w:type="fixed"/>
        <w:tblLook w:firstColumn="1" w:firstRow="1" w:lastColumn="0" w:lastRow="0" w:noHBand="0" w:noVBand="1" w:val="04A0"/>
      </w:tblPr>
      <w:tblGrid>
        <w:gridCol w:w="9720"/>
      </w:tblGrid>
      <w:tr>
        <w:tc>
          <w:tcPr>
            <w:tcW w:type="dxa" w:w="9994"/>
            <w:shd w:fill="EAF1F7"/>
            <w:tcMar>
              <w:top w:w="130" w:type="dxa"/>
              <w:start w:w="160" w:type="dxa"/>
              <w:bottom w:w="130" w:type="dxa"/>
              <w:end w:w="160" w:type="dxa"/>
            </w:tcMar>
          </w:tcPr>
          <w:p>
            <w:pPr>
              <w:spacing w:after="40"/>
            </w:pPr>
            <w:r>
              <w:rPr>
                <w:b/>
                <w:color w:val="16324F"/>
              </w:rPr>
              <w:t>Design directive</w:t>
            </w:r>
          </w:p>
          <w:p>
            <w:pPr>
              <w:spacing w:after="0"/>
            </w:pPr>
            <w:r>
              <w:t>Do not recreate the spreadsheet in a prettier interface. Automate normal activity, surface exceptions, and let the Course Supervisor understand the event in seconds.</w:t>
            </w:r>
          </w:p>
        </w:tc>
      </w:tr>
    </w:tbl>
    <w:p>
      <w:pPr>
        <w:spacing w:after="20"/>
      </w:pP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232"/>
            <w:shd w:fill="16324F"/>
            <w:tcMar>
              <w:top w:w="80" w:type="dxa"/>
              <w:start w:w="110" w:type="dxa"/>
              <w:bottom w:w="80" w:type="dxa"/>
              <w:end w:w="110" w:type="dxa"/>
            </w:tcMar>
            <w:vAlign w:val="center"/>
          </w:tcPr>
          <w:p>
            <w:pPr>
              <w:keepNext/>
            </w:pPr>
            <w:r>
              <w:rPr>
                <w:b/>
                <w:color w:val="FFFFFF"/>
                <w:sz w:val="18"/>
              </w:rPr>
              <w:t>Document</w:t>
            </w:r>
          </w:p>
        </w:tc>
        <w:tc>
          <w:tcPr>
            <w:tcW w:type="dxa" w:w="3816"/>
            <w:shd w:fill="16324F"/>
            <w:tcMar>
              <w:top w:w="80" w:type="dxa"/>
              <w:start w:w="110" w:type="dxa"/>
              <w:bottom w:w="80" w:type="dxa"/>
              <w:end w:w="110" w:type="dxa"/>
            </w:tcMar>
            <w:vAlign w:val="center"/>
          </w:tcPr>
          <w:p>
            <w:pPr>
              <w:keepNext/>
            </w:pPr>
            <w:r>
              <w:rPr>
                <w:b/>
                <w:color w:val="FFFFFF"/>
                <w:sz w:val="18"/>
              </w:rPr>
              <w:t>Purpose</w:t>
            </w:r>
          </w:p>
        </w:tc>
        <w:tc>
          <w:tcPr>
            <w:tcW w:type="dxa" w:w="3672"/>
            <w:shd w:fill="16324F"/>
            <w:tcMar>
              <w:top w:w="80" w:type="dxa"/>
              <w:start w:w="110" w:type="dxa"/>
              <w:bottom w:w="80" w:type="dxa"/>
              <w:end w:w="110" w:type="dxa"/>
            </w:tcMar>
            <w:vAlign w:val="center"/>
          </w:tcPr>
          <w:p>
            <w:pPr>
              <w:keepNext/>
            </w:pPr>
            <w:r>
              <w:rPr>
                <w:b/>
                <w:color w:val="FFFFFF"/>
                <w:sz w:val="18"/>
              </w:rPr>
              <w:t>Primary users</w:t>
            </w:r>
          </w:p>
        </w:tc>
      </w:tr>
      <w:tr>
        <w:tc>
          <w:tcPr>
            <w:tcW w:type="dxa" w:w="2232"/>
            <w:tcMar>
              <w:top w:w="80" w:type="dxa"/>
              <w:start w:w="110" w:type="dxa"/>
              <w:bottom w:w="80" w:type="dxa"/>
              <w:end w:w="110" w:type="dxa"/>
            </w:tcMar>
            <w:vAlign w:val="center"/>
          </w:tcPr>
          <w:p>
            <w:pPr>
              <w:keepNext/>
              <w:spacing w:after="0" w:line="252" w:lineRule="auto"/>
            </w:pPr>
            <w:r>
              <w:rPr>
                <w:sz w:val="17"/>
              </w:rPr>
              <w:t>Product build specification</w:t>
            </w:r>
          </w:p>
        </w:tc>
        <w:tc>
          <w:tcPr>
            <w:tcW w:type="dxa" w:w="3816"/>
            <w:tcMar>
              <w:top w:w="80" w:type="dxa"/>
              <w:start w:w="110" w:type="dxa"/>
              <w:bottom w:w="80" w:type="dxa"/>
              <w:end w:w="110" w:type="dxa"/>
            </w:tcMar>
            <w:vAlign w:val="center"/>
          </w:tcPr>
          <w:p>
            <w:pPr>
              <w:keepNext/>
              <w:spacing w:after="0" w:line="252" w:lineRule="auto"/>
            </w:pPr>
            <w:r>
              <w:rPr>
                <w:sz w:val="17"/>
              </w:rPr>
              <w:t>Design, engineering, data and operational alignment</w:t>
            </w:r>
          </w:p>
        </w:tc>
        <w:tc>
          <w:tcPr>
            <w:tcW w:type="dxa" w:w="3672"/>
            <w:tcMar>
              <w:top w:w="80" w:type="dxa"/>
              <w:start w:w="110" w:type="dxa"/>
              <w:bottom w:w="80" w:type="dxa"/>
              <w:end w:w="110" w:type="dxa"/>
            </w:tcMar>
            <w:vAlign w:val="center"/>
          </w:tcPr>
          <w:p>
            <w:pPr>
              <w:keepNext/>
              <w:spacing w:after="0" w:line="252" w:lineRule="auto"/>
            </w:pPr>
            <w:r>
              <w:rPr>
                <w:sz w:val="17"/>
              </w:rPr>
              <w:t>Course Supervisors, Forum Leaders, OPMs and event staff</w:t>
            </w:r>
          </w:p>
        </w:tc>
      </w:tr>
    </w:tbl>
    <w:p>
      <w:pPr>
        <w:spacing w:after="20"/>
      </w:pPr>
    </w:p>
    <w:p>
      <w:r>
        <w:rPr>
          <w:color w:val="59636E"/>
        </w:rPr>
        <w:t>Version 1.0  |  July 2026</w:t>
      </w:r>
    </w:p>
    <w:p>
      <w:r>
        <w:br w:type="page"/>
      </w:r>
    </w:p>
    <w:p>
      <w:pPr>
        <w:pStyle w:val="Heading1"/>
      </w:pPr>
      <w:r>
        <w:t>1. Product objective</w:t>
      </w:r>
    </w:p>
    <w:p>
      <w:r>
        <w:t>Create a real-time operations dashboard for a single online, three-day Landmark Forum. The dashboard changes the supervisor’s job from manually collecting and calculating data to monitoring the event, releasing the correct materials as the Forum Leader progresses, resolving exceptions, and confirming the system is correct.</w:t>
      </w:r>
    </w:p>
    <w:p>
      <w:pPr>
        <w:pStyle w:val="ListBullet"/>
      </w:pPr>
      <w:r>
        <w:t>Understand course health in seconds.</w:t>
      </w:r>
    </w:p>
    <w:p>
      <w:pPr>
        <w:pStyle w:val="ListBullet"/>
      </w:pPr>
      <w:r>
        <w:t>Monitor who is present, absent, late, disconnected, or requires attention.</w:t>
      </w:r>
    </w:p>
    <w:p>
      <w:pPr>
        <w:pStyle w:val="ListBullet"/>
      </w:pPr>
      <w:r>
        <w:t>Track progression across all three days and Final Session.</w:t>
      </w:r>
    </w:p>
    <w:p>
      <w:pPr>
        <w:pStyle w:val="ListBullet"/>
      </w:pPr>
      <w:r>
        <w:t>Release each day’s assignments and materials when the Forum Leader reaches the corresponding subject.</w:t>
      </w:r>
    </w:p>
    <w:p>
      <w:pPr>
        <w:pStyle w:val="ListBullet"/>
      </w:pPr>
      <w:r>
        <w:t>Automate NP/POT, invitations, registrations, guests, completion, and reporting.</w:t>
      </w:r>
    </w:p>
    <w:p>
      <w:pPr>
        <w:pStyle w:val="ListBullet"/>
      </w:pPr>
      <w:r>
        <w:t>Resolve records the platform cannot classify confidently.</w:t>
      </w:r>
    </w:p>
    <w:p>
      <w:pPr>
        <w:pStyle w:val="ListBullet"/>
      </w:pPr>
      <w:r>
        <w:t>Permit authorized corrections without exposing formulas.</w:t>
      </w:r>
    </w:p>
    <w:p>
      <w:pPr>
        <w:pStyle w:val="ListBullet"/>
      </w:pPr>
      <w:r>
        <w:t>Maintain a complete audit trail of automated and manual changes.</w:t>
      </w:r>
    </w:p>
    <w:p>
      <w:pPr>
        <w:pStyle w:val="Heading1"/>
      </w:pPr>
      <w:r>
        <w:t>2. Experience principles</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376"/>
            <w:shd w:fill="16324F"/>
            <w:tcMar>
              <w:top w:w="80" w:type="dxa"/>
              <w:start w:w="110" w:type="dxa"/>
              <w:bottom w:w="80" w:type="dxa"/>
              <w:end w:w="110" w:type="dxa"/>
            </w:tcMar>
            <w:vAlign w:val="center"/>
          </w:tcPr>
          <w:p>
            <w:pPr>
              <w:keepNext/>
            </w:pPr>
            <w:r>
              <w:rPr>
                <w:b/>
                <w:color w:val="FFFFFF"/>
                <w:sz w:val="18"/>
              </w:rPr>
              <w:t>Principle</w:t>
            </w:r>
          </w:p>
        </w:tc>
        <w:tc>
          <w:tcPr>
            <w:tcW w:type="dxa" w:w="7344"/>
            <w:shd w:fill="16324F"/>
            <w:tcMar>
              <w:top w:w="80" w:type="dxa"/>
              <w:start w:w="110" w:type="dxa"/>
              <w:bottom w:w="80" w:type="dxa"/>
              <w:end w:w="110" w:type="dxa"/>
            </w:tcMar>
            <w:vAlign w:val="center"/>
          </w:tcPr>
          <w:p>
            <w:pPr>
              <w:keepNext/>
            </w:pPr>
            <w:r>
              <w:rPr>
                <w:b/>
                <w:color w:val="FFFFFF"/>
                <w:sz w:val="18"/>
              </w:rPr>
              <w:t>Requirement</w:t>
            </w:r>
          </w:p>
        </w:tc>
      </w:tr>
      <w:tr>
        <w:tc>
          <w:tcPr>
            <w:tcW w:type="dxa" w:w="2376"/>
            <w:tcMar>
              <w:top w:w="80" w:type="dxa"/>
              <w:start w:w="110" w:type="dxa"/>
              <w:bottom w:w="80" w:type="dxa"/>
              <w:end w:w="110" w:type="dxa"/>
            </w:tcMar>
            <w:vAlign w:val="center"/>
          </w:tcPr>
          <w:p>
            <w:pPr>
              <w:keepNext/>
              <w:spacing w:after="0" w:line="252" w:lineRule="auto"/>
            </w:pPr>
            <w:r>
              <w:rPr>
                <w:sz w:val="17"/>
              </w:rPr>
              <w:t>Exception-based management</w:t>
            </w:r>
          </w:p>
        </w:tc>
        <w:tc>
          <w:tcPr>
            <w:tcW w:type="dxa" w:w="7344"/>
            <w:tcMar>
              <w:top w:w="80" w:type="dxa"/>
              <w:start w:w="110" w:type="dxa"/>
              <w:bottom w:w="80" w:type="dxa"/>
              <w:end w:w="110" w:type="dxa"/>
            </w:tcMar>
            <w:vAlign w:val="center"/>
          </w:tcPr>
          <w:p>
            <w:pPr>
              <w:keepNext/>
              <w:spacing w:after="0" w:line="252" w:lineRule="auto"/>
            </w:pPr>
            <w:r>
              <w:rPr>
                <w:sz w:val="17"/>
              </w:rPr>
              <w:t>Normal activity is automated. The supervisor works only records that need judgment, confirmation, or correction.</w:t>
            </w:r>
          </w:p>
        </w:tc>
      </w:tr>
      <w:tr>
        <w:tc>
          <w:tcPr>
            <w:tcW w:type="dxa" w:w="2376"/>
            <w:tcMar>
              <w:top w:w="80" w:type="dxa"/>
              <w:start w:w="110" w:type="dxa"/>
              <w:bottom w:w="80" w:type="dxa"/>
              <w:end w:w="110" w:type="dxa"/>
            </w:tcMar>
            <w:vAlign w:val="center"/>
            <w:shd w:fill="F4F7FA"/>
          </w:tcPr>
          <w:p>
            <w:pPr>
              <w:keepNext/>
              <w:spacing w:after="0" w:line="252" w:lineRule="auto"/>
            </w:pPr>
            <w:r>
              <w:rPr>
                <w:sz w:val="17"/>
              </w:rPr>
              <w:t>Progressive disclosure</w:t>
            </w:r>
          </w:p>
        </w:tc>
        <w:tc>
          <w:tcPr>
            <w:tcW w:type="dxa" w:w="7344"/>
            <w:tcMar>
              <w:top w:w="80" w:type="dxa"/>
              <w:start w:w="110" w:type="dxa"/>
              <w:bottom w:w="80" w:type="dxa"/>
              <w:end w:w="110" w:type="dxa"/>
            </w:tcMar>
            <w:vAlign w:val="center"/>
            <w:shd w:fill="F4F7FA"/>
          </w:tcPr>
          <w:p>
            <w:pPr>
              <w:keepNext/>
              <w:spacing w:after="0" w:line="252" w:lineRule="auto"/>
            </w:pPr>
            <w:r>
              <w:rPr>
                <w:sz w:val="17"/>
              </w:rPr>
              <w:t>Show event state first, exceptions second, and participant-level detail only when requested.</w:t>
            </w:r>
          </w:p>
        </w:tc>
      </w:tr>
      <w:tr>
        <w:tc>
          <w:tcPr>
            <w:tcW w:type="dxa" w:w="2376"/>
            <w:tcMar>
              <w:top w:w="80" w:type="dxa"/>
              <w:start w:w="110" w:type="dxa"/>
              <w:bottom w:w="80" w:type="dxa"/>
              <w:end w:w="110" w:type="dxa"/>
            </w:tcMar>
            <w:vAlign w:val="center"/>
          </w:tcPr>
          <w:p>
            <w:pPr>
              <w:keepNext/>
              <w:spacing w:after="0" w:line="252" w:lineRule="auto"/>
            </w:pPr>
            <w:r>
              <w:rPr>
                <w:sz w:val="17"/>
              </w:rPr>
              <w:t>Explainable automation</w:t>
            </w:r>
          </w:p>
        </w:tc>
        <w:tc>
          <w:tcPr>
            <w:tcW w:type="dxa" w:w="7344"/>
            <w:tcMar>
              <w:top w:w="80" w:type="dxa"/>
              <w:start w:w="110" w:type="dxa"/>
              <w:bottom w:w="80" w:type="dxa"/>
              <w:end w:w="110" w:type="dxa"/>
            </w:tcMar>
            <w:vAlign w:val="center"/>
          </w:tcPr>
          <w:p>
            <w:pPr>
              <w:keepNext/>
              <w:spacing w:after="0" w:line="252" w:lineRule="auto"/>
            </w:pPr>
            <w:r>
              <w:rPr>
                <w:sz w:val="17"/>
              </w:rPr>
              <w:t>Every automated match or classification exposes its source, reason, and confidence.</w:t>
            </w:r>
          </w:p>
        </w:tc>
      </w:tr>
      <w:tr>
        <w:tc>
          <w:tcPr>
            <w:tcW w:type="dxa" w:w="2376"/>
            <w:tcMar>
              <w:top w:w="80" w:type="dxa"/>
              <w:start w:w="110" w:type="dxa"/>
              <w:bottom w:w="80" w:type="dxa"/>
              <w:end w:w="110" w:type="dxa"/>
            </w:tcMar>
            <w:vAlign w:val="center"/>
            <w:shd w:fill="F4F7FA"/>
          </w:tcPr>
          <w:p>
            <w:pPr>
              <w:keepNext/>
              <w:spacing w:after="0" w:line="252" w:lineRule="auto"/>
            </w:pPr>
            <w:r>
              <w:rPr>
                <w:sz w:val="17"/>
              </w:rPr>
              <w:t>Human authority</w:t>
            </w:r>
          </w:p>
        </w:tc>
        <w:tc>
          <w:tcPr>
            <w:tcW w:type="dxa" w:w="7344"/>
            <w:tcMar>
              <w:top w:w="80" w:type="dxa"/>
              <w:start w:w="110" w:type="dxa"/>
              <w:bottom w:w="80" w:type="dxa"/>
              <w:end w:w="110" w:type="dxa"/>
            </w:tcMar>
            <w:vAlign w:val="center"/>
            <w:shd w:fill="F4F7FA"/>
          </w:tcPr>
          <w:p>
            <w:pPr>
              <w:keepNext/>
              <w:spacing w:after="0" w:line="252" w:lineRule="auto"/>
            </w:pPr>
            <w:r>
              <w:rPr>
                <w:sz w:val="17"/>
              </w:rPr>
              <w:t>Authorized staff can override the platform, with the prior value, new value, user, timestamp, reason, and report impact recorded.</w:t>
            </w:r>
          </w:p>
        </w:tc>
      </w:tr>
      <w:tr>
        <w:tc>
          <w:tcPr>
            <w:tcW w:type="dxa" w:w="2376"/>
            <w:tcMar>
              <w:top w:w="80" w:type="dxa"/>
              <w:start w:w="110" w:type="dxa"/>
              <w:bottom w:w="80" w:type="dxa"/>
              <w:end w:w="110" w:type="dxa"/>
            </w:tcMar>
            <w:vAlign w:val="center"/>
          </w:tcPr>
          <w:p>
            <w:pPr>
              <w:keepNext/>
              <w:spacing w:after="0" w:line="252" w:lineRule="auto"/>
            </w:pPr>
            <w:r>
              <w:rPr>
                <w:sz w:val="17"/>
              </w:rPr>
              <w:t>Operational language</w:t>
            </w:r>
          </w:p>
        </w:tc>
        <w:tc>
          <w:tcPr>
            <w:tcW w:type="dxa" w:w="7344"/>
            <w:tcMar>
              <w:top w:w="80" w:type="dxa"/>
              <w:start w:w="110" w:type="dxa"/>
              <w:bottom w:w="80" w:type="dxa"/>
              <w:end w:w="110" w:type="dxa"/>
            </w:tcMar>
            <w:vAlign w:val="center"/>
          </w:tcPr>
          <w:p>
            <w:pPr>
              <w:keepNext/>
              <w:spacing w:after="0" w:line="252" w:lineRule="auto"/>
            </w:pPr>
            <w:r>
              <w:rPr>
                <w:sz w:val="17"/>
              </w:rPr>
              <w:t>Use Present, Late, POT, Invited, and Registered—not spreadsheet column letters or formula terminology.</w:t>
            </w:r>
          </w:p>
        </w:tc>
      </w:tr>
      <w:tr>
        <w:tc>
          <w:tcPr>
            <w:tcW w:type="dxa" w:w="2376"/>
            <w:tcMar>
              <w:top w:w="80" w:type="dxa"/>
              <w:start w:w="110" w:type="dxa"/>
              <w:bottom w:w="80" w:type="dxa"/>
              <w:end w:w="110" w:type="dxa"/>
            </w:tcMar>
            <w:vAlign w:val="center"/>
            <w:shd w:fill="F4F7FA"/>
          </w:tcPr>
          <w:p>
            <w:pPr>
              <w:keepNext/>
              <w:spacing w:after="0" w:line="252" w:lineRule="auto"/>
            </w:pPr>
            <w:r>
              <w:rPr>
                <w:sz w:val="17"/>
              </w:rPr>
              <w:t>Metric transparency</w:t>
            </w:r>
          </w:p>
        </w:tc>
        <w:tc>
          <w:tcPr>
            <w:tcW w:type="dxa" w:w="7344"/>
            <w:tcMar>
              <w:top w:w="80" w:type="dxa"/>
              <w:start w:w="110" w:type="dxa"/>
              <w:bottom w:w="80" w:type="dxa"/>
              <w:end w:w="110" w:type="dxa"/>
            </w:tcMar>
            <w:vAlign w:val="center"/>
            <w:shd w:fill="F4F7FA"/>
          </w:tcPr>
          <w:p>
            <w:pPr>
              <w:keepNext/>
              <w:spacing w:after="0" w:line="252" w:lineRule="auto"/>
            </w:pPr>
            <w:r>
              <w:rPr>
                <w:sz w:val="17"/>
              </w:rPr>
              <w:t>Every number can be opened to see included records, exclusions, numerator, and denominator.</w:t>
            </w:r>
          </w:p>
        </w:tc>
      </w:tr>
    </w:tbl>
    <w:p>
      <w:pPr>
        <w:spacing w:after="20"/>
      </w:pPr>
    </w:p>
    <w:tbl>
      <w:tblPr>
        <w:tblW w:type="auto" w:w="0"/>
        <w:tblLayout w:type="fixed"/>
        <w:tblLook w:firstColumn="1" w:firstRow="1" w:lastColumn="0" w:lastRow="0" w:noHBand="0" w:noVBand="1" w:val="04A0"/>
      </w:tblPr>
      <w:tblGrid>
        <w:gridCol w:w="9720"/>
      </w:tblGrid>
      <w:tr>
        <w:tc>
          <w:tcPr>
            <w:tcW w:type="dxa" w:w="9994"/>
            <w:shd w:fill="EAF1F7"/>
            <w:tcMar>
              <w:top w:w="130" w:type="dxa"/>
              <w:start w:w="160" w:type="dxa"/>
              <w:bottom w:w="130" w:type="dxa"/>
              <w:end w:w="160" w:type="dxa"/>
            </w:tcMar>
          </w:tcPr>
          <w:p>
            <w:pPr>
              <w:spacing w:after="40"/>
            </w:pPr>
            <w:r>
              <w:rPr>
                <w:b/>
                <w:color w:val="16324F"/>
              </w:rPr>
              <w:t>Three-level hierarchy</w:t>
            </w:r>
          </w:p>
          <w:p>
            <w:pPr>
              <w:spacing w:after="0"/>
            </w:pPr>
            <w:r>
              <w:t>Every screen should answer: (1) What is happening? (2) What needs my attention? (3) Who or what caused it?</w:t>
            </w:r>
          </w:p>
        </w:tc>
      </w:tr>
    </w:tbl>
    <w:p>
      <w:pPr>
        <w:spacing w:after="20"/>
      </w:pPr>
    </w:p>
    <w:p>
      <w:pPr>
        <w:pStyle w:val="Heading1"/>
      </w:pPr>
      <w:r>
        <w:t>3. Information architecture</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16324F"/>
            <w:tcMar>
              <w:top w:w="80" w:type="dxa"/>
              <w:start w:w="110" w:type="dxa"/>
              <w:bottom w:w="80" w:type="dxa"/>
              <w:end w:w="110" w:type="dxa"/>
            </w:tcMar>
            <w:vAlign w:val="center"/>
          </w:tcPr>
          <w:p>
            <w:pPr>
              <w:keepNext/>
            </w:pPr>
            <w:r>
              <w:rPr>
                <w:b/>
                <w:color w:val="FFFFFF"/>
                <w:sz w:val="18"/>
              </w:rPr>
              <w:t>Section</w:t>
            </w:r>
          </w:p>
        </w:tc>
        <w:tc>
          <w:tcPr>
            <w:tcW w:type="dxa" w:w="7488"/>
            <w:shd w:fill="16324F"/>
            <w:tcMar>
              <w:top w:w="80" w:type="dxa"/>
              <w:start w:w="110" w:type="dxa"/>
              <w:bottom w:w="80" w:type="dxa"/>
              <w:end w:w="110" w:type="dxa"/>
            </w:tcMar>
            <w:vAlign w:val="center"/>
          </w:tcPr>
          <w:p>
            <w:pPr>
              <w:keepNext/>
            </w:pPr>
            <w:r>
              <w:rPr>
                <w:b/>
                <w:color w:val="FFFFFF"/>
                <w:sz w:val="18"/>
              </w:rPr>
              <w:t>Purpose</w:t>
            </w:r>
          </w:p>
        </w:tc>
      </w:tr>
      <w:tr>
        <w:tc>
          <w:tcPr>
            <w:tcW w:type="dxa" w:w="2232"/>
            <w:tcMar>
              <w:top w:w="80" w:type="dxa"/>
              <w:start w:w="110" w:type="dxa"/>
              <w:bottom w:w="80" w:type="dxa"/>
              <w:end w:w="110" w:type="dxa"/>
            </w:tcMar>
            <w:vAlign w:val="center"/>
          </w:tcPr>
          <w:p>
            <w:pPr>
              <w:keepNext/>
              <w:spacing w:after="0" w:line="252" w:lineRule="auto"/>
            </w:pPr>
            <w:r>
              <w:rPr>
                <w:sz w:val="17"/>
              </w:rPr>
              <w:t>Overview</w:t>
            </w:r>
          </w:p>
        </w:tc>
        <w:tc>
          <w:tcPr>
            <w:tcW w:type="dxa" w:w="7488"/>
            <w:tcMar>
              <w:top w:w="80" w:type="dxa"/>
              <w:start w:w="110" w:type="dxa"/>
              <w:bottom w:w="80" w:type="dxa"/>
              <w:end w:w="110" w:type="dxa"/>
            </w:tcMar>
            <w:vAlign w:val="center"/>
          </w:tcPr>
          <w:p>
            <w:pPr>
              <w:keepNext/>
              <w:spacing w:after="0" w:line="252" w:lineRule="auto"/>
            </w:pPr>
            <w:r>
              <w:rPr>
                <w:sz w:val="17"/>
              </w:rPr>
              <w:t>Real-time event health and next actions</w:t>
            </w:r>
          </w:p>
        </w:tc>
      </w:tr>
      <w:tr>
        <w:tc>
          <w:tcPr>
            <w:tcW w:type="dxa" w:w="2232"/>
            <w:tcMar>
              <w:top w:w="80" w:type="dxa"/>
              <w:start w:w="110" w:type="dxa"/>
              <w:bottom w:w="80" w:type="dxa"/>
              <w:end w:w="110" w:type="dxa"/>
            </w:tcMar>
            <w:vAlign w:val="center"/>
            <w:shd w:fill="F4F7FA"/>
          </w:tcPr>
          <w:p>
            <w:pPr>
              <w:keepNext/>
              <w:spacing w:after="0" w:line="252" w:lineRule="auto"/>
            </w:pPr>
            <w:r>
              <w:rPr>
                <w:sz w:val="17"/>
              </w:rPr>
              <w:t>Participants</w:t>
            </w:r>
          </w:p>
        </w:tc>
        <w:tc>
          <w:tcPr>
            <w:tcW w:type="dxa" w:w="7488"/>
            <w:tcMar>
              <w:top w:w="80" w:type="dxa"/>
              <w:start w:w="110" w:type="dxa"/>
              <w:bottom w:w="80" w:type="dxa"/>
              <w:end w:w="110" w:type="dxa"/>
            </w:tcMar>
            <w:vAlign w:val="center"/>
            <w:shd w:fill="F4F7FA"/>
          </w:tcPr>
          <w:p>
            <w:pPr>
              <w:keepNext/>
              <w:spacing w:after="0" w:line="252" w:lineRule="auto"/>
            </w:pPr>
            <w:r>
              <w:rPr>
                <w:sz w:val="17"/>
              </w:rPr>
              <w:t>Roster, search, filters, and individual records</w:t>
            </w:r>
          </w:p>
        </w:tc>
      </w:tr>
      <w:tr>
        <w:tc>
          <w:tcPr>
            <w:tcW w:type="dxa" w:w="2232"/>
            <w:tcMar>
              <w:top w:w="80" w:type="dxa"/>
              <w:start w:w="110" w:type="dxa"/>
              <w:bottom w:w="80" w:type="dxa"/>
              <w:end w:w="110" w:type="dxa"/>
            </w:tcMar>
            <w:vAlign w:val="center"/>
          </w:tcPr>
          <w:p>
            <w:pPr>
              <w:keepNext/>
              <w:spacing w:after="0" w:line="252" w:lineRule="auto"/>
            </w:pPr>
            <w:r>
              <w:rPr>
                <w:sz w:val="17"/>
              </w:rPr>
              <w:t>Attendance</w:t>
            </w:r>
          </w:p>
        </w:tc>
        <w:tc>
          <w:tcPr>
            <w:tcW w:type="dxa" w:w="7488"/>
            <w:tcMar>
              <w:top w:w="80" w:type="dxa"/>
              <w:start w:w="110" w:type="dxa"/>
              <w:bottom w:w="80" w:type="dxa"/>
              <w:end w:w="110" w:type="dxa"/>
            </w:tcMar>
            <w:vAlign w:val="center"/>
          </w:tcPr>
          <w:p>
            <w:pPr>
              <w:keepNext/>
              <w:spacing w:after="0" w:line="252" w:lineRule="auto"/>
            </w:pPr>
            <w:r>
              <w:rPr>
                <w:sz w:val="17"/>
              </w:rPr>
              <w:t>Live Zoom presence, matching, shared devices, and exceptions</w:t>
            </w:r>
          </w:p>
        </w:tc>
      </w:tr>
      <w:tr>
        <w:tc>
          <w:tcPr>
            <w:tcW w:type="dxa" w:w="2232"/>
            <w:tcMar>
              <w:top w:w="80" w:type="dxa"/>
              <w:start w:w="110" w:type="dxa"/>
              <w:bottom w:w="80" w:type="dxa"/>
              <w:end w:w="110" w:type="dxa"/>
            </w:tcMar>
            <w:vAlign w:val="center"/>
            <w:shd w:fill="F4F7FA"/>
          </w:tcPr>
          <w:p>
            <w:pPr>
              <w:keepNext/>
              <w:spacing w:after="0" w:line="252" w:lineRule="auto"/>
            </w:pPr>
            <w:r>
              <w:rPr>
                <w:sz w:val="17"/>
              </w:rPr>
              <w:t>Content</w:t>
            </w:r>
          </w:p>
        </w:tc>
        <w:tc>
          <w:tcPr>
            <w:tcW w:type="dxa" w:w="7488"/>
            <w:tcMar>
              <w:top w:w="80" w:type="dxa"/>
              <w:start w:w="110" w:type="dxa"/>
              <w:bottom w:w="80" w:type="dxa"/>
              <w:end w:w="110" w:type="dxa"/>
            </w:tcMar>
            <w:vAlign w:val="center"/>
            <w:shd w:fill="F4F7FA"/>
          </w:tcPr>
          <w:p>
            <w:pPr>
              <w:keepNext/>
              <w:spacing w:after="0" w:line="252" w:lineRule="auto"/>
            </w:pPr>
            <w:r>
              <w:rPr>
                <w:sz w:val="17"/>
              </w:rPr>
              <w:t>Three-day run of show, assignments, materials, and visibility controls</w:t>
            </w:r>
          </w:p>
        </w:tc>
      </w:tr>
      <w:tr>
        <w:tc>
          <w:tcPr>
            <w:tcW w:type="dxa" w:w="2232"/>
            <w:tcMar>
              <w:top w:w="80" w:type="dxa"/>
              <w:start w:w="110" w:type="dxa"/>
              <w:bottom w:w="80" w:type="dxa"/>
              <w:end w:w="110" w:type="dxa"/>
            </w:tcMar>
            <w:vAlign w:val="center"/>
          </w:tcPr>
          <w:p>
            <w:pPr>
              <w:keepNext/>
              <w:spacing w:after="0" w:line="252" w:lineRule="auto"/>
            </w:pPr>
            <w:r>
              <w:rPr>
                <w:sz w:val="17"/>
              </w:rPr>
              <w:t>Outcomes</w:t>
            </w:r>
          </w:p>
        </w:tc>
        <w:tc>
          <w:tcPr>
            <w:tcW w:type="dxa" w:w="7488"/>
            <w:tcMar>
              <w:top w:w="80" w:type="dxa"/>
              <w:start w:w="110" w:type="dxa"/>
              <w:bottom w:w="80" w:type="dxa"/>
              <w:end w:w="110" w:type="dxa"/>
            </w:tcMar>
            <w:vAlign w:val="center"/>
          </w:tcPr>
          <w:p>
            <w:pPr>
              <w:keepNext/>
              <w:spacing w:after="0" w:line="252" w:lineRule="auto"/>
            </w:pPr>
            <w:r>
              <w:rPr>
                <w:sz w:val="17"/>
              </w:rPr>
              <w:t>Seminar, Advanced Course, invitations, registrations, and guests</w:t>
            </w:r>
          </w:p>
        </w:tc>
      </w:tr>
      <w:tr>
        <w:tc>
          <w:tcPr>
            <w:tcW w:type="dxa" w:w="2232"/>
            <w:tcMar>
              <w:top w:w="80" w:type="dxa"/>
              <w:start w:w="110" w:type="dxa"/>
              <w:bottom w:w="80" w:type="dxa"/>
              <w:end w:w="110" w:type="dxa"/>
            </w:tcMar>
            <w:vAlign w:val="center"/>
            <w:shd w:fill="F4F7FA"/>
          </w:tcPr>
          <w:p>
            <w:pPr>
              <w:keepNext/>
              <w:spacing w:after="0" w:line="252" w:lineRule="auto"/>
            </w:pPr>
            <w:r>
              <w:rPr>
                <w:sz w:val="17"/>
              </w:rPr>
              <w:t>Reports</w:t>
            </w:r>
          </w:p>
        </w:tc>
        <w:tc>
          <w:tcPr>
            <w:tcW w:type="dxa" w:w="7488"/>
            <w:tcMar>
              <w:top w:w="80" w:type="dxa"/>
              <w:start w:w="110" w:type="dxa"/>
              <w:bottom w:w="80" w:type="dxa"/>
              <w:end w:w="110" w:type="dxa"/>
            </w:tcMar>
            <w:vAlign w:val="center"/>
            <w:shd w:fill="F4F7FA"/>
          </w:tcPr>
          <w:p>
            <w:pPr>
              <w:keepNext/>
              <w:spacing w:after="0" w:line="252" w:lineRule="auto"/>
            </w:pPr>
            <w:r>
              <w:rPr>
                <w:sz w:val="17"/>
              </w:rPr>
              <w:t>Preliminary, final, approval, export, and audit history</w:t>
            </w:r>
          </w:p>
        </w:tc>
      </w:tr>
    </w:tbl>
    <w:p>
      <w:pPr>
        <w:spacing w:after="20"/>
      </w:pPr>
    </w:p>
    <w:p>
      <w:r>
        <w:t>Team management and Event Settings should live behind the event settings control instead of competing with the six live operational destinations.</w:t>
      </w:r>
    </w:p>
    <w:p>
      <w:pPr>
        <w:pStyle w:val="Heading1"/>
      </w:pPr>
      <w:r>
        <w:t>4. Persistent event header</w:t>
      </w:r>
    </w:p>
    <w:p>
      <w:pPr>
        <w:pStyle w:val="ListBullet"/>
      </w:pPr>
      <w:r>
        <w:t>Event name, Landmark Forum course type, center/city, and dates</w:t>
      </w:r>
    </w:p>
    <w:p>
      <w:pPr>
        <w:pStyle w:val="ListBullet"/>
      </w:pPr>
      <w:r>
        <w:t>Online delivery indicator</w:t>
      </w:r>
    </w:p>
    <w:p>
      <w:pPr>
        <w:pStyle w:val="ListBullet"/>
      </w:pPr>
      <w:r>
        <w:t>Current day, subject/session, and session state</w:t>
      </w:r>
    </w:p>
    <w:p>
      <w:pPr>
        <w:pStyle w:val="ListBullet"/>
      </w:pPr>
      <w:r>
        <w:t>Last synchronization time and automation health</w:t>
      </w:r>
    </w:p>
    <w:p>
      <w:pPr>
        <w:pStyle w:val="ListBullet"/>
      </w:pPr>
      <w:r>
        <w:t>Event selector and authorized Start/End Session control</w:t>
      </w:r>
    </w:p>
    <w:p>
      <w:pPr>
        <w:pStyle w:val="ListBullet"/>
      </w:pPr>
      <w:r>
        <w:t>Current content-release state and unreleased-item count</w:t>
      </w:r>
    </w:p>
    <w:p>
      <w:r>
        <w:br w:type="page"/>
      </w:r>
    </w:p>
    <w:p>
      <w:pPr>
        <w:pStyle w:val="Heading1"/>
      </w:pPr>
      <w:r>
        <w:t>5. Overview dashboard</w:t>
      </w:r>
    </w:p>
    <w:p>
      <w:r>
        <w:t>The Overview is a control center—not a report library. It must tell the supervisor what is happening, what needs attention, and what to do next.</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800"/>
            <w:shd w:fill="16324F"/>
            <w:tcMar>
              <w:top w:w="80" w:type="dxa"/>
              <w:start w:w="110" w:type="dxa"/>
              <w:bottom w:w="80" w:type="dxa"/>
              <w:end w:w="110" w:type="dxa"/>
            </w:tcMar>
            <w:vAlign w:val="center"/>
          </w:tcPr>
          <w:p>
            <w:pPr>
              <w:keepNext/>
            </w:pPr>
            <w:r>
              <w:rPr>
                <w:b/>
                <w:color w:val="FFFFFF"/>
                <w:sz w:val="18"/>
              </w:rPr>
              <w:t>Module</w:t>
            </w:r>
          </w:p>
        </w:tc>
        <w:tc>
          <w:tcPr>
            <w:tcW w:type="dxa" w:w="5400"/>
            <w:shd w:fill="16324F"/>
            <w:tcMar>
              <w:top w:w="80" w:type="dxa"/>
              <w:start w:w="110" w:type="dxa"/>
              <w:bottom w:w="80" w:type="dxa"/>
              <w:end w:w="110" w:type="dxa"/>
            </w:tcMar>
            <w:vAlign w:val="center"/>
          </w:tcPr>
          <w:p>
            <w:pPr>
              <w:keepNext/>
            </w:pPr>
            <w:r>
              <w:rPr>
                <w:b/>
                <w:color w:val="FFFFFF"/>
                <w:sz w:val="18"/>
              </w:rPr>
              <w:t>Required content</w:t>
            </w:r>
          </w:p>
        </w:tc>
        <w:tc>
          <w:tcPr>
            <w:tcW w:type="dxa" w:w="2520"/>
            <w:shd w:fill="16324F"/>
            <w:tcMar>
              <w:top w:w="80" w:type="dxa"/>
              <w:start w:w="110" w:type="dxa"/>
              <w:bottom w:w="80" w:type="dxa"/>
              <w:end w:w="110" w:type="dxa"/>
            </w:tcMar>
            <w:vAlign w:val="center"/>
          </w:tcPr>
          <w:p>
            <w:pPr>
              <w:keepNext/>
            </w:pPr>
            <w:r>
              <w:rPr>
                <w:b/>
                <w:color w:val="FFFFFF"/>
                <w:sz w:val="18"/>
              </w:rPr>
              <w:t>Primary action</w:t>
            </w:r>
          </w:p>
        </w:tc>
      </w:tr>
      <w:tr>
        <w:tc>
          <w:tcPr>
            <w:tcW w:type="dxa" w:w="1800"/>
            <w:tcMar>
              <w:top w:w="80" w:type="dxa"/>
              <w:start w:w="110" w:type="dxa"/>
              <w:bottom w:w="80" w:type="dxa"/>
              <w:end w:w="110" w:type="dxa"/>
            </w:tcMar>
            <w:vAlign w:val="center"/>
          </w:tcPr>
          <w:p>
            <w:pPr>
              <w:keepNext/>
              <w:spacing w:after="0" w:line="252" w:lineRule="auto"/>
            </w:pPr>
            <w:r>
              <w:rPr>
                <w:sz w:val="17"/>
              </w:rPr>
              <w:t>Current session</w:t>
            </w:r>
          </w:p>
        </w:tc>
        <w:tc>
          <w:tcPr>
            <w:tcW w:type="dxa" w:w="5400"/>
            <w:tcMar>
              <w:top w:w="80" w:type="dxa"/>
              <w:start w:w="110" w:type="dxa"/>
              <w:bottom w:w="80" w:type="dxa"/>
              <w:end w:w="110" w:type="dxa"/>
            </w:tcMar>
            <w:vAlign w:val="center"/>
          </w:tcPr>
          <w:p>
            <w:pPr>
              <w:keepNext/>
              <w:spacing w:after="0" w:line="252" w:lineRule="auto"/>
            </w:pPr>
            <w:r>
              <w:rPr>
                <w:sz w:val="17"/>
              </w:rPr>
              <w:t>Expected, present, disconnected, not yet present, excused/excluded, attendance %, start time, last sync</w:t>
            </w:r>
          </w:p>
        </w:tc>
        <w:tc>
          <w:tcPr>
            <w:tcW w:type="dxa" w:w="2520"/>
            <w:tcMar>
              <w:top w:w="80" w:type="dxa"/>
              <w:start w:w="110" w:type="dxa"/>
              <w:bottom w:w="80" w:type="dxa"/>
              <w:end w:w="110" w:type="dxa"/>
            </w:tcMar>
            <w:vAlign w:val="center"/>
          </w:tcPr>
          <w:p>
            <w:pPr>
              <w:keepNext/>
              <w:spacing w:after="0" w:line="252" w:lineRule="auto"/>
            </w:pPr>
            <w:r>
              <w:rPr>
                <w:sz w:val="17"/>
              </w:rPr>
              <w:t>Review attendance exceptions</w:t>
            </w:r>
          </w:p>
        </w:tc>
      </w:tr>
      <w:tr>
        <w:tc>
          <w:tcPr>
            <w:tcW w:type="dxa" w:w="1800"/>
            <w:tcMar>
              <w:top w:w="80" w:type="dxa"/>
              <w:start w:w="110" w:type="dxa"/>
              <w:bottom w:w="80" w:type="dxa"/>
              <w:end w:w="110" w:type="dxa"/>
            </w:tcMar>
            <w:vAlign w:val="center"/>
            <w:shd w:fill="F4F7FA"/>
          </w:tcPr>
          <w:p>
            <w:pPr>
              <w:keepNext/>
              <w:spacing w:after="0" w:line="252" w:lineRule="auto"/>
            </w:pPr>
            <w:r>
              <w:rPr>
                <w:sz w:val="17"/>
              </w:rPr>
              <w:t>Needs Attention</w:t>
            </w:r>
          </w:p>
        </w:tc>
        <w:tc>
          <w:tcPr>
            <w:tcW w:type="dxa" w:w="5400"/>
            <w:tcMar>
              <w:top w:w="80" w:type="dxa"/>
              <w:start w:w="110" w:type="dxa"/>
              <w:bottom w:w="80" w:type="dxa"/>
              <w:end w:w="110" w:type="dxa"/>
            </w:tcMar>
            <w:vAlign w:val="center"/>
            <w:shd w:fill="F4F7FA"/>
          </w:tcPr>
          <w:p>
            <w:pPr>
              <w:keepNext/>
              <w:spacing w:after="0" w:line="252" w:lineRule="auto"/>
            </w:pPr>
            <w:r>
              <w:rPr>
                <w:sz w:val="17"/>
              </w:rPr>
              <w:t>Prioritized data and operational exceptions with age, explanation, and recommendation</w:t>
            </w:r>
          </w:p>
        </w:tc>
        <w:tc>
          <w:tcPr>
            <w:tcW w:type="dxa" w:w="2520"/>
            <w:tcMar>
              <w:top w:w="80" w:type="dxa"/>
              <w:start w:w="110" w:type="dxa"/>
              <w:bottom w:w="80" w:type="dxa"/>
              <w:end w:w="110" w:type="dxa"/>
            </w:tcMar>
            <w:vAlign w:val="center"/>
            <w:shd w:fill="F4F7FA"/>
          </w:tcPr>
          <w:p>
            <w:pPr>
              <w:keepNext/>
              <w:spacing w:after="0" w:line="252" w:lineRule="auto"/>
            </w:pPr>
            <w:r>
              <w:rPr>
                <w:sz w:val="17"/>
              </w:rPr>
              <w:t>Resolve</w:t>
            </w:r>
          </w:p>
        </w:tc>
      </w:tr>
      <w:tr>
        <w:tc>
          <w:tcPr>
            <w:tcW w:type="dxa" w:w="1800"/>
            <w:tcMar>
              <w:top w:w="80" w:type="dxa"/>
              <w:start w:w="110" w:type="dxa"/>
              <w:bottom w:w="80" w:type="dxa"/>
              <w:end w:w="110" w:type="dxa"/>
            </w:tcMar>
            <w:vAlign w:val="center"/>
          </w:tcPr>
          <w:p>
            <w:pPr>
              <w:keepNext/>
              <w:spacing w:after="0" w:line="252" w:lineRule="auto"/>
            </w:pPr>
            <w:r>
              <w:rPr>
                <w:sz w:val="17"/>
              </w:rPr>
              <w:t>Course progression</w:t>
            </w:r>
          </w:p>
        </w:tc>
        <w:tc>
          <w:tcPr>
            <w:tcW w:type="dxa" w:w="5400"/>
            <w:tcMar>
              <w:top w:w="80" w:type="dxa"/>
              <w:start w:w="110" w:type="dxa"/>
              <w:bottom w:w="80" w:type="dxa"/>
              <w:end w:w="110" w:type="dxa"/>
            </w:tcMar>
            <w:vAlign w:val="center"/>
          </w:tcPr>
          <w:p>
            <w:pPr>
              <w:keepNext/>
              <w:spacing w:after="0" w:line="252" w:lineRule="auto"/>
            </w:pPr>
            <w:r>
              <w:rPr>
                <w:sz w:val="17"/>
              </w:rPr>
              <w:t>Day 1 start, Day 2 start, Day 3 start, completed, Final Session; meaningful movement beneath</w:t>
            </w:r>
          </w:p>
        </w:tc>
        <w:tc>
          <w:tcPr>
            <w:tcW w:type="dxa" w:w="2520"/>
            <w:tcMar>
              <w:top w:w="80" w:type="dxa"/>
              <w:start w:w="110" w:type="dxa"/>
              <w:bottom w:w="80" w:type="dxa"/>
              <w:end w:w="110" w:type="dxa"/>
            </w:tcMar>
            <w:vAlign w:val="center"/>
          </w:tcPr>
          <w:p>
            <w:pPr>
              <w:keepNext/>
              <w:spacing w:after="0" w:line="252" w:lineRule="auto"/>
            </w:pPr>
            <w:r>
              <w:rPr>
                <w:sz w:val="17"/>
              </w:rPr>
              <w:t>Open participant list</w:t>
            </w:r>
          </w:p>
        </w:tc>
      </w:tr>
      <w:tr>
        <w:tc>
          <w:tcPr>
            <w:tcW w:type="dxa" w:w="1800"/>
            <w:tcMar>
              <w:top w:w="80" w:type="dxa"/>
              <w:start w:w="110" w:type="dxa"/>
              <w:bottom w:w="80" w:type="dxa"/>
              <w:end w:w="110" w:type="dxa"/>
            </w:tcMar>
            <w:vAlign w:val="center"/>
            <w:shd w:fill="F4F7FA"/>
          </w:tcPr>
          <w:p>
            <w:pPr>
              <w:keepNext/>
              <w:spacing w:after="0" w:line="252" w:lineRule="auto"/>
            </w:pPr>
            <w:r>
              <w:rPr>
                <w:sz w:val="17"/>
              </w:rPr>
              <w:t>Outcomes snapshot</w:t>
            </w:r>
          </w:p>
        </w:tc>
        <w:tc>
          <w:tcPr>
            <w:tcW w:type="dxa" w:w="5400"/>
            <w:tcMar>
              <w:top w:w="80" w:type="dxa"/>
              <w:start w:w="110" w:type="dxa"/>
              <w:bottom w:w="80" w:type="dxa"/>
              <w:end w:w="110" w:type="dxa"/>
            </w:tcMar>
            <w:vAlign w:val="center"/>
            <w:shd w:fill="F4F7FA"/>
          </w:tcPr>
          <w:p>
            <w:pPr>
              <w:keepNext/>
              <w:spacing w:after="0" w:line="252" w:lineRule="auto"/>
            </w:pPr>
            <w:r>
              <w:rPr>
                <w:sz w:val="17"/>
              </w:rPr>
              <w:t>Seminar, Advanced Course, Final Session, guest, and engagement summaries</w:t>
            </w:r>
          </w:p>
        </w:tc>
        <w:tc>
          <w:tcPr>
            <w:tcW w:type="dxa" w:w="2520"/>
            <w:tcMar>
              <w:top w:w="80" w:type="dxa"/>
              <w:start w:w="110" w:type="dxa"/>
              <w:bottom w:w="80" w:type="dxa"/>
              <w:end w:w="110" w:type="dxa"/>
            </w:tcMar>
            <w:vAlign w:val="center"/>
            <w:shd w:fill="F4F7FA"/>
          </w:tcPr>
          <w:p>
            <w:pPr>
              <w:keepNext/>
              <w:spacing w:after="0" w:line="252" w:lineRule="auto"/>
            </w:pPr>
            <w:r>
              <w:rPr>
                <w:sz w:val="17"/>
              </w:rPr>
              <w:t>View details</w:t>
            </w:r>
          </w:p>
        </w:tc>
      </w:tr>
      <w:tr>
        <w:tc>
          <w:tcPr>
            <w:tcW w:type="dxa" w:w="1800"/>
            <w:tcMar>
              <w:top w:w="80" w:type="dxa"/>
              <w:start w:w="110" w:type="dxa"/>
              <w:bottom w:w="80" w:type="dxa"/>
              <w:end w:w="110" w:type="dxa"/>
            </w:tcMar>
            <w:vAlign w:val="center"/>
          </w:tcPr>
          <w:p>
            <w:pPr>
              <w:keepNext/>
              <w:spacing w:after="0" w:line="252" w:lineRule="auto"/>
            </w:pPr>
            <w:r>
              <w:rPr>
                <w:sz w:val="17"/>
              </w:rPr>
              <w:t>Event timeline</w:t>
            </w:r>
          </w:p>
        </w:tc>
        <w:tc>
          <w:tcPr>
            <w:tcW w:type="dxa" w:w="5400"/>
            <w:tcMar>
              <w:top w:w="80" w:type="dxa"/>
              <w:start w:w="110" w:type="dxa"/>
              <w:bottom w:w="80" w:type="dxa"/>
              <w:end w:w="110" w:type="dxa"/>
            </w:tcMar>
            <w:vAlign w:val="center"/>
          </w:tcPr>
          <w:p>
            <w:pPr>
              <w:keepNext/>
              <w:spacing w:after="0" w:line="252" w:lineRule="auto"/>
            </w:pPr>
            <w:r>
              <w:rPr>
                <w:sz w:val="17"/>
              </w:rPr>
              <w:t>Recent syncs, matches, corrections, registrations, report generation, and system actions</w:t>
            </w:r>
          </w:p>
        </w:tc>
        <w:tc>
          <w:tcPr>
            <w:tcW w:type="dxa" w:w="2520"/>
            <w:tcMar>
              <w:top w:w="80" w:type="dxa"/>
              <w:start w:w="110" w:type="dxa"/>
              <w:bottom w:w="80" w:type="dxa"/>
              <w:end w:w="110" w:type="dxa"/>
            </w:tcMar>
            <w:vAlign w:val="center"/>
          </w:tcPr>
          <w:p>
            <w:pPr>
              <w:keepNext/>
              <w:spacing w:after="0" w:line="252" w:lineRule="auto"/>
            </w:pPr>
            <w:r>
              <w:rPr>
                <w:sz w:val="17"/>
              </w:rPr>
              <w:t>Inspect activity</w:t>
            </w:r>
          </w:p>
        </w:tc>
      </w:tr>
    </w:tbl>
    <w:p>
      <w:pPr>
        <w:spacing w:after="20"/>
      </w:pPr>
    </w:p>
    <w:p>
      <w:pPr>
        <w:pStyle w:val="Heading2"/>
      </w:pPr>
      <w:r>
        <w:t>5.1 Needs Attention queue</w:t>
      </w:r>
    </w:p>
    <w:p>
      <w:pPr>
        <w:pStyle w:val="ListBullet"/>
      </w:pPr>
      <w:r>
        <w:t>Unmatched or ambiguous Zoom attendee</w:t>
      </w:r>
    </w:p>
    <w:p>
      <w:pPr>
        <w:pStyle w:val="ListBullet"/>
      </w:pPr>
      <w:r>
        <w:t>Meaningful disconnect or unexplained absence</w:t>
      </w:r>
    </w:p>
    <w:p>
      <w:pPr>
        <w:pStyle w:val="ListBullet"/>
      </w:pPr>
      <w:r>
        <w:t>Possible shared or duplicate device</w:t>
      </w:r>
    </w:p>
    <w:p>
      <w:pPr>
        <w:pStyle w:val="ListBullet"/>
      </w:pPr>
      <w:r>
        <w:t>Unresolved NP/POT classification</w:t>
      </w:r>
    </w:p>
    <w:p>
      <w:pPr>
        <w:pStyle w:val="ListBullet"/>
      </w:pPr>
      <w:r>
        <w:t>Guest not associated with a participant</w:t>
      </w:r>
    </w:p>
    <w:p>
      <w:pPr>
        <w:pStyle w:val="ListBullet"/>
      </w:pPr>
      <w:r>
        <w:t>Registration reported but not verified</w:t>
      </w:r>
    </w:p>
    <w:p>
      <w:pPr>
        <w:pStyle w:val="ListBullet"/>
      </w:pPr>
      <w:r>
        <w:t>Manual attendance conflicting with Zoom</w:t>
      </w:r>
    </w:p>
    <w:p>
      <w:pPr>
        <w:pStyle w:val="ListBullet"/>
      </w:pPr>
      <w:r>
        <w:t>Participant appearing in both online and in-person attendance</w:t>
      </w:r>
    </w:p>
    <w:p>
      <w:r>
        <w:t>Priority semantics: red is reserved for immediate operational or data-integrity problems; amber means resolve before session close; neutral is informational. A normal negative business outcome, such as “not registered,” is not an error.</w:t>
      </w:r>
    </w:p>
    <w:p>
      <w:pPr>
        <w:pStyle w:val="Heading2"/>
      </w:pPr>
      <w:r>
        <w:t>5.2 Outcome snapshot groups</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448"/>
            <w:shd w:fill="16324F"/>
            <w:tcMar>
              <w:top w:w="80" w:type="dxa"/>
              <w:start w:w="110" w:type="dxa"/>
              <w:bottom w:w="80" w:type="dxa"/>
              <w:end w:w="110" w:type="dxa"/>
            </w:tcMar>
            <w:vAlign w:val="center"/>
          </w:tcPr>
          <w:p>
            <w:pPr>
              <w:keepNext/>
            </w:pPr>
            <w:r>
              <w:rPr>
                <w:b/>
                <w:color w:val="FFFFFF"/>
                <w:sz w:val="18"/>
              </w:rPr>
              <w:t>Group</w:t>
            </w:r>
          </w:p>
        </w:tc>
        <w:tc>
          <w:tcPr>
            <w:tcW w:type="dxa" w:w="7272"/>
            <w:shd w:fill="16324F"/>
            <w:tcMar>
              <w:top w:w="80" w:type="dxa"/>
              <w:start w:w="110" w:type="dxa"/>
              <w:bottom w:w="80" w:type="dxa"/>
              <w:end w:w="110" w:type="dxa"/>
            </w:tcMar>
            <w:vAlign w:val="center"/>
          </w:tcPr>
          <w:p>
            <w:pPr>
              <w:keepNext/>
            </w:pPr>
            <w:r>
              <w:rPr>
                <w:b/>
                <w:color w:val="FFFFFF"/>
                <w:sz w:val="18"/>
              </w:rPr>
              <w:t>Metrics</w:t>
            </w:r>
          </w:p>
        </w:tc>
      </w:tr>
      <w:tr>
        <w:tc>
          <w:tcPr>
            <w:tcW w:type="dxa" w:w="2448"/>
            <w:tcMar>
              <w:top w:w="80" w:type="dxa"/>
              <w:start w:w="110" w:type="dxa"/>
              <w:bottom w:w="80" w:type="dxa"/>
              <w:end w:w="110" w:type="dxa"/>
            </w:tcMar>
            <w:vAlign w:val="center"/>
          </w:tcPr>
          <w:p>
            <w:pPr>
              <w:keepNext/>
              <w:spacing w:after="0" w:line="252" w:lineRule="auto"/>
            </w:pPr>
            <w:r>
              <w:rPr>
                <w:sz w:val="17"/>
              </w:rPr>
              <w:t>Seminars</w:t>
            </w:r>
          </w:p>
        </w:tc>
        <w:tc>
          <w:tcPr>
            <w:tcW w:type="dxa" w:w="7272"/>
            <w:tcMar>
              <w:top w:w="80" w:type="dxa"/>
              <w:start w:w="110" w:type="dxa"/>
              <w:bottom w:w="80" w:type="dxa"/>
              <w:end w:w="110" w:type="dxa"/>
            </w:tcMar>
            <w:vAlign w:val="center"/>
          </w:tcPr>
          <w:p>
            <w:pPr>
              <w:keepNext/>
              <w:spacing w:after="0" w:line="252" w:lineRule="auto"/>
            </w:pPr>
            <w:r>
              <w:rPr>
                <w:sz w:val="17"/>
              </w:rPr>
              <w:t>Potential, invited, confirmed, confirmation rate</w:t>
            </w:r>
          </w:p>
        </w:tc>
      </w:tr>
      <w:tr>
        <w:tc>
          <w:tcPr>
            <w:tcW w:type="dxa" w:w="2448"/>
            <w:tcMar>
              <w:top w:w="80" w:type="dxa"/>
              <w:start w:w="110" w:type="dxa"/>
              <w:bottom w:w="80" w:type="dxa"/>
              <w:end w:w="110" w:type="dxa"/>
            </w:tcMar>
            <w:vAlign w:val="center"/>
            <w:shd w:fill="F4F7FA"/>
          </w:tcPr>
          <w:p>
            <w:pPr>
              <w:keepNext/>
              <w:spacing w:after="0" w:line="252" w:lineRule="auto"/>
            </w:pPr>
            <w:r>
              <w:rPr>
                <w:sz w:val="17"/>
              </w:rPr>
              <w:t>Advanced Course</w:t>
            </w:r>
          </w:p>
        </w:tc>
        <w:tc>
          <w:tcPr>
            <w:tcW w:type="dxa" w:w="7272"/>
            <w:tcMar>
              <w:top w:w="80" w:type="dxa"/>
              <w:start w:w="110" w:type="dxa"/>
              <w:bottom w:w="80" w:type="dxa"/>
              <w:end w:w="110" w:type="dxa"/>
            </w:tcMar>
            <w:vAlign w:val="center"/>
            <w:shd w:fill="F4F7FA"/>
          </w:tcPr>
          <w:p>
            <w:pPr>
              <w:keepNext/>
              <w:spacing w:after="0" w:line="252" w:lineRule="auto"/>
            </w:pPr>
            <w:r>
              <w:rPr>
                <w:sz w:val="17"/>
              </w:rPr>
              <w:t>Potential, invited, registered, registration rate</w:t>
            </w:r>
          </w:p>
        </w:tc>
      </w:tr>
      <w:tr>
        <w:tc>
          <w:tcPr>
            <w:tcW w:type="dxa" w:w="2448"/>
            <w:tcMar>
              <w:top w:w="80" w:type="dxa"/>
              <w:start w:w="110" w:type="dxa"/>
              <w:bottom w:w="80" w:type="dxa"/>
              <w:end w:w="110" w:type="dxa"/>
            </w:tcMar>
            <w:vAlign w:val="center"/>
          </w:tcPr>
          <w:p>
            <w:pPr>
              <w:keepNext/>
              <w:spacing w:after="0" w:line="252" w:lineRule="auto"/>
            </w:pPr>
            <w:r>
              <w:rPr>
                <w:sz w:val="17"/>
              </w:rPr>
              <w:t>Final Session</w:t>
            </w:r>
          </w:p>
        </w:tc>
        <w:tc>
          <w:tcPr>
            <w:tcW w:type="dxa" w:w="7272"/>
            <w:tcMar>
              <w:top w:w="80" w:type="dxa"/>
              <w:start w:w="110" w:type="dxa"/>
              <w:bottom w:w="80" w:type="dxa"/>
              <w:end w:w="110" w:type="dxa"/>
            </w:tcMar>
            <w:vAlign w:val="center"/>
          </w:tcPr>
          <w:p>
            <w:pPr>
              <w:keepNext/>
              <w:spacing w:after="0" w:line="252" w:lineRule="auto"/>
            </w:pPr>
            <w:r>
              <w:rPr>
                <w:sz w:val="17"/>
              </w:rPr>
              <w:t>Participants attending, attendance rate, guests, verified guest registrations</w:t>
            </w:r>
          </w:p>
        </w:tc>
      </w:tr>
      <w:tr>
        <w:tc>
          <w:tcPr>
            <w:tcW w:type="dxa" w:w="2448"/>
            <w:tcMar>
              <w:top w:w="80" w:type="dxa"/>
              <w:start w:w="110" w:type="dxa"/>
              <w:bottom w:w="80" w:type="dxa"/>
              <w:end w:w="110" w:type="dxa"/>
            </w:tcMar>
            <w:vAlign w:val="center"/>
            <w:shd w:fill="F4F7FA"/>
          </w:tcPr>
          <w:p>
            <w:pPr>
              <w:keepNext/>
              <w:spacing w:after="0" w:line="252" w:lineRule="auto"/>
            </w:pPr>
            <w:r>
              <w:rPr>
                <w:sz w:val="17"/>
              </w:rPr>
              <w:t>Engagement</w:t>
            </w:r>
          </w:p>
        </w:tc>
        <w:tc>
          <w:tcPr>
            <w:tcW w:type="dxa" w:w="7272"/>
            <w:tcMar>
              <w:top w:w="80" w:type="dxa"/>
              <w:start w:w="110" w:type="dxa"/>
              <w:bottom w:w="80" w:type="dxa"/>
              <w:end w:w="110" w:type="dxa"/>
            </w:tcMar>
            <w:vAlign w:val="center"/>
            <w:shd w:fill="F4F7FA"/>
          </w:tcPr>
          <w:p>
            <w:pPr>
              <w:keepNext/>
              <w:spacing w:after="0" w:line="252" w:lineRule="auto"/>
            </w:pPr>
            <w:r>
              <w:rPr>
                <w:sz w:val="17"/>
              </w:rPr>
              <w:t>Participants sharing, participants who brought guests, participants requiring follow-up</w:t>
            </w:r>
          </w:p>
        </w:tc>
      </w:tr>
    </w:tbl>
    <w:p>
      <w:pPr>
        <w:spacing w:after="20"/>
      </w:pPr>
    </w:p>
    <w:p>
      <w:pPr>
        <w:pStyle w:val="Heading2"/>
      </w:pPr>
      <w:r>
        <w:t>5.3 Live content release</w:t>
      </w:r>
    </w:p>
    <w:p>
      <w:r>
        <w:t>Each of the three event days has a preconfigured sequence of subjects, assignments, and materials. The Course Supervisor releases items during the live event as the Forum Leader reaches each subject. Participants see only released content for the current or prior days.</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16324F"/>
            <w:tcMar>
              <w:top w:w="80" w:type="dxa"/>
              <w:start w:w="110" w:type="dxa"/>
              <w:bottom w:w="80" w:type="dxa"/>
              <w:end w:w="110" w:type="dxa"/>
            </w:tcMar>
            <w:vAlign w:val="center"/>
          </w:tcPr>
          <w:p>
            <w:pPr>
              <w:keepNext/>
            </w:pPr>
            <w:r>
              <w:rPr>
                <w:b/>
                <w:color w:val="FFFFFF"/>
                <w:sz w:val="18"/>
              </w:rPr>
              <w:t>Control</w:t>
            </w:r>
          </w:p>
        </w:tc>
        <w:tc>
          <w:tcPr>
            <w:tcW w:type="dxa" w:w="7488"/>
            <w:shd w:fill="16324F"/>
            <w:tcMar>
              <w:top w:w="80" w:type="dxa"/>
              <w:start w:w="110" w:type="dxa"/>
              <w:bottom w:w="80" w:type="dxa"/>
              <w:end w:w="110" w:type="dxa"/>
            </w:tcMar>
            <w:vAlign w:val="center"/>
          </w:tcPr>
          <w:p>
            <w:pPr>
              <w:keepNext/>
            </w:pPr>
            <w:r>
              <w:rPr>
                <w:b/>
                <w:color w:val="FFFFFF"/>
                <w:sz w:val="18"/>
              </w:rPr>
              <w:t>Requirement</w:t>
            </w:r>
          </w:p>
        </w:tc>
      </w:tr>
      <w:tr>
        <w:tc>
          <w:tcPr>
            <w:tcW w:type="dxa" w:w="2232"/>
            <w:tcMar>
              <w:top w:w="80" w:type="dxa"/>
              <w:start w:w="110" w:type="dxa"/>
              <w:bottom w:w="80" w:type="dxa"/>
              <w:end w:w="110" w:type="dxa"/>
            </w:tcMar>
            <w:vAlign w:val="center"/>
          </w:tcPr>
          <w:p>
            <w:pPr>
              <w:keepNext/>
              <w:spacing w:after="0" w:line="252" w:lineRule="auto"/>
            </w:pPr>
            <w:r>
              <w:rPr>
                <w:sz w:val="17"/>
              </w:rPr>
              <w:t>Day selector</w:t>
            </w:r>
          </w:p>
        </w:tc>
        <w:tc>
          <w:tcPr>
            <w:tcW w:type="dxa" w:w="7488"/>
            <w:tcMar>
              <w:top w:w="80" w:type="dxa"/>
              <w:start w:w="110" w:type="dxa"/>
              <w:bottom w:w="80" w:type="dxa"/>
              <w:end w:w="110" w:type="dxa"/>
            </w:tcMar>
            <w:vAlign w:val="center"/>
          </w:tcPr>
          <w:p>
            <w:pPr>
              <w:keepNext/>
              <w:spacing w:after="0" w:line="252" w:lineRule="auto"/>
            </w:pPr>
            <w:r>
              <w:rPr>
                <w:sz w:val="17"/>
              </w:rPr>
              <w:t>Day 1, Day 2, and Day 3 with completion and release progress.</w:t>
            </w:r>
          </w:p>
        </w:tc>
      </w:tr>
      <w:tr>
        <w:tc>
          <w:tcPr>
            <w:tcW w:type="dxa" w:w="2232"/>
            <w:tcMar>
              <w:top w:w="80" w:type="dxa"/>
              <w:start w:w="110" w:type="dxa"/>
              <w:bottom w:w="80" w:type="dxa"/>
              <w:end w:w="110" w:type="dxa"/>
            </w:tcMar>
            <w:vAlign w:val="center"/>
            <w:shd w:fill="F4F7FA"/>
          </w:tcPr>
          <w:p>
            <w:pPr>
              <w:keepNext/>
              <w:spacing w:after="0" w:line="252" w:lineRule="auto"/>
            </w:pPr>
            <w:r>
              <w:rPr>
                <w:sz w:val="17"/>
              </w:rPr>
              <w:t>Run of show</w:t>
            </w:r>
          </w:p>
        </w:tc>
        <w:tc>
          <w:tcPr>
            <w:tcW w:type="dxa" w:w="7488"/>
            <w:tcMar>
              <w:top w:w="80" w:type="dxa"/>
              <w:start w:w="110" w:type="dxa"/>
              <w:bottom w:w="80" w:type="dxa"/>
              <w:end w:w="110" w:type="dxa"/>
            </w:tcMar>
            <w:vAlign w:val="center"/>
            <w:shd w:fill="F4F7FA"/>
          </w:tcPr>
          <w:p>
            <w:pPr>
              <w:keepNext/>
              <w:spacing w:after="0" w:line="252" w:lineRule="auto"/>
            </w:pPr>
            <w:r>
              <w:rPr>
                <w:sz w:val="17"/>
              </w:rPr>
              <w:t>Ordered subjects with associated assignment/material count and current-topic indicator.</w:t>
            </w:r>
          </w:p>
        </w:tc>
      </w:tr>
      <w:tr>
        <w:tc>
          <w:tcPr>
            <w:tcW w:type="dxa" w:w="2232"/>
            <w:tcMar>
              <w:top w:w="80" w:type="dxa"/>
              <w:start w:w="110" w:type="dxa"/>
              <w:bottom w:w="80" w:type="dxa"/>
              <w:end w:w="110" w:type="dxa"/>
            </w:tcMar>
            <w:vAlign w:val="center"/>
          </w:tcPr>
          <w:p>
            <w:pPr>
              <w:keepNext/>
              <w:spacing w:after="0" w:line="252" w:lineRule="auto"/>
            </w:pPr>
            <w:r>
              <w:rPr>
                <w:sz w:val="17"/>
              </w:rPr>
              <w:t>Visibility toggle</w:t>
            </w:r>
          </w:p>
        </w:tc>
        <w:tc>
          <w:tcPr>
            <w:tcW w:type="dxa" w:w="7488"/>
            <w:tcMar>
              <w:top w:w="80" w:type="dxa"/>
              <w:start w:w="110" w:type="dxa"/>
              <w:bottom w:w="80" w:type="dxa"/>
              <w:end w:w="110" w:type="dxa"/>
            </w:tcMar>
            <w:vAlign w:val="center"/>
          </w:tcPr>
          <w:p>
            <w:pPr>
              <w:keepNext/>
              <w:spacing w:after="0" w:line="252" w:lineRule="auto"/>
            </w:pPr>
            <w:r>
              <w:rPr>
                <w:sz w:val="17"/>
              </w:rPr>
              <w:t>A clear Hidden / Visible control on each material or grouped subject. Hidden is the default.</w:t>
            </w:r>
          </w:p>
        </w:tc>
      </w:tr>
      <w:tr>
        <w:tc>
          <w:tcPr>
            <w:tcW w:type="dxa" w:w="2232"/>
            <w:tcMar>
              <w:top w:w="80" w:type="dxa"/>
              <w:start w:w="110" w:type="dxa"/>
              <w:bottom w:w="80" w:type="dxa"/>
              <w:end w:w="110" w:type="dxa"/>
            </w:tcMar>
            <w:vAlign w:val="center"/>
            <w:shd w:fill="F4F7FA"/>
          </w:tcPr>
          <w:p>
            <w:pPr>
              <w:keepNext/>
              <w:spacing w:after="0" w:line="252" w:lineRule="auto"/>
            </w:pPr>
            <w:r>
              <w:rPr>
                <w:sz w:val="17"/>
              </w:rPr>
              <w:t>Release action</w:t>
            </w:r>
          </w:p>
        </w:tc>
        <w:tc>
          <w:tcPr>
            <w:tcW w:type="dxa" w:w="7488"/>
            <w:tcMar>
              <w:top w:w="80" w:type="dxa"/>
              <w:start w:w="110" w:type="dxa"/>
              <w:bottom w:w="80" w:type="dxa"/>
              <w:end w:w="110" w:type="dxa"/>
            </w:tcMar>
            <w:vAlign w:val="center"/>
            <w:shd w:fill="F4F7FA"/>
          </w:tcPr>
          <w:p>
            <w:pPr>
              <w:keepNext/>
              <w:spacing w:after="0" w:line="252" w:lineRule="auto"/>
            </w:pPr>
            <w:r>
              <w:rPr>
                <w:sz w:val="17"/>
              </w:rPr>
              <w:t>Require confirmation showing exactly what participants will see before publishing.</w:t>
            </w:r>
          </w:p>
        </w:tc>
      </w:tr>
      <w:tr>
        <w:tc>
          <w:tcPr>
            <w:tcW w:type="dxa" w:w="2232"/>
            <w:tcMar>
              <w:top w:w="80" w:type="dxa"/>
              <w:start w:w="110" w:type="dxa"/>
              <w:bottom w:w="80" w:type="dxa"/>
              <w:end w:w="110" w:type="dxa"/>
            </w:tcMar>
            <w:vAlign w:val="center"/>
          </w:tcPr>
          <w:p>
            <w:pPr>
              <w:keepNext/>
              <w:spacing w:after="0" w:line="252" w:lineRule="auto"/>
            </w:pPr>
            <w:r>
              <w:rPr>
                <w:sz w:val="17"/>
              </w:rPr>
              <w:t>Grouped release</w:t>
            </w:r>
          </w:p>
        </w:tc>
        <w:tc>
          <w:tcPr>
            <w:tcW w:type="dxa" w:w="7488"/>
            <w:tcMar>
              <w:top w:w="80" w:type="dxa"/>
              <w:start w:w="110" w:type="dxa"/>
              <w:bottom w:w="80" w:type="dxa"/>
              <w:end w:w="110" w:type="dxa"/>
            </w:tcMar>
            <w:vAlign w:val="center"/>
          </w:tcPr>
          <w:p>
            <w:pPr>
              <w:keepNext/>
              <w:spacing w:after="0" w:line="252" w:lineRule="auto"/>
            </w:pPr>
            <w:r>
              <w:rPr>
                <w:sz w:val="17"/>
              </w:rPr>
              <w:t>Allow all materials for one subject to be released together, with item-level control when needed.</w:t>
            </w:r>
          </w:p>
        </w:tc>
      </w:tr>
      <w:tr>
        <w:tc>
          <w:tcPr>
            <w:tcW w:type="dxa" w:w="2232"/>
            <w:tcMar>
              <w:top w:w="80" w:type="dxa"/>
              <w:start w:w="110" w:type="dxa"/>
              <w:bottom w:w="80" w:type="dxa"/>
              <w:end w:w="110" w:type="dxa"/>
            </w:tcMar>
            <w:vAlign w:val="center"/>
            <w:shd w:fill="F4F7FA"/>
          </w:tcPr>
          <w:p>
            <w:pPr>
              <w:keepNext/>
              <w:spacing w:after="0" w:line="252" w:lineRule="auto"/>
            </w:pPr>
            <w:r>
              <w:rPr>
                <w:sz w:val="17"/>
              </w:rPr>
              <w:t>Participant preview</w:t>
            </w:r>
          </w:p>
        </w:tc>
        <w:tc>
          <w:tcPr>
            <w:tcW w:type="dxa" w:w="7488"/>
            <w:tcMar>
              <w:top w:w="80" w:type="dxa"/>
              <w:start w:w="110" w:type="dxa"/>
              <w:bottom w:w="80" w:type="dxa"/>
              <w:end w:w="110" w:type="dxa"/>
            </w:tcMar>
            <w:vAlign w:val="center"/>
            <w:shd w:fill="F4F7FA"/>
          </w:tcPr>
          <w:p>
            <w:pPr>
              <w:keepNext/>
              <w:spacing w:after="0" w:line="252" w:lineRule="auto"/>
            </w:pPr>
            <w:r>
              <w:rPr>
                <w:sz w:val="17"/>
              </w:rPr>
              <w:t>Preview the participant-facing view before release.</w:t>
            </w:r>
          </w:p>
        </w:tc>
      </w:tr>
      <w:tr>
        <w:tc>
          <w:tcPr>
            <w:tcW w:type="dxa" w:w="2232"/>
            <w:tcMar>
              <w:top w:w="80" w:type="dxa"/>
              <w:start w:w="110" w:type="dxa"/>
              <w:bottom w:w="80" w:type="dxa"/>
              <w:end w:w="110" w:type="dxa"/>
            </w:tcMar>
            <w:vAlign w:val="center"/>
          </w:tcPr>
          <w:p>
            <w:pPr>
              <w:keepNext/>
              <w:spacing w:after="0" w:line="252" w:lineRule="auto"/>
            </w:pPr>
            <w:r>
              <w:rPr>
                <w:sz w:val="17"/>
              </w:rPr>
              <w:t>Status</w:t>
            </w:r>
          </w:p>
        </w:tc>
        <w:tc>
          <w:tcPr>
            <w:tcW w:type="dxa" w:w="7488"/>
            <w:tcMar>
              <w:top w:w="80" w:type="dxa"/>
              <w:start w:w="110" w:type="dxa"/>
              <w:bottom w:w="80" w:type="dxa"/>
              <w:end w:w="110" w:type="dxa"/>
            </w:tcMar>
            <w:vAlign w:val="center"/>
          </w:tcPr>
          <w:p>
            <w:pPr>
              <w:keepNext/>
              <w:spacing w:after="0" w:line="252" w:lineRule="auto"/>
            </w:pPr>
            <w:r>
              <w:rPr>
                <w:sz w:val="17"/>
              </w:rPr>
              <w:t>Scheduled, hidden, visible, completed, or re-hidden.</w:t>
            </w:r>
          </w:p>
        </w:tc>
      </w:tr>
      <w:tr>
        <w:tc>
          <w:tcPr>
            <w:tcW w:type="dxa" w:w="2232"/>
            <w:tcMar>
              <w:top w:w="80" w:type="dxa"/>
              <w:start w:w="110" w:type="dxa"/>
              <w:bottom w:w="80" w:type="dxa"/>
              <w:end w:w="110" w:type="dxa"/>
            </w:tcMar>
            <w:vAlign w:val="center"/>
            <w:shd w:fill="F4F7FA"/>
          </w:tcPr>
          <w:p>
            <w:pPr>
              <w:keepNext/>
              <w:spacing w:after="0" w:line="252" w:lineRule="auto"/>
            </w:pPr>
            <w:r>
              <w:rPr>
                <w:sz w:val="17"/>
              </w:rPr>
              <w:t>Audit trail</w:t>
            </w:r>
          </w:p>
        </w:tc>
        <w:tc>
          <w:tcPr>
            <w:tcW w:type="dxa" w:w="7488"/>
            <w:tcMar>
              <w:top w:w="80" w:type="dxa"/>
              <w:start w:w="110" w:type="dxa"/>
              <w:bottom w:w="80" w:type="dxa"/>
              <w:end w:w="110" w:type="dxa"/>
            </w:tcMar>
            <w:vAlign w:val="center"/>
            <w:shd w:fill="F4F7FA"/>
          </w:tcPr>
          <w:p>
            <w:pPr>
              <w:keepNext/>
              <w:spacing w:after="0" w:line="252" w:lineRule="auto"/>
            </w:pPr>
            <w:r>
              <w:rPr>
                <w:sz w:val="17"/>
              </w:rPr>
              <w:t>Record who changed visibility, timestamp, prior state, new state, and optional reason.</w:t>
            </w:r>
          </w:p>
        </w:tc>
      </w:tr>
    </w:tbl>
    <w:p>
      <w:pPr>
        <w:spacing w:after="20"/>
      </w:pPr>
    </w:p>
    <w:p>
      <w:pPr>
        <w:pStyle w:val="ListBullet"/>
      </w:pPr>
      <w:r>
        <w:t>Do not release content automatically based only on clock time. The Forum Leader may move faster, slower, or change sequence.</w:t>
      </w:r>
    </w:p>
    <w:p>
      <w:pPr>
        <w:pStyle w:val="ListBullet"/>
      </w:pPr>
      <w:r>
        <w:t>Permit a supervisor to re-hide an item, but warn if participants have already opened or submitted it.</w:t>
      </w:r>
    </w:p>
    <w:p>
      <w:pPr>
        <w:pStyle w:val="ListBullet"/>
      </w:pPr>
      <w:r>
        <w:t>Show a persistent “Now covering” subject and the next unreleased subject on the Overview.</w:t>
      </w:r>
    </w:p>
    <w:p>
      <w:pPr>
        <w:pStyle w:val="ListBullet"/>
      </w:pPr>
      <w:r>
        <w:t>Assignments may include instructions, downloadable materials, links, forms, and completion/submission requirements.</w:t>
      </w:r>
    </w:p>
    <w:p>
      <w:pPr>
        <w:pStyle w:val="ListBullet"/>
      </w:pPr>
      <w:r>
        <w:t>Participants receive an in-app update when new content becomes visible; notification behavior should be configurable.</w:t>
      </w:r>
    </w:p>
    <w:p>
      <w:pPr>
        <w:pStyle w:val="Heading1"/>
      </w:pPr>
      <w:r>
        <w:t>6. Participants interface</w:t>
      </w:r>
    </w:p>
    <w:p>
      <w:r>
        <w:t>The default list contains only operationally useful fields: participant, attendance, course status, engagement, Seminar, Advanced Course, guest activity, and attention indicator.</w:t>
      </w:r>
    </w:p>
    <w:p>
      <w:pPr>
        <w:pStyle w:val="Heading2"/>
      </w:pPr>
      <w:r>
        <w:t>6.1 Filters and search</w:t>
      </w:r>
    </w:p>
    <w:p>
      <w:pPr>
        <w:pStyle w:val="ListBullet"/>
      </w:pPr>
      <w:r>
        <w:t>Needs attention, not present, disconnected</w:t>
      </w:r>
    </w:p>
    <w:p>
      <w:pPr>
        <w:pStyle w:val="ListBullet"/>
      </w:pPr>
      <w:r>
        <w:t>Reviewer, scholarship, statistically excluded, LDP/WBO</w:t>
      </w:r>
    </w:p>
    <w:p>
      <w:pPr>
        <w:pStyle w:val="ListBullet"/>
      </w:pPr>
      <w:r>
        <w:t>Seminar POT, invited, registered</w:t>
      </w:r>
    </w:p>
    <w:p>
      <w:pPr>
        <w:pStyle w:val="ListBullet"/>
      </w:pPr>
      <w:r>
        <w:t>Advanced Course POT, invited, registered</w:t>
      </w:r>
    </w:p>
    <w:p>
      <w:pPr>
        <w:pStyle w:val="ListBullet"/>
      </w:pPr>
      <w:r>
        <w:t>Brought guest, online/in-person, in-area/out-of-area</w:t>
      </w:r>
    </w:p>
    <w:p>
      <w:pPr>
        <w:pStyle w:val="ListBullet"/>
      </w:pPr>
      <w:r>
        <w:t>Search preferred name, legal name, PID, email, Zoom display name, or guest name</w:t>
      </w:r>
    </w:p>
    <w:p>
      <w:pPr>
        <w:pStyle w:val="Heading2"/>
      </w:pPr>
      <w:r>
        <w:t>6.2 Participant drawer</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376"/>
            <w:shd w:fill="16324F"/>
            <w:tcMar>
              <w:top w:w="80" w:type="dxa"/>
              <w:start w:w="110" w:type="dxa"/>
              <w:bottom w:w="80" w:type="dxa"/>
              <w:end w:w="110" w:type="dxa"/>
            </w:tcMar>
            <w:vAlign w:val="center"/>
          </w:tcPr>
          <w:p>
            <w:pPr>
              <w:keepNext/>
            </w:pPr>
            <w:r>
              <w:rPr>
                <w:b/>
                <w:color w:val="FFFFFF"/>
                <w:sz w:val="18"/>
              </w:rPr>
              <w:t>Panel</w:t>
            </w:r>
          </w:p>
        </w:tc>
        <w:tc>
          <w:tcPr>
            <w:tcW w:type="dxa" w:w="7344"/>
            <w:shd w:fill="16324F"/>
            <w:tcMar>
              <w:top w:w="80" w:type="dxa"/>
              <w:start w:w="110" w:type="dxa"/>
              <w:bottom w:w="80" w:type="dxa"/>
              <w:end w:w="110" w:type="dxa"/>
            </w:tcMar>
            <w:vAlign w:val="center"/>
          </w:tcPr>
          <w:p>
            <w:pPr>
              <w:keepNext/>
            </w:pPr>
            <w:r>
              <w:rPr>
                <w:b/>
                <w:color w:val="FFFFFF"/>
                <w:sz w:val="18"/>
              </w:rPr>
              <w:t>Content</w:t>
            </w:r>
          </w:p>
        </w:tc>
      </w:tr>
      <w:tr>
        <w:tc>
          <w:tcPr>
            <w:tcW w:type="dxa" w:w="2376"/>
            <w:tcMar>
              <w:top w:w="80" w:type="dxa"/>
              <w:start w:w="110" w:type="dxa"/>
              <w:bottom w:w="80" w:type="dxa"/>
              <w:end w:w="110" w:type="dxa"/>
            </w:tcMar>
            <w:vAlign w:val="center"/>
          </w:tcPr>
          <w:p>
            <w:pPr>
              <w:keepNext/>
              <w:spacing w:after="0" w:line="252" w:lineRule="auto"/>
            </w:pPr>
            <w:r>
              <w:rPr>
                <w:sz w:val="17"/>
              </w:rPr>
              <w:t>Summary</w:t>
            </w:r>
          </w:p>
        </w:tc>
        <w:tc>
          <w:tcPr>
            <w:tcW w:type="dxa" w:w="7344"/>
            <w:tcMar>
              <w:top w:w="80" w:type="dxa"/>
              <w:start w:w="110" w:type="dxa"/>
              <w:bottom w:w="80" w:type="dxa"/>
              <w:end w:w="110" w:type="dxa"/>
            </w:tcMar>
            <w:vAlign w:val="center"/>
          </w:tcPr>
          <w:p>
            <w:pPr>
              <w:keepNext/>
              <w:spacing w:after="0" w:line="252" w:lineRule="auto"/>
            </w:pPr>
            <w:r>
              <w:rPr>
                <w:sz w:val="17"/>
              </w:rPr>
              <w:t>Identity, PID, delivery mode, attendance, course status, important flags</w:t>
            </w:r>
          </w:p>
        </w:tc>
      </w:tr>
      <w:tr>
        <w:tc>
          <w:tcPr>
            <w:tcW w:type="dxa" w:w="2376"/>
            <w:tcMar>
              <w:top w:w="80" w:type="dxa"/>
              <w:start w:w="110" w:type="dxa"/>
              <w:bottom w:w="80" w:type="dxa"/>
              <w:end w:w="110" w:type="dxa"/>
            </w:tcMar>
            <w:vAlign w:val="center"/>
            <w:shd w:fill="F4F7FA"/>
          </w:tcPr>
          <w:p>
            <w:pPr>
              <w:keepNext/>
              <w:spacing w:after="0" w:line="252" w:lineRule="auto"/>
            </w:pPr>
            <w:r>
              <w:rPr>
                <w:sz w:val="17"/>
              </w:rPr>
              <w:t>Attendance timeline</w:t>
            </w:r>
          </w:p>
        </w:tc>
        <w:tc>
          <w:tcPr>
            <w:tcW w:type="dxa" w:w="7344"/>
            <w:tcMar>
              <w:top w:w="80" w:type="dxa"/>
              <w:start w:w="110" w:type="dxa"/>
              <w:bottom w:w="80" w:type="dxa"/>
              <w:end w:w="110" w:type="dxa"/>
            </w:tcMar>
            <w:vAlign w:val="center"/>
            <w:shd w:fill="F4F7FA"/>
          </w:tcPr>
          <w:p>
            <w:pPr>
              <w:keepNext/>
              <w:spacing w:after="0" w:line="252" w:lineRule="auto"/>
            </w:pPr>
            <w:r>
              <w:rPr>
                <w:sz w:val="17"/>
              </w:rPr>
              <w:t>Join, leave, rejoin, total time, meaningful absences, source, manual confirmations</w:t>
            </w:r>
          </w:p>
        </w:tc>
      </w:tr>
      <w:tr>
        <w:tc>
          <w:tcPr>
            <w:tcW w:type="dxa" w:w="2376"/>
            <w:tcMar>
              <w:top w:w="80" w:type="dxa"/>
              <w:start w:w="110" w:type="dxa"/>
              <w:bottom w:w="80" w:type="dxa"/>
              <w:end w:w="110" w:type="dxa"/>
            </w:tcMar>
            <w:vAlign w:val="center"/>
          </w:tcPr>
          <w:p>
            <w:pPr>
              <w:keepNext/>
              <w:spacing w:after="0" w:line="252" w:lineRule="auto"/>
            </w:pPr>
            <w:r>
              <w:rPr>
                <w:sz w:val="17"/>
              </w:rPr>
              <w:t>Course progression</w:t>
            </w:r>
          </w:p>
        </w:tc>
        <w:tc>
          <w:tcPr>
            <w:tcW w:type="dxa" w:w="7344"/>
            <w:tcMar>
              <w:top w:w="80" w:type="dxa"/>
              <w:start w:w="110" w:type="dxa"/>
              <w:bottom w:w="80" w:type="dxa"/>
              <w:end w:w="110" w:type="dxa"/>
            </w:tcMar>
            <w:vAlign w:val="center"/>
          </w:tcPr>
          <w:p>
            <w:pPr>
              <w:keepNext/>
              <w:spacing w:after="0" w:line="252" w:lineRule="auto"/>
            </w:pPr>
            <w:r>
              <w:rPr>
                <w:sz w:val="17"/>
              </w:rPr>
              <w:t>Day 1–3, completion, Final Session, LDP/WBO</w:t>
            </w:r>
          </w:p>
        </w:tc>
      </w:tr>
      <w:tr>
        <w:tc>
          <w:tcPr>
            <w:tcW w:type="dxa" w:w="2376"/>
            <w:tcMar>
              <w:top w:w="80" w:type="dxa"/>
              <w:start w:w="110" w:type="dxa"/>
              <w:bottom w:w="80" w:type="dxa"/>
              <w:end w:w="110" w:type="dxa"/>
            </w:tcMar>
            <w:vAlign w:val="center"/>
            <w:shd w:fill="F4F7FA"/>
          </w:tcPr>
          <w:p>
            <w:pPr>
              <w:keepNext/>
              <w:spacing w:after="0" w:line="252" w:lineRule="auto"/>
            </w:pPr>
            <w:r>
              <w:rPr>
                <w:sz w:val="17"/>
              </w:rPr>
              <w:t>Outcomes</w:t>
            </w:r>
          </w:p>
        </w:tc>
        <w:tc>
          <w:tcPr>
            <w:tcW w:type="dxa" w:w="7344"/>
            <w:tcMar>
              <w:top w:w="80" w:type="dxa"/>
              <w:start w:w="110" w:type="dxa"/>
              <w:bottom w:w="80" w:type="dxa"/>
              <w:end w:w="110" w:type="dxa"/>
            </w:tcMar>
            <w:vAlign w:val="center"/>
            <w:shd w:fill="F4F7FA"/>
          </w:tcPr>
          <w:p>
            <w:pPr>
              <w:keepNext/>
              <w:spacing w:after="0" w:line="252" w:lineRule="auto"/>
            </w:pPr>
            <w:r>
              <w:rPr>
                <w:sz w:val="17"/>
              </w:rPr>
              <w:t>Eligibility, POT/NP reason, invite, response, registration, destination/alternate, verification</w:t>
            </w:r>
          </w:p>
        </w:tc>
      </w:tr>
      <w:tr>
        <w:tc>
          <w:tcPr>
            <w:tcW w:type="dxa" w:w="2376"/>
            <w:tcMar>
              <w:top w:w="80" w:type="dxa"/>
              <w:start w:w="110" w:type="dxa"/>
              <w:bottom w:w="80" w:type="dxa"/>
              <w:end w:w="110" w:type="dxa"/>
            </w:tcMar>
            <w:vAlign w:val="center"/>
          </w:tcPr>
          <w:p>
            <w:pPr>
              <w:keepNext/>
              <w:spacing w:after="0" w:line="252" w:lineRule="auto"/>
            </w:pPr>
            <w:r>
              <w:rPr>
                <w:sz w:val="17"/>
              </w:rPr>
              <w:t>Guests</w:t>
            </w:r>
          </w:p>
        </w:tc>
        <w:tc>
          <w:tcPr>
            <w:tcW w:type="dxa" w:w="7344"/>
            <w:tcMar>
              <w:top w:w="80" w:type="dxa"/>
              <w:start w:w="110" w:type="dxa"/>
              <w:bottom w:w="80" w:type="dxa"/>
              <w:end w:w="110" w:type="dxa"/>
            </w:tcMar>
            <w:vAlign w:val="center"/>
          </w:tcPr>
          <w:p>
            <w:pPr>
              <w:keepNext/>
              <w:spacing w:after="0" w:line="252" w:lineRule="auto"/>
            </w:pPr>
            <w:r>
              <w:rPr>
                <w:sz w:val="17"/>
              </w:rPr>
              <w:t>Invited, attending, identity, graduate status, registration</w:t>
            </w:r>
          </w:p>
        </w:tc>
      </w:tr>
      <w:tr>
        <w:tc>
          <w:tcPr>
            <w:tcW w:type="dxa" w:w="2376"/>
            <w:tcMar>
              <w:top w:w="80" w:type="dxa"/>
              <w:start w:w="110" w:type="dxa"/>
              <w:bottom w:w="80" w:type="dxa"/>
              <w:end w:w="110" w:type="dxa"/>
            </w:tcMar>
            <w:vAlign w:val="center"/>
            <w:shd w:fill="F4F7FA"/>
          </w:tcPr>
          <w:p>
            <w:pPr>
              <w:keepNext/>
              <w:spacing w:after="0" w:line="252" w:lineRule="auto"/>
            </w:pPr>
            <w:r>
              <w:rPr>
                <w:sz w:val="17"/>
              </w:rPr>
              <w:t>Engagement</w:t>
            </w:r>
          </w:p>
        </w:tc>
        <w:tc>
          <w:tcPr>
            <w:tcW w:type="dxa" w:w="7344"/>
            <w:tcMar>
              <w:top w:w="80" w:type="dxa"/>
              <w:start w:w="110" w:type="dxa"/>
              <w:bottom w:w="80" w:type="dxa"/>
              <w:end w:w="110" w:type="dxa"/>
            </w:tcMar>
            <w:vAlign w:val="center"/>
            <w:shd w:fill="F4F7FA"/>
          </w:tcPr>
          <w:p>
            <w:pPr>
              <w:keepNext/>
              <w:spacing w:after="0" w:line="252" w:lineRule="auto"/>
            </w:pPr>
            <w:r>
              <w:rPr>
                <w:sz w:val="17"/>
              </w:rPr>
              <w:t>Sharing, camera/away exceptions, follow-up, approved notes</w:t>
            </w:r>
          </w:p>
        </w:tc>
      </w:tr>
      <w:tr>
        <w:tc>
          <w:tcPr>
            <w:tcW w:type="dxa" w:w="2376"/>
            <w:tcMar>
              <w:top w:w="80" w:type="dxa"/>
              <w:start w:w="110" w:type="dxa"/>
              <w:bottom w:w="80" w:type="dxa"/>
              <w:end w:w="110" w:type="dxa"/>
            </w:tcMar>
            <w:vAlign w:val="center"/>
          </w:tcPr>
          <w:p>
            <w:pPr>
              <w:keepNext/>
              <w:spacing w:after="0" w:line="252" w:lineRule="auto"/>
            </w:pPr>
            <w:r>
              <w:rPr>
                <w:sz w:val="17"/>
              </w:rPr>
              <w:t>Activity history</w:t>
            </w:r>
          </w:p>
        </w:tc>
        <w:tc>
          <w:tcPr>
            <w:tcW w:type="dxa" w:w="7344"/>
            <w:tcMar>
              <w:top w:w="80" w:type="dxa"/>
              <w:start w:w="110" w:type="dxa"/>
              <w:bottom w:w="80" w:type="dxa"/>
              <w:end w:w="110" w:type="dxa"/>
            </w:tcMar>
            <w:vAlign w:val="center"/>
          </w:tcPr>
          <w:p>
            <w:pPr>
              <w:keepNext/>
              <w:spacing w:after="0" w:line="252" w:lineRule="auto"/>
            </w:pPr>
            <w:r>
              <w:rPr>
                <w:sz w:val="17"/>
              </w:rPr>
              <w:t>Timestamped system and staff audit trail</w:t>
            </w:r>
          </w:p>
        </w:tc>
      </w:tr>
    </w:tbl>
    <w:p>
      <w:pPr>
        <w:spacing w:after="20"/>
      </w:pPr>
    </w:p>
    <w:p>
      <w:r>
        <w:br w:type="page"/>
      </w:r>
    </w:p>
    <w:p>
      <w:pPr>
        <w:pStyle w:val="Heading1"/>
      </w:pPr>
      <w:r>
        <w:t>7. Attendance workspace</w:t>
      </w:r>
    </w:p>
    <w:p>
      <w:r>
        <w:t>Default to the Exceptions tab. Additional tabs are All Participants and Unmatched Attendees. The pilot uses Zoom attendance only; in-person attendance is out of scope.</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4824"/>
            <w:shd w:fill="16324F"/>
            <w:tcMar>
              <w:top w:w="80" w:type="dxa"/>
              <w:start w:w="110" w:type="dxa"/>
              <w:bottom w:w="80" w:type="dxa"/>
              <w:end w:w="110" w:type="dxa"/>
            </w:tcMar>
            <w:vAlign w:val="center"/>
          </w:tcPr>
          <w:p>
            <w:pPr>
              <w:keepNext/>
            </w:pPr>
            <w:r>
              <w:rPr>
                <w:b/>
                <w:color w:val="FFFFFF"/>
                <w:sz w:val="18"/>
              </w:rPr>
              <w:t>Summary metrics</w:t>
            </w:r>
          </w:p>
        </w:tc>
        <w:tc>
          <w:tcPr>
            <w:tcW w:type="dxa" w:w="4896"/>
            <w:shd w:fill="16324F"/>
            <w:tcMar>
              <w:top w:w="80" w:type="dxa"/>
              <w:start w:w="110" w:type="dxa"/>
              <w:bottom w:w="80" w:type="dxa"/>
              <w:end w:w="110" w:type="dxa"/>
            </w:tcMar>
            <w:vAlign w:val="center"/>
          </w:tcPr>
          <w:p>
            <w:pPr>
              <w:keepNext/>
            </w:pPr>
            <w:r>
              <w:rPr>
                <w:b/>
                <w:color w:val="FFFFFF"/>
                <w:sz w:val="18"/>
              </w:rPr>
              <w:t>Attendance states</w:t>
            </w:r>
          </w:p>
        </w:tc>
      </w:tr>
      <w:tr>
        <w:tc>
          <w:tcPr>
            <w:tcW w:type="dxa" w:w="4824"/>
            <w:tcMar>
              <w:top w:w="80" w:type="dxa"/>
              <w:start w:w="110" w:type="dxa"/>
              <w:bottom w:w="80" w:type="dxa"/>
              <w:end w:w="110" w:type="dxa"/>
            </w:tcMar>
            <w:vAlign w:val="center"/>
          </w:tcPr>
          <w:p>
            <w:pPr>
              <w:keepNext/>
              <w:spacing w:after="0" w:line="252" w:lineRule="auto"/>
            </w:pPr>
            <w:r>
              <w:rPr>
                <w:sz w:val="17"/>
              </w:rPr>
              <w:t>Expected, present, late, disconnected, absent, attendance %, unmatched, shared devices, duplicate devices</w:t>
            </w:r>
          </w:p>
        </w:tc>
        <w:tc>
          <w:tcPr>
            <w:tcW w:type="dxa" w:w="4896"/>
            <w:tcMar>
              <w:top w:w="80" w:type="dxa"/>
              <w:start w:w="110" w:type="dxa"/>
              <w:bottom w:w="80" w:type="dxa"/>
              <w:end w:w="110" w:type="dxa"/>
            </w:tcMar>
            <w:vAlign w:val="center"/>
          </w:tcPr>
          <w:p>
            <w:pPr>
              <w:keepNext/>
              <w:spacing w:after="0" w:line="252" w:lineRule="auto"/>
            </w:pPr>
            <w:r>
              <w:rPr>
                <w:sz w:val="17"/>
              </w:rPr>
              <w:t>Present; Late; Temporarily disconnected; Left early; Absent; Excused; Attendance uncertain; Not expected; Manually confirmed</w:t>
            </w:r>
          </w:p>
        </w:tc>
      </w:tr>
    </w:tbl>
    <w:p>
      <w:pPr>
        <w:spacing w:after="20"/>
      </w:pPr>
    </w:p>
    <w:p>
      <w:pPr>
        <w:pStyle w:val="Heading2"/>
      </w:pPr>
      <w:r>
        <w:t>7.1 Unmatched-attendee workflow</w:t>
      </w:r>
    </w:p>
    <w:p>
      <w:pPr>
        <w:pStyle w:val="ListNumber"/>
      </w:pPr>
      <w:r>
        <w:t>Show the Zoom/check-in identity, join time, and device details.</w:t>
      </w:r>
    </w:p>
    <w:p>
      <w:pPr>
        <w:pStyle w:val="ListNumber"/>
      </w:pPr>
      <w:r>
        <w:t>Suggest likely participants with match confidence.</w:t>
      </w:r>
    </w:p>
    <w:p>
      <w:pPr>
        <w:pStyle w:val="ListNumber"/>
      </w:pPr>
      <w:r>
        <w:t>Allow confirmation, alternate search, or classification as guest, staff, duplicate device, unidentified, or ignored.</w:t>
      </w:r>
    </w:p>
    <w:p>
      <w:pPr>
        <w:pStyle w:val="ListNumber"/>
      </w:pPr>
      <w:r>
        <w:t>Preserve the original source identity and record the resolution.</w:t>
      </w:r>
    </w:p>
    <w:p>
      <w:pPr>
        <w:pStyle w:val="Heading2"/>
      </w:pPr>
      <w:r>
        <w:t>7.2 Attendance corrections</w:t>
      </w:r>
    </w:p>
    <w:p>
      <w:pPr>
        <w:pStyle w:val="ListBullet"/>
      </w:pPr>
      <w:r>
        <w:t>Mark present or absent</w:t>
      </w:r>
    </w:p>
    <w:p>
      <w:pPr>
        <w:pStyle w:val="ListBullet"/>
      </w:pPr>
      <w:r>
        <w:t>Correct join or leave time</w:t>
      </w:r>
    </w:p>
    <w:p>
      <w:pPr>
        <w:pStyle w:val="ListBullet"/>
      </w:pPr>
      <w:r>
        <w:t>Associate shared devices</w:t>
      </w:r>
    </w:p>
    <w:p>
      <w:pPr>
        <w:pStyle w:val="ListBullet"/>
      </w:pPr>
      <w:r>
        <w:t>Merge duplicate Zoom identities</w:t>
      </w:r>
    </w:p>
    <w:p>
      <w:pPr>
        <w:pStyle w:val="ListBullet"/>
      </w:pPr>
      <w:r>
        <w:t>Exclude technical reconnects</w:t>
      </w:r>
    </w:p>
    <w:p>
      <w:pPr>
        <w:pStyle w:val="ListBullet"/>
      </w:pPr>
      <w:r>
        <w:t>Add an operational note</w:t>
      </w:r>
    </w:p>
    <w:p>
      <w:pPr>
        <w:pStyle w:val="Heading1"/>
      </w:pPr>
      <w:r>
        <w:t>8. Outcomes workspace</w:t>
      </w:r>
    </w:p>
    <w:p>
      <w:r>
        <w:t>Use four tabs: Seminars, Advanced Course, Guests, and Interest &amp; Follow-up. Seminar and Advanced Course should share a consistent funnel: Eligible → POT/NP → Invited → Response → Registered → Verified.</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872"/>
            <w:shd w:fill="16324F"/>
            <w:tcMar>
              <w:top w:w="80" w:type="dxa"/>
              <w:start w:w="110" w:type="dxa"/>
              <w:bottom w:w="80" w:type="dxa"/>
              <w:end w:w="110" w:type="dxa"/>
            </w:tcMar>
            <w:vAlign w:val="center"/>
          </w:tcPr>
          <w:p>
            <w:pPr>
              <w:keepNext/>
            </w:pPr>
            <w:r>
              <w:rPr>
                <w:b/>
                <w:color w:val="FFFFFF"/>
                <w:sz w:val="18"/>
              </w:rPr>
              <w:t>Area</w:t>
            </w:r>
          </w:p>
        </w:tc>
        <w:tc>
          <w:tcPr>
            <w:tcW w:type="dxa" w:w="4536"/>
            <w:shd w:fill="16324F"/>
            <w:tcMar>
              <w:top w:w="80" w:type="dxa"/>
              <w:start w:w="110" w:type="dxa"/>
              <w:bottom w:w="80" w:type="dxa"/>
              <w:end w:w="110" w:type="dxa"/>
            </w:tcMar>
            <w:vAlign w:val="center"/>
          </w:tcPr>
          <w:p>
            <w:pPr>
              <w:keepNext/>
            </w:pPr>
            <w:r>
              <w:rPr>
                <w:b/>
                <w:color w:val="FFFFFF"/>
                <w:sz w:val="18"/>
              </w:rPr>
              <w:t>Participant fields</w:t>
            </w:r>
          </w:p>
        </w:tc>
        <w:tc>
          <w:tcPr>
            <w:tcW w:type="dxa" w:w="3312"/>
            <w:shd w:fill="16324F"/>
            <w:tcMar>
              <w:top w:w="80" w:type="dxa"/>
              <w:start w:w="110" w:type="dxa"/>
              <w:bottom w:w="80" w:type="dxa"/>
              <w:end w:w="110" w:type="dxa"/>
            </w:tcMar>
            <w:vAlign w:val="center"/>
          </w:tcPr>
          <w:p>
            <w:pPr>
              <w:keepNext/>
            </w:pPr>
            <w:r>
              <w:rPr>
                <w:b/>
                <w:color w:val="FFFFFF"/>
                <w:sz w:val="18"/>
              </w:rPr>
              <w:t>Top metrics</w:t>
            </w:r>
          </w:p>
        </w:tc>
      </w:tr>
      <w:tr>
        <w:tc>
          <w:tcPr>
            <w:tcW w:type="dxa" w:w="1872"/>
            <w:tcMar>
              <w:top w:w="80" w:type="dxa"/>
              <w:start w:w="110" w:type="dxa"/>
              <w:bottom w:w="80" w:type="dxa"/>
              <w:end w:w="110" w:type="dxa"/>
            </w:tcMar>
            <w:vAlign w:val="center"/>
          </w:tcPr>
          <w:p>
            <w:pPr>
              <w:keepNext/>
              <w:spacing w:after="0" w:line="252" w:lineRule="auto"/>
            </w:pPr>
            <w:r>
              <w:rPr>
                <w:sz w:val="17"/>
              </w:rPr>
              <w:t>Seminar</w:t>
            </w:r>
          </w:p>
        </w:tc>
        <w:tc>
          <w:tcPr>
            <w:tcW w:type="dxa" w:w="4536"/>
            <w:tcMar>
              <w:top w:w="80" w:type="dxa"/>
              <w:start w:w="110" w:type="dxa"/>
              <w:bottom w:w="80" w:type="dxa"/>
              <w:end w:w="110" w:type="dxa"/>
            </w:tcMar>
            <w:vAlign w:val="center"/>
          </w:tcPr>
          <w:p>
            <w:pPr>
              <w:keepNext/>
              <w:spacing w:after="0" w:line="252" w:lineRule="auto"/>
            </w:pPr>
            <w:r>
              <w:rPr>
                <w:sz w:val="17"/>
              </w:rPr>
              <w:t>Eligibility, POT/NP, reason, invited/time, response, confirmed, selection, verified</w:t>
            </w:r>
          </w:p>
        </w:tc>
        <w:tc>
          <w:tcPr>
            <w:tcW w:type="dxa" w:w="3312"/>
            <w:tcMar>
              <w:top w:w="80" w:type="dxa"/>
              <w:start w:w="110" w:type="dxa"/>
              <w:bottom w:w="80" w:type="dxa"/>
              <w:end w:w="110" w:type="dxa"/>
            </w:tcMar>
            <w:vAlign w:val="center"/>
          </w:tcPr>
          <w:p>
            <w:pPr>
              <w:keepNext/>
              <w:spacing w:after="0" w:line="252" w:lineRule="auto"/>
            </w:pPr>
            <w:r>
              <w:rPr>
                <w:sz w:val="17"/>
              </w:rPr>
              <w:t>Eligible, potential, invited, confirmed, confirmation %, unresolved</w:t>
            </w:r>
          </w:p>
        </w:tc>
      </w:tr>
      <w:tr>
        <w:tc>
          <w:tcPr>
            <w:tcW w:type="dxa" w:w="1872"/>
            <w:tcMar>
              <w:top w:w="80" w:type="dxa"/>
              <w:start w:w="110" w:type="dxa"/>
              <w:bottom w:w="80" w:type="dxa"/>
              <w:end w:w="110" w:type="dxa"/>
            </w:tcMar>
            <w:vAlign w:val="center"/>
            <w:shd w:fill="F4F7FA"/>
          </w:tcPr>
          <w:p>
            <w:pPr>
              <w:keepNext/>
              <w:spacing w:after="0" w:line="252" w:lineRule="auto"/>
            </w:pPr>
            <w:r>
              <w:rPr>
                <w:sz w:val="17"/>
              </w:rPr>
              <w:t>Advanced Course</w:t>
            </w:r>
          </w:p>
        </w:tc>
        <w:tc>
          <w:tcPr>
            <w:tcW w:type="dxa" w:w="4536"/>
            <w:tcMar>
              <w:top w:w="80" w:type="dxa"/>
              <w:start w:w="110" w:type="dxa"/>
              <w:bottom w:w="80" w:type="dxa"/>
              <w:end w:w="110" w:type="dxa"/>
            </w:tcMar>
            <w:vAlign w:val="center"/>
            <w:shd w:fill="F4F7FA"/>
          </w:tcPr>
          <w:p>
            <w:pPr>
              <w:keepNext/>
              <w:spacing w:after="0" w:line="252" w:lineRule="auto"/>
            </w:pPr>
            <w:r>
              <w:rPr>
                <w:sz w:val="17"/>
              </w:rPr>
              <w:t>Eligibility, POT/NP, reason, invited, registered, destination, alternate, date/program, verified</w:t>
            </w:r>
          </w:p>
        </w:tc>
        <w:tc>
          <w:tcPr>
            <w:tcW w:type="dxa" w:w="3312"/>
            <w:tcMar>
              <w:top w:w="80" w:type="dxa"/>
              <w:start w:w="110" w:type="dxa"/>
              <w:bottom w:w="80" w:type="dxa"/>
              <w:end w:w="110" w:type="dxa"/>
            </w:tcMar>
            <w:vAlign w:val="center"/>
            <w:shd w:fill="F4F7FA"/>
          </w:tcPr>
          <w:p>
            <w:pPr>
              <w:keepNext/>
              <w:spacing w:after="0" w:line="252" w:lineRule="auto"/>
            </w:pPr>
            <w:r>
              <w:rPr>
                <w:sz w:val="17"/>
              </w:rPr>
              <w:t>Eligible, potential, invited, registered, registration %, destination %, alternate %</w:t>
            </w:r>
          </w:p>
        </w:tc>
      </w:tr>
      <w:tr>
        <w:tc>
          <w:tcPr>
            <w:tcW w:type="dxa" w:w="1872"/>
            <w:tcMar>
              <w:top w:w="80" w:type="dxa"/>
              <w:start w:w="110" w:type="dxa"/>
              <w:bottom w:w="80" w:type="dxa"/>
              <w:end w:w="110" w:type="dxa"/>
            </w:tcMar>
            <w:vAlign w:val="center"/>
          </w:tcPr>
          <w:p>
            <w:pPr>
              <w:keepNext/>
              <w:spacing w:after="0" w:line="252" w:lineRule="auto"/>
            </w:pPr>
            <w:r>
              <w:rPr>
                <w:sz w:val="17"/>
              </w:rPr>
              <w:t>Guests</w:t>
            </w:r>
          </w:p>
        </w:tc>
        <w:tc>
          <w:tcPr>
            <w:tcW w:type="dxa" w:w="4536"/>
            <w:tcMar>
              <w:top w:w="80" w:type="dxa"/>
              <w:start w:w="110" w:type="dxa"/>
              <w:bottom w:w="80" w:type="dxa"/>
              <w:end w:w="110" w:type="dxa"/>
            </w:tcMar>
            <w:vAlign w:val="center"/>
          </w:tcPr>
          <w:p>
            <w:pPr>
              <w:keepNext/>
              <w:spacing w:after="0" w:line="252" w:lineRule="auto"/>
            </w:pPr>
            <w:r>
              <w:rPr>
                <w:sz w:val="17"/>
              </w:rPr>
              <w:t>Inviting participant, identity, contact, invite, attendance, mode, area, graduate status, registration, verification</w:t>
            </w:r>
          </w:p>
        </w:tc>
        <w:tc>
          <w:tcPr>
            <w:tcW w:type="dxa" w:w="3312"/>
            <w:tcMar>
              <w:top w:w="80" w:type="dxa"/>
              <w:start w:w="110" w:type="dxa"/>
              <w:bottom w:w="80" w:type="dxa"/>
              <w:end w:w="110" w:type="dxa"/>
            </w:tcMar>
            <w:vAlign w:val="center"/>
          </w:tcPr>
          <w:p>
            <w:pPr>
              <w:keepNext/>
              <w:spacing w:after="0" w:line="252" w:lineRule="auto"/>
            </w:pPr>
            <w:r>
              <w:rPr>
                <w:sz w:val="17"/>
              </w:rPr>
              <w:t>Inviters, invitations, expected, attending, non-graduate, unidentified, verified registrations, conversion</w:t>
            </w:r>
          </w:p>
        </w:tc>
      </w:tr>
    </w:tbl>
    <w:p>
      <w:pPr>
        <w:spacing w:after="20"/>
      </w:pPr>
    </w:p>
    <w:p>
      <w:pPr>
        <w:pStyle w:val="Heading2"/>
      </w:pPr>
      <w:r>
        <w:t>8.1 Classification engine</w:t>
      </w:r>
    </w:p>
    <w:p>
      <w:pPr>
        <w:pStyle w:val="ListBullet"/>
      </w:pPr>
      <w:r>
        <w:t>Return POT, NP, or Needs Review.</w:t>
      </w:r>
    </w:p>
    <w:p>
      <w:pPr>
        <w:pStyle w:val="ListBullet"/>
      </w:pPr>
      <w:r>
        <w:t>Expose the reason, rule used, source system, and confidence.</w:t>
      </w:r>
    </w:p>
    <w:p>
      <w:pPr>
        <w:pStyle w:val="ListBullet"/>
      </w:pPr>
      <w:r>
        <w:t>Automate reviewer, scholarship, statistical-exclusion, minor, and prior-program-history rules.</w:t>
      </w:r>
    </w:p>
    <w:p>
      <w:pPr>
        <w:pStyle w:val="ListBullet"/>
      </w:pPr>
      <w:r>
        <w:t>Keep the full override history.</w:t>
      </w:r>
    </w:p>
    <w:p>
      <w:pPr>
        <w:pStyle w:val="Heading1"/>
      </w:pPr>
      <w:r>
        <w:t>9. Team workspace</w:t>
      </w:r>
    </w:p>
    <w:p>
      <w:pPr>
        <w:pStyle w:val="ListBullet"/>
      </w:pPr>
      <w:r>
        <w:t>Staff roster with name, role, presence, assignment, mode, identity, and coverage</w:t>
      </w:r>
    </w:p>
    <w:p>
      <w:pPr>
        <w:pStyle w:val="ListBullet"/>
      </w:pPr>
      <w:r>
        <w:t>Assignments for Forum Leader, Lead CS, Stats Supervisors, Breakout, Presentation, Technical, Welcome, OPM, co-hosts, and assisting staff</w:t>
      </w:r>
    </w:p>
    <w:p>
      <w:pPr>
        <w:pStyle w:val="ListBullet"/>
      </w:pPr>
      <w:r>
        <w:t>Coverage alerts for absent or duplicated critical assignments</w:t>
      </w:r>
    </w:p>
    <w:p>
      <w:pPr>
        <w:pStyle w:val="ListBullet"/>
      </w:pPr>
      <w:r>
        <w:t>Separation of staff devices from participant attendance</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6912"/>
            <w:shd w:fill="16324F"/>
            <w:tcMar>
              <w:top w:w="80" w:type="dxa"/>
              <w:start w:w="110" w:type="dxa"/>
              <w:bottom w:w="80" w:type="dxa"/>
              <w:end w:w="110" w:type="dxa"/>
            </w:tcMar>
            <w:vAlign w:val="center"/>
          </w:tcPr>
          <w:p>
            <w:pPr>
              <w:keepNext/>
            </w:pPr>
            <w:r>
              <w:rPr>
                <w:b/>
                <w:color w:val="FFFFFF"/>
                <w:sz w:val="18"/>
              </w:rPr>
              <w:t>Reconciliation component</w:t>
            </w:r>
          </w:p>
        </w:tc>
        <w:tc>
          <w:tcPr>
            <w:tcW w:type="dxa" w:w="2808"/>
            <w:shd w:fill="16324F"/>
            <w:tcMar>
              <w:top w:w="80" w:type="dxa"/>
              <w:start w:w="110" w:type="dxa"/>
              <w:bottom w:w="80" w:type="dxa"/>
              <w:end w:w="110" w:type="dxa"/>
            </w:tcMar>
            <w:vAlign w:val="center"/>
          </w:tcPr>
          <w:p>
            <w:pPr>
              <w:keepNext/>
            </w:pPr>
            <w:r>
              <w:rPr>
                <w:b/>
                <w:color w:val="FFFFFF"/>
                <w:sz w:val="18"/>
              </w:rPr>
              <w:t>Example</w:t>
            </w:r>
          </w:p>
        </w:tc>
      </w:tr>
      <w:tr>
        <w:tc>
          <w:tcPr>
            <w:tcW w:type="dxa" w:w="6912"/>
            <w:tcMar>
              <w:top w:w="80" w:type="dxa"/>
              <w:start w:w="110" w:type="dxa"/>
              <w:bottom w:w="80" w:type="dxa"/>
              <w:end w:w="110" w:type="dxa"/>
            </w:tcMar>
            <w:vAlign w:val="center"/>
          </w:tcPr>
          <w:p>
            <w:pPr>
              <w:keepNext/>
              <w:spacing w:after="0" w:line="252" w:lineRule="auto"/>
            </w:pPr>
            <w:r>
              <w:rPr>
                <w:sz w:val="17"/>
              </w:rPr>
              <w:t>Zoom devices</w:t>
            </w:r>
          </w:p>
        </w:tc>
        <w:tc>
          <w:tcPr>
            <w:tcW w:type="dxa" w:w="2808"/>
            <w:tcMar>
              <w:top w:w="80" w:type="dxa"/>
              <w:start w:w="110" w:type="dxa"/>
              <w:bottom w:w="80" w:type="dxa"/>
              <w:end w:w="110" w:type="dxa"/>
            </w:tcMar>
            <w:vAlign w:val="center"/>
          </w:tcPr>
          <w:p>
            <w:pPr>
              <w:keepNext/>
              <w:spacing w:after="0" w:line="252" w:lineRule="auto"/>
            </w:pPr>
            <w:r>
              <w:rPr>
                <w:sz w:val="17"/>
              </w:rPr>
              <w:t>201</w:t>
            </w:r>
          </w:p>
        </w:tc>
      </w:tr>
      <w:tr>
        <w:tc>
          <w:tcPr>
            <w:tcW w:type="dxa" w:w="6912"/>
            <w:tcMar>
              <w:top w:w="80" w:type="dxa"/>
              <w:start w:w="110" w:type="dxa"/>
              <w:bottom w:w="80" w:type="dxa"/>
              <w:end w:w="110" w:type="dxa"/>
            </w:tcMar>
            <w:vAlign w:val="center"/>
            <w:shd w:fill="F4F7FA"/>
          </w:tcPr>
          <w:p>
            <w:pPr>
              <w:keepNext/>
              <w:spacing w:after="0" w:line="252" w:lineRule="auto"/>
            </w:pPr>
            <w:r>
              <w:rPr>
                <w:sz w:val="17"/>
              </w:rPr>
              <w:t>Less staff devices</w:t>
            </w:r>
          </w:p>
        </w:tc>
        <w:tc>
          <w:tcPr>
            <w:tcW w:type="dxa" w:w="2808"/>
            <w:tcMar>
              <w:top w:w="80" w:type="dxa"/>
              <w:start w:w="110" w:type="dxa"/>
              <w:bottom w:w="80" w:type="dxa"/>
              <w:end w:w="110" w:type="dxa"/>
            </w:tcMar>
            <w:vAlign w:val="center"/>
            <w:shd w:fill="F4F7FA"/>
          </w:tcPr>
          <w:p>
            <w:pPr>
              <w:keepNext/>
              <w:spacing w:after="0" w:line="252" w:lineRule="auto"/>
            </w:pPr>
            <w:r>
              <w:rPr>
                <w:sz w:val="17"/>
              </w:rPr>
              <w:t>−17</w:t>
            </w:r>
          </w:p>
        </w:tc>
      </w:tr>
      <w:tr>
        <w:tc>
          <w:tcPr>
            <w:tcW w:type="dxa" w:w="6912"/>
            <w:tcMar>
              <w:top w:w="80" w:type="dxa"/>
              <w:start w:w="110" w:type="dxa"/>
              <w:bottom w:w="80" w:type="dxa"/>
              <w:end w:w="110" w:type="dxa"/>
            </w:tcMar>
            <w:vAlign w:val="center"/>
          </w:tcPr>
          <w:p>
            <w:pPr>
              <w:keepNext/>
              <w:spacing w:after="0" w:line="252" w:lineRule="auto"/>
            </w:pPr>
            <w:r>
              <w:rPr>
                <w:sz w:val="17"/>
              </w:rPr>
              <w:t>Add couples sharing</w:t>
            </w:r>
          </w:p>
        </w:tc>
        <w:tc>
          <w:tcPr>
            <w:tcW w:type="dxa" w:w="2808"/>
            <w:tcMar>
              <w:top w:w="80" w:type="dxa"/>
              <w:start w:w="110" w:type="dxa"/>
              <w:bottom w:w="80" w:type="dxa"/>
              <w:end w:w="110" w:type="dxa"/>
            </w:tcMar>
            <w:vAlign w:val="center"/>
          </w:tcPr>
          <w:p>
            <w:pPr>
              <w:keepNext/>
              <w:spacing w:after="0" w:line="252" w:lineRule="auto"/>
            </w:pPr>
            <w:r>
              <w:rPr>
                <w:sz w:val="17"/>
              </w:rPr>
              <w:t>+6</w:t>
            </w:r>
          </w:p>
        </w:tc>
      </w:tr>
      <w:tr>
        <w:tc>
          <w:tcPr>
            <w:tcW w:type="dxa" w:w="6912"/>
            <w:tcMar>
              <w:top w:w="80" w:type="dxa"/>
              <w:start w:w="110" w:type="dxa"/>
              <w:bottom w:w="80" w:type="dxa"/>
              <w:end w:w="110" w:type="dxa"/>
            </w:tcMar>
            <w:vAlign w:val="center"/>
            <w:shd w:fill="F4F7FA"/>
          </w:tcPr>
          <w:p>
            <w:pPr>
              <w:keepNext/>
              <w:spacing w:after="0" w:line="252" w:lineRule="auto"/>
            </w:pPr>
            <w:r>
              <w:rPr>
                <w:sz w:val="17"/>
              </w:rPr>
              <w:t>Less duplicate devices</w:t>
            </w:r>
          </w:p>
        </w:tc>
        <w:tc>
          <w:tcPr>
            <w:tcW w:type="dxa" w:w="2808"/>
            <w:tcMar>
              <w:top w:w="80" w:type="dxa"/>
              <w:start w:w="110" w:type="dxa"/>
              <w:bottom w:w="80" w:type="dxa"/>
              <w:end w:w="110" w:type="dxa"/>
            </w:tcMar>
            <w:vAlign w:val="center"/>
            <w:shd w:fill="F4F7FA"/>
          </w:tcPr>
          <w:p>
            <w:pPr>
              <w:keepNext/>
              <w:spacing w:after="0" w:line="252" w:lineRule="auto"/>
            </w:pPr>
            <w:r>
              <w:rPr>
                <w:sz w:val="17"/>
              </w:rPr>
              <w:t>−2</w:t>
            </w:r>
          </w:p>
        </w:tc>
      </w:tr>
      <w:tr>
        <w:tc>
          <w:tcPr>
            <w:tcW w:type="dxa" w:w="6912"/>
            <w:tcMar>
              <w:top w:w="80" w:type="dxa"/>
              <w:start w:w="110" w:type="dxa"/>
              <w:bottom w:w="80" w:type="dxa"/>
              <w:end w:w="110" w:type="dxa"/>
            </w:tcMar>
            <w:vAlign w:val="center"/>
          </w:tcPr>
          <w:p>
            <w:pPr>
              <w:keepNext/>
              <w:spacing w:after="0" w:line="252" w:lineRule="auto"/>
            </w:pPr>
            <w:r>
              <w:rPr>
                <w:sz w:val="17"/>
              </w:rPr>
              <w:t>Reconciled participants</w:t>
            </w:r>
          </w:p>
        </w:tc>
        <w:tc>
          <w:tcPr>
            <w:tcW w:type="dxa" w:w="2808"/>
            <w:tcMar>
              <w:top w:w="80" w:type="dxa"/>
              <w:start w:w="110" w:type="dxa"/>
              <w:bottom w:w="80" w:type="dxa"/>
              <w:end w:w="110" w:type="dxa"/>
            </w:tcMar>
            <w:vAlign w:val="center"/>
          </w:tcPr>
          <w:p>
            <w:pPr>
              <w:keepNext/>
              <w:spacing w:after="0" w:line="252" w:lineRule="auto"/>
            </w:pPr>
            <w:r>
              <w:rPr>
                <w:sz w:val="17"/>
              </w:rPr>
              <w:t>188</w:t>
            </w:r>
          </w:p>
        </w:tc>
      </w:tr>
    </w:tbl>
    <w:p>
      <w:pPr>
        <w:spacing w:after="20"/>
      </w:pPr>
    </w:p>
    <w:p>
      <w:r>
        <w:br w:type="page"/>
      </w:r>
    </w:p>
    <w:p>
      <w:pPr>
        <w:pStyle w:val="Heading1"/>
      </w:pPr>
      <w:r>
        <w:t>10. Reports workspace</w:t>
      </w:r>
    </w:p>
    <w:p>
      <w:pPr>
        <w:pStyle w:val="ListBullet"/>
      </w:pPr>
      <w:r>
        <w:t>Live course status</w:t>
      </w:r>
    </w:p>
    <w:p>
      <w:pPr>
        <w:pStyle w:val="ListBullet"/>
      </w:pPr>
      <w:r>
        <w:t>Preliminary Forum Leader report</w:t>
      </w:r>
    </w:p>
    <w:p>
      <w:pPr>
        <w:pStyle w:val="ListBullet"/>
      </w:pPr>
      <w:r>
        <w:t>Preliminary Course Supervisor report</w:t>
      </w:r>
    </w:p>
    <w:p>
      <w:pPr>
        <w:pStyle w:val="ListBullet"/>
      </w:pPr>
      <w:r>
        <w:t>Online, in-person, and combined final reports</w:t>
      </w:r>
    </w:p>
    <w:p>
      <w:pPr>
        <w:pStyle w:val="ListBullet"/>
      </w:pPr>
      <w:r>
        <w:t>OPM/OPD report</w:t>
      </w:r>
    </w:p>
    <w:p>
      <w:pPr>
        <w:pStyle w:val="ListBullet"/>
      </w:pPr>
      <w:r>
        <w:t>Participant Status Summary</w:t>
      </w:r>
    </w:p>
    <w:p>
      <w:pPr>
        <w:pStyle w:val="ListBullet"/>
      </w:pPr>
      <w:r>
        <w:t>Final Session report</w:t>
      </w:r>
    </w:p>
    <w:p>
      <w:pPr>
        <w:pStyle w:val="ListBullet"/>
      </w:pPr>
      <w:r>
        <w:t>Guest attendance and registration report</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1944"/>
            <w:shd w:fill="16324F"/>
            <w:tcMar>
              <w:top w:w="80" w:type="dxa"/>
              <w:start w:w="110" w:type="dxa"/>
              <w:bottom w:w="80" w:type="dxa"/>
              <w:end w:w="110" w:type="dxa"/>
            </w:tcMar>
            <w:vAlign w:val="center"/>
          </w:tcPr>
          <w:p>
            <w:pPr>
              <w:keepNext/>
            </w:pPr>
            <w:r>
              <w:rPr>
                <w:b/>
                <w:color w:val="FFFFFF"/>
                <w:sz w:val="18"/>
              </w:rPr>
              <w:t>Report control</w:t>
            </w:r>
          </w:p>
        </w:tc>
        <w:tc>
          <w:tcPr>
            <w:tcW w:type="dxa" w:w="7776"/>
            <w:shd w:fill="16324F"/>
            <w:tcMar>
              <w:top w:w="80" w:type="dxa"/>
              <w:start w:w="110" w:type="dxa"/>
              <w:bottom w:w="80" w:type="dxa"/>
              <w:end w:w="110" w:type="dxa"/>
            </w:tcMar>
            <w:vAlign w:val="center"/>
          </w:tcPr>
          <w:p>
            <w:pPr>
              <w:keepNext/>
            </w:pPr>
            <w:r>
              <w:rPr>
                <w:b/>
                <w:color w:val="FFFFFF"/>
                <w:sz w:val="18"/>
              </w:rPr>
              <w:t>Requirement</w:t>
            </w:r>
          </w:p>
        </w:tc>
      </w:tr>
      <w:tr>
        <w:tc>
          <w:tcPr>
            <w:tcW w:type="dxa" w:w="1944"/>
            <w:tcMar>
              <w:top w:w="80" w:type="dxa"/>
              <w:start w:w="110" w:type="dxa"/>
              <w:bottom w:w="80" w:type="dxa"/>
              <w:end w:w="110" w:type="dxa"/>
            </w:tcMar>
            <w:vAlign w:val="center"/>
          </w:tcPr>
          <w:p>
            <w:pPr>
              <w:keepNext/>
              <w:spacing w:after="0" w:line="252" w:lineRule="auto"/>
            </w:pPr>
            <w:r>
              <w:rPr>
                <w:sz w:val="17"/>
              </w:rPr>
              <w:t>Status</w:t>
            </w:r>
          </w:p>
        </w:tc>
        <w:tc>
          <w:tcPr>
            <w:tcW w:type="dxa" w:w="7776"/>
            <w:tcMar>
              <w:top w:w="80" w:type="dxa"/>
              <w:start w:w="110" w:type="dxa"/>
              <w:bottom w:w="80" w:type="dxa"/>
              <w:end w:w="110" w:type="dxa"/>
            </w:tcMar>
            <w:vAlign w:val="center"/>
          </w:tcPr>
          <w:p>
            <w:pPr>
              <w:keepNext/>
              <w:spacing w:after="0" w:line="252" w:lineRule="auto"/>
            </w:pPr>
            <w:r>
              <w:rPr>
                <w:sz w:val="17"/>
              </w:rPr>
              <w:t>Draft, ready, submitted, or locked</w:t>
            </w:r>
          </w:p>
        </w:tc>
      </w:tr>
      <w:tr>
        <w:tc>
          <w:tcPr>
            <w:tcW w:type="dxa" w:w="1944"/>
            <w:tcMar>
              <w:top w:w="80" w:type="dxa"/>
              <w:start w:w="110" w:type="dxa"/>
              <w:bottom w:w="80" w:type="dxa"/>
              <w:end w:w="110" w:type="dxa"/>
            </w:tcMar>
            <w:vAlign w:val="center"/>
            <w:shd w:fill="F4F7FA"/>
          </w:tcPr>
          <w:p>
            <w:pPr>
              <w:keepNext/>
              <w:spacing w:after="0" w:line="252" w:lineRule="auto"/>
            </w:pPr>
            <w:r>
              <w:rPr>
                <w:sz w:val="17"/>
              </w:rPr>
              <w:t>Freshness</w:t>
            </w:r>
          </w:p>
        </w:tc>
        <w:tc>
          <w:tcPr>
            <w:tcW w:type="dxa" w:w="7776"/>
            <w:tcMar>
              <w:top w:w="80" w:type="dxa"/>
              <w:start w:w="110" w:type="dxa"/>
              <w:bottom w:w="80" w:type="dxa"/>
              <w:end w:w="110" w:type="dxa"/>
            </w:tcMar>
            <w:vAlign w:val="center"/>
            <w:shd w:fill="F4F7FA"/>
          </w:tcPr>
          <w:p>
            <w:pPr>
              <w:keepNext/>
              <w:spacing w:after="0" w:line="252" w:lineRule="auto"/>
            </w:pPr>
            <w:r>
              <w:rPr>
                <w:sz w:val="17"/>
              </w:rPr>
              <w:t>Last recalculation time</w:t>
            </w:r>
          </w:p>
        </w:tc>
      </w:tr>
      <w:tr>
        <w:tc>
          <w:tcPr>
            <w:tcW w:type="dxa" w:w="1944"/>
            <w:tcMar>
              <w:top w:w="80" w:type="dxa"/>
              <w:start w:w="110" w:type="dxa"/>
              <w:bottom w:w="80" w:type="dxa"/>
              <w:end w:w="110" w:type="dxa"/>
            </w:tcMar>
            <w:vAlign w:val="center"/>
          </w:tcPr>
          <w:p>
            <w:pPr>
              <w:keepNext/>
              <w:spacing w:after="0" w:line="252" w:lineRule="auto"/>
            </w:pPr>
            <w:r>
              <w:rPr>
                <w:sz w:val="17"/>
              </w:rPr>
              <w:t>Integrity</w:t>
            </w:r>
          </w:p>
        </w:tc>
        <w:tc>
          <w:tcPr>
            <w:tcW w:type="dxa" w:w="7776"/>
            <w:tcMar>
              <w:top w:w="80" w:type="dxa"/>
              <w:start w:w="110" w:type="dxa"/>
              <w:bottom w:w="80" w:type="dxa"/>
              <w:end w:w="110" w:type="dxa"/>
            </w:tcMar>
            <w:vAlign w:val="center"/>
          </w:tcPr>
          <w:p>
            <w:pPr>
              <w:keepNext/>
              <w:spacing w:after="0" w:line="252" w:lineRule="auto"/>
            </w:pPr>
            <w:r>
              <w:rPr>
                <w:sz w:val="17"/>
              </w:rPr>
              <w:t>Open exceptions that may affect the report</w:t>
            </w:r>
          </w:p>
        </w:tc>
      </w:tr>
      <w:tr>
        <w:tc>
          <w:tcPr>
            <w:tcW w:type="dxa" w:w="1944"/>
            <w:tcMar>
              <w:top w:w="80" w:type="dxa"/>
              <w:start w:w="110" w:type="dxa"/>
              <w:bottom w:w="80" w:type="dxa"/>
              <w:end w:w="110" w:type="dxa"/>
            </w:tcMar>
            <w:vAlign w:val="center"/>
            <w:shd w:fill="F4F7FA"/>
          </w:tcPr>
          <w:p>
            <w:pPr>
              <w:keepNext/>
              <w:spacing w:after="0" w:line="252" w:lineRule="auto"/>
            </w:pPr>
            <w:r>
              <w:rPr>
                <w:sz w:val="17"/>
              </w:rPr>
              <w:t>Approval</w:t>
            </w:r>
          </w:p>
        </w:tc>
        <w:tc>
          <w:tcPr>
            <w:tcW w:type="dxa" w:w="7776"/>
            <w:tcMar>
              <w:top w:w="80" w:type="dxa"/>
              <w:start w:w="110" w:type="dxa"/>
              <w:bottom w:w="80" w:type="dxa"/>
              <w:end w:w="110" w:type="dxa"/>
            </w:tcMar>
            <w:vAlign w:val="center"/>
            <w:shd w:fill="F4F7FA"/>
          </w:tcPr>
          <w:p>
            <w:pPr>
              <w:keepNext/>
              <w:spacing w:after="0" w:line="252" w:lineRule="auto"/>
            </w:pPr>
            <w:r>
              <w:rPr>
                <w:sz w:val="17"/>
              </w:rPr>
              <w:t>Approver and timestamp</w:t>
            </w:r>
          </w:p>
        </w:tc>
      </w:tr>
      <w:tr>
        <w:tc>
          <w:tcPr>
            <w:tcW w:type="dxa" w:w="1944"/>
            <w:tcMar>
              <w:top w:w="80" w:type="dxa"/>
              <w:start w:w="110" w:type="dxa"/>
              <w:bottom w:w="80" w:type="dxa"/>
              <w:end w:w="110" w:type="dxa"/>
            </w:tcMar>
            <w:vAlign w:val="center"/>
          </w:tcPr>
          <w:p>
            <w:pPr>
              <w:keepNext/>
              <w:spacing w:after="0" w:line="252" w:lineRule="auto"/>
            </w:pPr>
            <w:r>
              <w:rPr>
                <w:sz w:val="17"/>
              </w:rPr>
              <w:t>History</w:t>
            </w:r>
          </w:p>
        </w:tc>
        <w:tc>
          <w:tcPr>
            <w:tcW w:type="dxa" w:w="7776"/>
            <w:tcMar>
              <w:top w:w="80" w:type="dxa"/>
              <w:start w:w="110" w:type="dxa"/>
              <w:bottom w:w="80" w:type="dxa"/>
              <w:end w:w="110" w:type="dxa"/>
            </w:tcMar>
            <w:vAlign w:val="center"/>
          </w:tcPr>
          <w:p>
            <w:pPr>
              <w:keepNext/>
              <w:spacing w:after="0" w:line="252" w:lineRule="auto"/>
            </w:pPr>
            <w:r>
              <w:rPr>
                <w:sz w:val="17"/>
              </w:rPr>
              <w:t>Immutable report versions and audit trail</w:t>
            </w:r>
          </w:p>
        </w:tc>
      </w:tr>
      <w:tr>
        <w:tc>
          <w:tcPr>
            <w:tcW w:type="dxa" w:w="1944"/>
            <w:tcMar>
              <w:top w:w="80" w:type="dxa"/>
              <w:start w:w="110" w:type="dxa"/>
              <w:bottom w:w="80" w:type="dxa"/>
              <w:end w:w="110" w:type="dxa"/>
            </w:tcMar>
            <w:vAlign w:val="center"/>
            <w:shd w:fill="F4F7FA"/>
          </w:tcPr>
          <w:p>
            <w:pPr>
              <w:keepNext/>
              <w:spacing w:after="0" w:line="252" w:lineRule="auto"/>
            </w:pPr>
            <w:r>
              <w:rPr>
                <w:sz w:val="17"/>
              </w:rPr>
              <w:t>Actions</w:t>
            </w:r>
          </w:p>
        </w:tc>
        <w:tc>
          <w:tcPr>
            <w:tcW w:type="dxa" w:w="7776"/>
            <w:tcMar>
              <w:top w:w="80" w:type="dxa"/>
              <w:start w:w="110" w:type="dxa"/>
              <w:bottom w:w="80" w:type="dxa"/>
              <w:end w:w="110" w:type="dxa"/>
            </w:tcMar>
            <w:vAlign w:val="center"/>
            <w:shd w:fill="F4F7FA"/>
          </w:tcPr>
          <w:p>
            <w:pPr>
              <w:keepNext/>
              <w:spacing w:after="0" w:line="252" w:lineRule="auto"/>
            </w:pPr>
            <w:r>
              <w:rPr>
                <w:sz w:val="17"/>
              </w:rPr>
              <w:t>Review issues, generate draft, approve, export, share, lock</w:t>
            </w:r>
          </w:p>
        </w:tc>
      </w:tr>
    </w:tbl>
    <w:p>
      <w:pPr>
        <w:spacing w:after="20"/>
      </w:pPr>
    </w:p>
    <w:tbl>
      <w:tblPr>
        <w:tblW w:type="auto" w:w="0"/>
        <w:tblLayout w:type="fixed"/>
        <w:tblLook w:firstColumn="1" w:firstRow="1" w:lastColumn="0" w:lastRow="0" w:noHBand="0" w:noVBand="1" w:val="04A0"/>
      </w:tblPr>
      <w:tblGrid>
        <w:gridCol w:w="9720"/>
      </w:tblGrid>
      <w:tr>
        <w:tc>
          <w:tcPr>
            <w:tcW w:type="dxa" w:w="9994"/>
            <w:shd w:fill="EAF1F7"/>
            <w:tcMar>
              <w:top w:w="130" w:type="dxa"/>
              <w:start w:w="160" w:type="dxa"/>
              <w:bottom w:w="130" w:type="dxa"/>
              <w:end w:w="160" w:type="dxa"/>
            </w:tcMar>
          </w:tcPr>
          <w:p>
            <w:pPr>
              <w:spacing w:after="40"/>
            </w:pPr>
            <w:r>
              <w:rPr>
                <w:b/>
                <w:color w:val="16324F"/>
              </w:rPr>
              <w:t>Finalization gate</w:t>
            </w:r>
          </w:p>
          <w:p>
            <w:pPr>
              <w:spacing w:after="0"/>
            </w:pPr>
            <w:r>
              <w:t>No unresolved issue may silently affect a finalized report. The system must state exactly which open items could change the numbers.</w:t>
            </w:r>
          </w:p>
        </w:tc>
      </w:tr>
    </w:tbl>
    <w:p>
      <w:pPr>
        <w:spacing w:after="20"/>
      </w:pPr>
    </w:p>
    <w:p>
      <w:pPr>
        <w:pStyle w:val="Heading1"/>
      </w:pPr>
      <w:r>
        <w:t>11. Metric drill-down</w:t>
      </w:r>
    </w:p>
    <w:p>
      <w:r>
        <w:t>Clicking a metric opens the exact included records, excluded records, applied rules, and—where relevant—the numerator and denominator. Example: Seminar confirmation 42% = 60 confirmed ÷ 143 potential.</w:t>
      </w:r>
    </w:p>
    <w:p>
      <w:pPr>
        <w:pStyle w:val="Heading1"/>
      </w:pPr>
      <w:r>
        <w:t>12. Alerts and notifications</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160"/>
            <w:shd w:fill="16324F"/>
            <w:tcMar>
              <w:top w:w="80" w:type="dxa"/>
              <w:start w:w="110" w:type="dxa"/>
              <w:bottom w:w="80" w:type="dxa"/>
              <w:end w:w="110" w:type="dxa"/>
            </w:tcMar>
            <w:vAlign w:val="center"/>
          </w:tcPr>
          <w:p>
            <w:pPr>
              <w:keepNext/>
            </w:pPr>
            <w:r>
              <w:rPr>
                <w:b/>
                <w:color w:val="FFFFFF"/>
                <w:sz w:val="18"/>
              </w:rPr>
              <w:t>Level</w:t>
            </w:r>
          </w:p>
        </w:tc>
        <w:tc>
          <w:tcPr>
            <w:tcW w:type="dxa" w:w="7560"/>
            <w:shd w:fill="16324F"/>
            <w:tcMar>
              <w:top w:w="80" w:type="dxa"/>
              <w:start w:w="110" w:type="dxa"/>
              <w:bottom w:w="80" w:type="dxa"/>
              <w:end w:w="110" w:type="dxa"/>
            </w:tcMar>
            <w:vAlign w:val="center"/>
          </w:tcPr>
          <w:p>
            <w:pPr>
              <w:keepNext/>
            </w:pPr>
            <w:r>
              <w:rPr>
                <w:b/>
                <w:color w:val="FFFFFF"/>
                <w:sz w:val="18"/>
              </w:rPr>
              <w:t>Examples</w:t>
            </w:r>
          </w:p>
        </w:tc>
      </w:tr>
      <w:tr>
        <w:tc>
          <w:tcPr>
            <w:tcW w:type="dxa" w:w="2160"/>
            <w:tcMar>
              <w:top w:w="80" w:type="dxa"/>
              <w:start w:w="110" w:type="dxa"/>
              <w:bottom w:w="80" w:type="dxa"/>
              <w:end w:w="110" w:type="dxa"/>
            </w:tcMar>
            <w:vAlign w:val="center"/>
          </w:tcPr>
          <w:p>
            <w:pPr>
              <w:keepNext/>
              <w:spacing w:after="0" w:line="252" w:lineRule="auto"/>
            </w:pPr>
            <w:r>
              <w:rPr>
                <w:sz w:val="17"/>
              </w:rPr>
              <w:t>Immediate</w:t>
            </w:r>
          </w:p>
        </w:tc>
        <w:tc>
          <w:tcPr>
            <w:tcW w:type="dxa" w:w="7560"/>
            <w:tcMar>
              <w:top w:w="80" w:type="dxa"/>
              <w:start w:w="110" w:type="dxa"/>
              <w:bottom w:w="80" w:type="dxa"/>
              <w:end w:w="110" w:type="dxa"/>
            </w:tcMar>
            <w:vAlign w:val="center"/>
          </w:tcPr>
          <w:p>
            <w:pPr>
              <w:keepNext/>
              <w:spacing w:after="0" w:line="252" w:lineRule="auto"/>
            </w:pPr>
            <w:r>
              <w:rPr>
                <w:sz w:val="17"/>
              </w:rPr>
              <w:t>Integration disconnected; sync stalled; safety/escalation flag; large unexplained discrepancy; critical role absent</w:t>
            </w:r>
          </w:p>
        </w:tc>
      </w:tr>
      <w:tr>
        <w:tc>
          <w:tcPr>
            <w:tcW w:type="dxa" w:w="2160"/>
            <w:tcMar>
              <w:top w:w="80" w:type="dxa"/>
              <w:start w:w="110" w:type="dxa"/>
              <w:bottom w:w="80" w:type="dxa"/>
              <w:end w:w="110" w:type="dxa"/>
            </w:tcMar>
            <w:vAlign w:val="center"/>
            <w:shd w:fill="F4F7FA"/>
          </w:tcPr>
          <w:p>
            <w:pPr>
              <w:keepNext/>
              <w:spacing w:after="0" w:line="252" w:lineRule="auto"/>
            </w:pPr>
            <w:r>
              <w:rPr>
                <w:sz w:val="17"/>
              </w:rPr>
              <w:t>Action required</w:t>
            </w:r>
          </w:p>
        </w:tc>
        <w:tc>
          <w:tcPr>
            <w:tcW w:type="dxa" w:w="7560"/>
            <w:tcMar>
              <w:top w:w="80" w:type="dxa"/>
              <w:start w:w="110" w:type="dxa"/>
              <w:bottom w:w="80" w:type="dxa"/>
              <w:end w:w="110" w:type="dxa"/>
            </w:tcMar>
            <w:vAlign w:val="center"/>
            <w:shd w:fill="F4F7FA"/>
          </w:tcPr>
          <w:p>
            <w:pPr>
              <w:keepNext/>
              <w:spacing w:after="0" w:line="252" w:lineRule="auto"/>
            </w:pPr>
            <w:r>
              <w:rPr>
                <w:sz w:val="17"/>
              </w:rPr>
              <w:t>Unmatched attendee; ambiguous match; unresolved classification; unassociated guest; unverified registration; conflicting records</w:t>
            </w:r>
          </w:p>
        </w:tc>
      </w:tr>
      <w:tr>
        <w:tc>
          <w:tcPr>
            <w:tcW w:type="dxa" w:w="2160"/>
            <w:tcMar>
              <w:top w:w="80" w:type="dxa"/>
              <w:start w:w="110" w:type="dxa"/>
              <w:bottom w:w="80" w:type="dxa"/>
              <w:end w:w="110" w:type="dxa"/>
            </w:tcMar>
            <w:vAlign w:val="center"/>
          </w:tcPr>
          <w:p>
            <w:pPr>
              <w:keepNext/>
              <w:spacing w:after="0" w:line="252" w:lineRule="auto"/>
            </w:pPr>
            <w:r>
              <w:rPr>
                <w:sz w:val="17"/>
              </w:rPr>
              <w:t>Informational</w:t>
            </w:r>
          </w:p>
        </w:tc>
        <w:tc>
          <w:tcPr>
            <w:tcW w:type="dxa" w:w="7560"/>
            <w:tcMar>
              <w:top w:w="80" w:type="dxa"/>
              <w:start w:w="110" w:type="dxa"/>
              <w:bottom w:w="80" w:type="dxa"/>
              <w:end w:w="110" w:type="dxa"/>
            </w:tcMar>
            <w:vAlign w:val="center"/>
          </w:tcPr>
          <w:p>
            <w:pPr>
              <w:keepNext/>
              <w:spacing w:after="0" w:line="252" w:lineRule="auto"/>
            </w:pPr>
            <w:r>
              <w:rPr>
                <w:sz w:val="17"/>
              </w:rPr>
              <w:t>Sync completed; report ready; threshold reached; registration verified; all records reconciled</w:t>
            </w:r>
          </w:p>
        </w:tc>
      </w:tr>
    </w:tbl>
    <w:p>
      <w:pPr>
        <w:spacing w:after="20"/>
      </w:pPr>
    </w:p>
    <w:p>
      <w:pPr>
        <w:pStyle w:val="Heading1"/>
      </w:pPr>
      <w:r>
        <w:t>13. Automation requirements</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1800"/>
            <w:shd w:fill="16324F"/>
            <w:tcMar>
              <w:top w:w="80" w:type="dxa"/>
              <w:start w:w="110" w:type="dxa"/>
              <w:bottom w:w="80" w:type="dxa"/>
              <w:end w:w="110" w:type="dxa"/>
            </w:tcMar>
            <w:vAlign w:val="center"/>
          </w:tcPr>
          <w:p>
            <w:pPr>
              <w:keepNext/>
            </w:pPr>
            <w:r>
              <w:rPr>
                <w:b/>
                <w:color w:val="FFFFFF"/>
                <w:sz w:val="18"/>
              </w:rPr>
              <w:t>Domain</w:t>
            </w:r>
          </w:p>
        </w:tc>
        <w:tc>
          <w:tcPr>
            <w:tcW w:type="dxa" w:w="7920"/>
            <w:shd w:fill="16324F"/>
            <w:tcMar>
              <w:top w:w="80" w:type="dxa"/>
              <w:start w:w="110" w:type="dxa"/>
              <w:bottom w:w="80" w:type="dxa"/>
              <w:end w:w="110" w:type="dxa"/>
            </w:tcMar>
            <w:vAlign w:val="center"/>
          </w:tcPr>
          <w:p>
            <w:pPr>
              <w:keepNext/>
            </w:pPr>
            <w:r>
              <w:rPr>
                <w:b/>
                <w:color w:val="FFFFFF"/>
                <w:sz w:val="18"/>
              </w:rPr>
              <w:t>Requirements</w:t>
            </w:r>
          </w:p>
        </w:tc>
      </w:tr>
      <w:tr>
        <w:tc>
          <w:tcPr>
            <w:tcW w:type="dxa" w:w="1800"/>
            <w:tcMar>
              <w:top w:w="80" w:type="dxa"/>
              <w:start w:w="110" w:type="dxa"/>
              <w:bottom w:w="80" w:type="dxa"/>
              <w:end w:w="110" w:type="dxa"/>
            </w:tcMar>
            <w:vAlign w:val="center"/>
          </w:tcPr>
          <w:p>
            <w:pPr>
              <w:keepNext/>
              <w:spacing w:after="0" w:line="252" w:lineRule="auto"/>
            </w:pPr>
            <w:r>
              <w:rPr>
                <w:sz w:val="17"/>
              </w:rPr>
              <w:t>Attendance</w:t>
            </w:r>
          </w:p>
        </w:tc>
        <w:tc>
          <w:tcPr>
            <w:tcW w:type="dxa" w:w="7920"/>
            <w:tcMar>
              <w:top w:w="80" w:type="dxa"/>
              <w:start w:w="110" w:type="dxa"/>
              <w:bottom w:w="80" w:type="dxa"/>
              <w:end w:w="110" w:type="dxa"/>
            </w:tcMar>
            <w:vAlign w:val="center"/>
          </w:tcPr>
          <w:p>
            <w:pPr>
              <w:keepNext/>
              <w:spacing w:after="0" w:line="252" w:lineRule="auto"/>
            </w:pPr>
            <w:r>
              <w:rPr>
                <w:sz w:val="17"/>
              </w:rPr>
              <w:t>Import Zoom; match participants/staff; track join/leave/rejoin; consolidate connections; detect shared/duplicate devices; calculate time; support overrides</w:t>
            </w:r>
          </w:p>
        </w:tc>
      </w:tr>
      <w:tr>
        <w:tc>
          <w:tcPr>
            <w:tcW w:type="dxa" w:w="1800"/>
            <w:tcMar>
              <w:top w:w="80" w:type="dxa"/>
              <w:start w:w="110" w:type="dxa"/>
              <w:bottom w:w="80" w:type="dxa"/>
              <w:end w:w="110" w:type="dxa"/>
            </w:tcMar>
            <w:vAlign w:val="center"/>
            <w:shd w:fill="F4F7FA"/>
          </w:tcPr>
          <w:p>
            <w:pPr>
              <w:keepNext/>
              <w:spacing w:after="0" w:line="252" w:lineRule="auto"/>
            </w:pPr>
            <w:r>
              <w:rPr>
                <w:sz w:val="17"/>
              </w:rPr>
              <w:t>Content</w:t>
            </w:r>
          </w:p>
        </w:tc>
        <w:tc>
          <w:tcPr>
            <w:tcW w:type="dxa" w:w="7920"/>
            <w:tcMar>
              <w:top w:w="80" w:type="dxa"/>
              <w:start w:w="110" w:type="dxa"/>
              <w:bottom w:w="80" w:type="dxa"/>
              <w:end w:w="110" w:type="dxa"/>
            </w:tcMar>
            <w:vAlign w:val="center"/>
            <w:shd w:fill="F4F7FA"/>
          </w:tcPr>
          <w:p>
            <w:pPr>
              <w:keepNext/>
              <w:spacing w:after="0" w:line="252" w:lineRule="auto"/>
            </w:pPr>
            <w:r>
              <w:rPr>
                <w:sz w:val="17"/>
              </w:rPr>
              <w:t>Store the three-day run of show; map assignments/materials to subjects; preview participant view; show/hide individually or by subject; notify participants; audit every visibility change</w:t>
            </w:r>
          </w:p>
        </w:tc>
      </w:tr>
      <w:tr>
        <w:tc>
          <w:tcPr>
            <w:tcW w:type="dxa" w:w="1800"/>
            <w:tcMar>
              <w:top w:w="80" w:type="dxa"/>
              <w:start w:w="110" w:type="dxa"/>
              <w:bottom w:w="80" w:type="dxa"/>
              <w:end w:w="110" w:type="dxa"/>
            </w:tcMar>
            <w:vAlign w:val="center"/>
          </w:tcPr>
          <w:p>
            <w:pPr>
              <w:keepNext/>
              <w:spacing w:after="0" w:line="252" w:lineRule="auto"/>
            </w:pPr>
            <w:r>
              <w:rPr>
                <w:sz w:val="17"/>
              </w:rPr>
              <w:t>Classification</w:t>
            </w:r>
          </w:p>
        </w:tc>
        <w:tc>
          <w:tcPr>
            <w:tcW w:type="dxa" w:w="7920"/>
            <w:tcMar>
              <w:top w:w="80" w:type="dxa"/>
              <w:start w:w="110" w:type="dxa"/>
              <w:bottom w:w="80" w:type="dxa"/>
              <w:end w:w="110" w:type="dxa"/>
            </w:tcMar>
            <w:vAlign w:val="center"/>
          </w:tcPr>
          <w:p>
            <w:pPr>
              <w:keepNext/>
              <w:spacing w:after="0" w:line="252" w:lineRule="auto"/>
            </w:pPr>
            <w:r>
              <w:rPr>
                <w:sz w:val="17"/>
              </w:rPr>
              <w:t>Determine reviewer, scholarship, exclusion, minor, prior history, Seminar POT/NP, and Advanced Course POT/NP; explain every result</w:t>
            </w:r>
          </w:p>
        </w:tc>
      </w:tr>
      <w:tr>
        <w:tc>
          <w:tcPr>
            <w:tcW w:type="dxa" w:w="1800"/>
            <w:tcMar>
              <w:top w:w="80" w:type="dxa"/>
              <w:start w:w="110" w:type="dxa"/>
              <w:bottom w:w="80" w:type="dxa"/>
              <w:end w:w="110" w:type="dxa"/>
            </w:tcMar>
            <w:vAlign w:val="center"/>
            <w:shd w:fill="F4F7FA"/>
          </w:tcPr>
          <w:p>
            <w:pPr>
              <w:keepNext/>
              <w:spacing w:after="0" w:line="252" w:lineRule="auto"/>
            </w:pPr>
            <w:r>
              <w:rPr>
                <w:sz w:val="17"/>
              </w:rPr>
              <w:t>Outcomes</w:t>
            </w:r>
          </w:p>
        </w:tc>
        <w:tc>
          <w:tcPr>
            <w:tcW w:type="dxa" w:w="7920"/>
            <w:tcMar>
              <w:top w:w="80" w:type="dxa"/>
              <w:start w:w="110" w:type="dxa"/>
              <w:bottom w:w="80" w:type="dxa"/>
              <w:end w:w="110" w:type="dxa"/>
            </w:tcMar>
            <w:vAlign w:val="center"/>
            <w:shd w:fill="F4F7FA"/>
          </w:tcPr>
          <w:p>
            <w:pPr>
              <w:keepNext/>
              <w:spacing w:after="0" w:line="252" w:lineRule="auto"/>
            </w:pPr>
            <w:r>
              <w:rPr>
                <w:sz w:val="17"/>
              </w:rPr>
              <w:t>Record invitations/responses; verify registrations; assign destination/alternate; connect guests to participants; determine graduate status; calculate conversions</w:t>
            </w:r>
          </w:p>
        </w:tc>
      </w:tr>
      <w:tr>
        <w:tc>
          <w:tcPr>
            <w:tcW w:type="dxa" w:w="1800"/>
            <w:tcMar>
              <w:top w:w="80" w:type="dxa"/>
              <w:start w:w="110" w:type="dxa"/>
              <w:bottom w:w="80" w:type="dxa"/>
              <w:end w:w="110" w:type="dxa"/>
            </w:tcMar>
            <w:vAlign w:val="center"/>
          </w:tcPr>
          <w:p>
            <w:pPr>
              <w:keepNext/>
              <w:spacing w:after="0" w:line="252" w:lineRule="auto"/>
            </w:pPr>
            <w:r>
              <w:rPr>
                <w:sz w:val="17"/>
              </w:rPr>
              <w:t>Reporting</w:t>
            </w:r>
          </w:p>
        </w:tc>
        <w:tc>
          <w:tcPr>
            <w:tcW w:type="dxa" w:w="7920"/>
            <w:tcMar>
              <w:top w:w="80" w:type="dxa"/>
              <w:start w:w="110" w:type="dxa"/>
              <w:bottom w:w="80" w:type="dxa"/>
              <w:end w:w="110" w:type="dxa"/>
            </w:tcMar>
            <w:vAlign w:val="center"/>
          </w:tcPr>
          <w:p>
            <w:pPr>
              <w:keepNext/>
              <w:spacing w:after="0" w:line="252" w:lineRule="auto"/>
            </w:pPr>
            <w:r>
              <w:rPr>
                <w:sz w:val="17"/>
              </w:rPr>
              <w:t>Real-time calculations; online/in-person/combined totals; preliminary/final reports; snapshots, approvals, locking, and version history</w:t>
            </w:r>
          </w:p>
        </w:tc>
      </w:tr>
    </w:tbl>
    <w:p>
      <w:pPr>
        <w:spacing w:after="20"/>
      </w:pPr>
    </w:p>
    <w:p>
      <w:r>
        <w:br w:type="page"/>
      </w:r>
    </w:p>
    <w:p>
      <w:pPr>
        <w:pStyle w:val="Heading1"/>
      </w:pPr>
      <w:r>
        <w:t>14. Permissions</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3096"/>
            <w:shd w:fill="16324F"/>
            <w:tcMar>
              <w:top w:w="80" w:type="dxa"/>
              <w:start w:w="110" w:type="dxa"/>
              <w:bottom w:w="80" w:type="dxa"/>
              <w:end w:w="110" w:type="dxa"/>
            </w:tcMar>
            <w:vAlign w:val="center"/>
          </w:tcPr>
          <w:p>
            <w:pPr>
              <w:keepNext/>
            </w:pPr>
            <w:r>
              <w:rPr>
                <w:b/>
                <w:color w:val="FFFFFF"/>
                <w:sz w:val="18"/>
              </w:rPr>
              <w:t>Role</w:t>
            </w:r>
          </w:p>
        </w:tc>
        <w:tc>
          <w:tcPr>
            <w:tcW w:type="dxa" w:w="6624"/>
            <w:shd w:fill="16324F"/>
            <w:tcMar>
              <w:top w:w="80" w:type="dxa"/>
              <w:start w:w="110" w:type="dxa"/>
              <w:bottom w:w="80" w:type="dxa"/>
              <w:end w:w="110" w:type="dxa"/>
            </w:tcMar>
            <w:vAlign w:val="center"/>
          </w:tcPr>
          <w:p>
            <w:pPr>
              <w:keepNext/>
            </w:pPr>
            <w:r>
              <w:rPr>
                <w:b/>
                <w:color w:val="FFFFFF"/>
                <w:sz w:val="18"/>
              </w:rPr>
              <w:t>Access</w:t>
            </w:r>
          </w:p>
        </w:tc>
      </w:tr>
      <w:tr>
        <w:tc>
          <w:tcPr>
            <w:tcW w:type="dxa" w:w="3096"/>
            <w:tcMar>
              <w:top w:w="80" w:type="dxa"/>
              <w:start w:w="110" w:type="dxa"/>
              <w:bottom w:w="80" w:type="dxa"/>
              <w:end w:w="110" w:type="dxa"/>
            </w:tcMar>
            <w:vAlign w:val="center"/>
          </w:tcPr>
          <w:p>
            <w:pPr>
              <w:keepNext/>
              <w:spacing w:after="0" w:line="252" w:lineRule="auto"/>
            </w:pPr>
            <w:r>
              <w:rPr>
                <w:sz w:val="17"/>
              </w:rPr>
              <w:t>Forum Leader</w:t>
            </w:r>
          </w:p>
        </w:tc>
        <w:tc>
          <w:tcPr>
            <w:tcW w:type="dxa" w:w="6624"/>
            <w:tcMar>
              <w:top w:w="80" w:type="dxa"/>
              <w:start w:w="110" w:type="dxa"/>
              <w:bottom w:w="80" w:type="dxa"/>
              <w:end w:w="110" w:type="dxa"/>
            </w:tcMar>
            <w:vAlign w:val="center"/>
          </w:tcPr>
          <w:p>
            <w:pPr>
              <w:keepNext/>
              <w:spacing w:after="0" w:line="252" w:lineRule="auto"/>
            </w:pPr>
            <w:r>
              <w:rPr>
                <w:sz w:val="17"/>
              </w:rPr>
              <w:t>View dashboards/reports; approve selected status decisions</w:t>
            </w:r>
          </w:p>
        </w:tc>
      </w:tr>
      <w:tr>
        <w:tc>
          <w:tcPr>
            <w:tcW w:type="dxa" w:w="3096"/>
            <w:tcMar>
              <w:top w:w="80" w:type="dxa"/>
              <w:start w:w="110" w:type="dxa"/>
              <w:bottom w:w="80" w:type="dxa"/>
              <w:end w:w="110" w:type="dxa"/>
            </w:tcMar>
            <w:vAlign w:val="center"/>
            <w:shd w:fill="F4F7FA"/>
          </w:tcPr>
          <w:p>
            <w:pPr>
              <w:keepNext/>
              <w:spacing w:after="0" w:line="252" w:lineRule="auto"/>
            </w:pPr>
            <w:r>
              <w:rPr>
                <w:sz w:val="17"/>
              </w:rPr>
              <w:t>Lead Course Supervisor</w:t>
            </w:r>
          </w:p>
        </w:tc>
        <w:tc>
          <w:tcPr>
            <w:tcW w:type="dxa" w:w="6624"/>
            <w:tcMar>
              <w:top w:w="80" w:type="dxa"/>
              <w:start w:w="110" w:type="dxa"/>
              <w:bottom w:w="80" w:type="dxa"/>
              <w:end w:w="110" w:type="dxa"/>
            </w:tcMar>
            <w:vAlign w:val="center"/>
            <w:shd w:fill="F4F7FA"/>
          </w:tcPr>
          <w:p>
            <w:pPr>
              <w:keepNext/>
              <w:spacing w:after="0" w:line="252" w:lineRule="auto"/>
            </w:pPr>
            <w:r>
              <w:rPr>
                <w:sz w:val="17"/>
              </w:rPr>
              <w:t>Full event visibility; resolve exceptions; approve reports</w:t>
            </w:r>
          </w:p>
        </w:tc>
      </w:tr>
      <w:tr>
        <w:tc>
          <w:tcPr>
            <w:tcW w:type="dxa" w:w="3096"/>
            <w:tcMar>
              <w:top w:w="80" w:type="dxa"/>
              <w:start w:w="110" w:type="dxa"/>
              <w:bottom w:w="80" w:type="dxa"/>
              <w:end w:w="110" w:type="dxa"/>
            </w:tcMar>
            <w:vAlign w:val="center"/>
          </w:tcPr>
          <w:p>
            <w:pPr>
              <w:keepNext/>
              <w:spacing w:after="0" w:line="252" w:lineRule="auto"/>
            </w:pPr>
            <w:r>
              <w:rPr>
                <w:sz w:val="17"/>
              </w:rPr>
              <w:t>Participation &amp; Stats Supervisor</w:t>
            </w:r>
          </w:p>
        </w:tc>
        <w:tc>
          <w:tcPr>
            <w:tcW w:type="dxa" w:w="6624"/>
            <w:tcMar>
              <w:top w:w="80" w:type="dxa"/>
              <w:start w:w="110" w:type="dxa"/>
              <w:bottom w:w="80" w:type="dxa"/>
              <w:end w:w="110" w:type="dxa"/>
            </w:tcMar>
            <w:vAlign w:val="center"/>
          </w:tcPr>
          <w:p>
            <w:pPr>
              <w:keepNext/>
              <w:spacing w:after="0" w:line="252" w:lineRule="auto"/>
            </w:pPr>
            <w:r>
              <w:rPr>
                <w:sz w:val="17"/>
              </w:rPr>
              <w:t>Full participant, attendance, classification, registration, and reporting control</w:t>
            </w:r>
          </w:p>
        </w:tc>
      </w:tr>
      <w:tr>
        <w:tc>
          <w:tcPr>
            <w:tcW w:type="dxa" w:w="3096"/>
            <w:tcMar>
              <w:top w:w="80" w:type="dxa"/>
              <w:start w:w="110" w:type="dxa"/>
              <w:bottom w:w="80" w:type="dxa"/>
              <w:end w:w="110" w:type="dxa"/>
            </w:tcMar>
            <w:vAlign w:val="center"/>
            <w:shd w:fill="F4F7FA"/>
          </w:tcPr>
          <w:p>
            <w:pPr>
              <w:keepNext/>
              <w:spacing w:after="0" w:line="252" w:lineRule="auto"/>
            </w:pPr>
            <w:r>
              <w:rPr>
                <w:sz w:val="17"/>
              </w:rPr>
              <w:t>Second Stats Supervisor</w:t>
            </w:r>
          </w:p>
        </w:tc>
        <w:tc>
          <w:tcPr>
            <w:tcW w:type="dxa" w:w="6624"/>
            <w:tcMar>
              <w:top w:w="80" w:type="dxa"/>
              <w:start w:w="110" w:type="dxa"/>
              <w:bottom w:w="80" w:type="dxa"/>
              <w:end w:w="110" w:type="dxa"/>
            </w:tcMar>
            <w:vAlign w:val="center"/>
            <w:shd w:fill="F4F7FA"/>
          </w:tcPr>
          <w:p>
            <w:pPr>
              <w:keepNext/>
              <w:spacing w:after="0" w:line="252" w:lineRule="auto"/>
            </w:pPr>
            <w:r>
              <w:rPr>
                <w:sz w:val="17"/>
              </w:rPr>
              <w:t>Same working access with configurable approval limits</w:t>
            </w:r>
          </w:p>
        </w:tc>
      </w:tr>
      <w:tr>
        <w:tc>
          <w:tcPr>
            <w:tcW w:type="dxa" w:w="3096"/>
            <w:tcMar>
              <w:top w:w="80" w:type="dxa"/>
              <w:start w:w="110" w:type="dxa"/>
              <w:bottom w:w="80" w:type="dxa"/>
              <w:end w:w="110" w:type="dxa"/>
            </w:tcMar>
            <w:vAlign w:val="center"/>
          </w:tcPr>
          <w:p>
            <w:pPr>
              <w:keepNext/>
              <w:spacing w:after="0" w:line="252" w:lineRule="auto"/>
            </w:pPr>
            <w:r>
              <w:rPr>
                <w:sz w:val="17"/>
              </w:rPr>
              <w:t>Participation Manager / OPM</w:t>
            </w:r>
          </w:p>
        </w:tc>
        <w:tc>
          <w:tcPr>
            <w:tcW w:type="dxa" w:w="6624"/>
            <w:tcMar>
              <w:top w:w="80" w:type="dxa"/>
              <w:start w:w="110" w:type="dxa"/>
              <w:bottom w:w="80" w:type="dxa"/>
              <w:end w:w="110" w:type="dxa"/>
            </w:tcMar>
            <w:vAlign w:val="center"/>
          </w:tcPr>
          <w:p>
            <w:pPr>
              <w:keepNext/>
              <w:spacing w:after="0" w:line="252" w:lineRule="auto"/>
            </w:pPr>
            <w:r>
              <w:rPr>
                <w:sz w:val="17"/>
              </w:rPr>
              <w:t>Attendance, staff, device reconciliation, and participation reporting</w:t>
            </w:r>
          </w:p>
        </w:tc>
      </w:tr>
      <w:tr>
        <w:tc>
          <w:tcPr>
            <w:tcW w:type="dxa" w:w="3096"/>
            <w:tcMar>
              <w:top w:w="80" w:type="dxa"/>
              <w:start w:w="110" w:type="dxa"/>
              <w:bottom w:w="80" w:type="dxa"/>
              <w:end w:w="110" w:type="dxa"/>
            </w:tcMar>
            <w:vAlign w:val="center"/>
            <w:shd w:fill="F4F7FA"/>
          </w:tcPr>
          <w:p>
            <w:pPr>
              <w:keepNext/>
              <w:spacing w:after="0" w:line="252" w:lineRule="auto"/>
            </w:pPr>
            <w:r>
              <w:rPr>
                <w:sz w:val="17"/>
              </w:rPr>
              <w:t>Registration staff</w:t>
            </w:r>
          </w:p>
        </w:tc>
        <w:tc>
          <w:tcPr>
            <w:tcW w:type="dxa" w:w="6624"/>
            <w:tcMar>
              <w:top w:w="80" w:type="dxa"/>
              <w:start w:w="110" w:type="dxa"/>
              <w:bottom w:w="80" w:type="dxa"/>
              <w:end w:w="110" w:type="dxa"/>
            </w:tcMar>
            <w:vAlign w:val="center"/>
            <w:shd w:fill="F4F7FA"/>
          </w:tcPr>
          <w:p>
            <w:pPr>
              <w:keepNext/>
              <w:spacing w:after="0" w:line="252" w:lineRule="auto"/>
            </w:pPr>
            <w:r>
              <w:rPr>
                <w:sz w:val="17"/>
              </w:rPr>
              <w:t>Invitation and registration fields</w:t>
            </w:r>
          </w:p>
        </w:tc>
      </w:tr>
      <w:tr>
        <w:tc>
          <w:tcPr>
            <w:tcW w:type="dxa" w:w="3096"/>
            <w:tcMar>
              <w:top w:w="80" w:type="dxa"/>
              <w:start w:w="110" w:type="dxa"/>
              <w:bottom w:w="80" w:type="dxa"/>
              <w:end w:w="110" w:type="dxa"/>
            </w:tcMar>
            <w:vAlign w:val="center"/>
          </w:tcPr>
          <w:p>
            <w:pPr>
              <w:keepNext/>
              <w:spacing w:after="0" w:line="252" w:lineRule="auto"/>
            </w:pPr>
            <w:r>
              <w:rPr>
                <w:sz w:val="17"/>
              </w:rPr>
              <w:t>Guest team</w:t>
            </w:r>
          </w:p>
        </w:tc>
        <w:tc>
          <w:tcPr>
            <w:tcW w:type="dxa" w:w="6624"/>
            <w:tcMar>
              <w:top w:w="80" w:type="dxa"/>
              <w:start w:w="110" w:type="dxa"/>
              <w:bottom w:w="80" w:type="dxa"/>
              <w:end w:w="110" w:type="dxa"/>
            </w:tcMar>
            <w:vAlign w:val="center"/>
          </w:tcPr>
          <w:p>
            <w:pPr>
              <w:keepNext/>
              <w:spacing w:after="0" w:line="252" w:lineRule="auto"/>
            </w:pPr>
            <w:r>
              <w:rPr>
                <w:sz w:val="17"/>
              </w:rPr>
              <w:t>Guest identity, association, attendance, and registration</w:t>
            </w:r>
          </w:p>
        </w:tc>
      </w:tr>
      <w:tr>
        <w:tc>
          <w:tcPr>
            <w:tcW w:type="dxa" w:w="3096"/>
            <w:tcMar>
              <w:top w:w="80" w:type="dxa"/>
              <w:start w:w="110" w:type="dxa"/>
              <w:bottom w:w="80" w:type="dxa"/>
              <w:end w:w="110" w:type="dxa"/>
            </w:tcMar>
            <w:vAlign w:val="center"/>
            <w:shd w:fill="F4F7FA"/>
          </w:tcPr>
          <w:p>
            <w:pPr>
              <w:keepNext/>
              <w:spacing w:after="0" w:line="252" w:lineRule="auto"/>
            </w:pPr>
            <w:r>
              <w:rPr>
                <w:sz w:val="17"/>
              </w:rPr>
              <w:t>Technical Support</w:t>
            </w:r>
          </w:p>
        </w:tc>
        <w:tc>
          <w:tcPr>
            <w:tcW w:type="dxa" w:w="6624"/>
            <w:tcMar>
              <w:top w:w="80" w:type="dxa"/>
              <w:start w:w="110" w:type="dxa"/>
              <w:bottom w:w="80" w:type="dxa"/>
              <w:end w:w="110" w:type="dxa"/>
            </w:tcMar>
            <w:vAlign w:val="center"/>
            <w:shd w:fill="F4F7FA"/>
          </w:tcPr>
          <w:p>
            <w:pPr>
              <w:keepNext/>
              <w:spacing w:after="0" w:line="252" w:lineRule="auto"/>
            </w:pPr>
            <w:r>
              <w:rPr>
                <w:sz w:val="17"/>
              </w:rPr>
              <w:t>Device/attendance exceptions without unnecessary sensitive history</w:t>
            </w:r>
          </w:p>
        </w:tc>
      </w:tr>
      <w:tr>
        <w:tc>
          <w:tcPr>
            <w:tcW w:type="dxa" w:w="3096"/>
            <w:tcMar>
              <w:top w:w="80" w:type="dxa"/>
              <w:start w:w="110" w:type="dxa"/>
              <w:bottom w:w="80" w:type="dxa"/>
              <w:end w:w="110" w:type="dxa"/>
            </w:tcMar>
            <w:vAlign w:val="center"/>
          </w:tcPr>
          <w:p>
            <w:pPr>
              <w:keepNext/>
              <w:spacing w:after="0" w:line="252" w:lineRule="auto"/>
            </w:pPr>
            <w:r>
              <w:rPr>
                <w:sz w:val="17"/>
              </w:rPr>
              <w:t>Welcome Team</w:t>
            </w:r>
          </w:p>
        </w:tc>
        <w:tc>
          <w:tcPr>
            <w:tcW w:type="dxa" w:w="6624"/>
            <w:tcMar>
              <w:top w:w="80" w:type="dxa"/>
              <w:start w:w="110" w:type="dxa"/>
              <w:bottom w:w="80" w:type="dxa"/>
              <w:end w:w="110" w:type="dxa"/>
            </w:tcMar>
            <w:vAlign w:val="center"/>
          </w:tcPr>
          <w:p>
            <w:pPr>
              <w:keepNext/>
              <w:spacing w:after="0" w:line="252" w:lineRule="auto"/>
            </w:pPr>
            <w:r>
              <w:rPr>
                <w:sz w:val="17"/>
              </w:rPr>
              <w:t>Arrival and check-in</w:t>
            </w:r>
          </w:p>
        </w:tc>
      </w:tr>
      <w:tr>
        <w:tc>
          <w:tcPr>
            <w:tcW w:type="dxa" w:w="3096"/>
            <w:tcMar>
              <w:top w:w="80" w:type="dxa"/>
              <w:start w:w="110" w:type="dxa"/>
              <w:bottom w:w="80" w:type="dxa"/>
              <w:end w:w="110" w:type="dxa"/>
            </w:tcMar>
            <w:vAlign w:val="center"/>
            <w:shd w:fill="F4F7FA"/>
          </w:tcPr>
          <w:p>
            <w:pPr>
              <w:keepNext/>
              <w:spacing w:after="0" w:line="252" w:lineRule="auto"/>
            </w:pPr>
            <w:r>
              <w:rPr>
                <w:sz w:val="17"/>
              </w:rPr>
              <w:t>Assisting staff</w:t>
            </w:r>
          </w:p>
        </w:tc>
        <w:tc>
          <w:tcPr>
            <w:tcW w:type="dxa" w:w="6624"/>
            <w:tcMar>
              <w:top w:w="80" w:type="dxa"/>
              <w:start w:w="110" w:type="dxa"/>
              <w:bottom w:w="80" w:type="dxa"/>
              <w:end w:w="110" w:type="dxa"/>
            </w:tcMar>
            <w:vAlign w:val="center"/>
            <w:shd w:fill="F4F7FA"/>
          </w:tcPr>
          <w:p>
            <w:pPr>
              <w:keepNext/>
              <w:spacing w:after="0" w:line="252" w:lineRule="auto"/>
            </w:pPr>
            <w:r>
              <w:rPr>
                <w:sz w:val="17"/>
              </w:rPr>
              <w:t>Assigned tasks and limited participant context</w:t>
            </w:r>
          </w:p>
        </w:tc>
      </w:tr>
      <w:tr>
        <w:tc>
          <w:tcPr>
            <w:tcW w:type="dxa" w:w="3096"/>
            <w:tcMar>
              <w:top w:w="80" w:type="dxa"/>
              <w:start w:w="110" w:type="dxa"/>
              <w:bottom w:w="80" w:type="dxa"/>
              <w:end w:w="110" w:type="dxa"/>
            </w:tcMar>
            <w:vAlign w:val="center"/>
          </w:tcPr>
          <w:p>
            <w:pPr>
              <w:keepNext/>
              <w:spacing w:after="0" w:line="252" w:lineRule="auto"/>
            </w:pPr>
            <w:r>
              <w:rPr>
                <w:sz w:val="17"/>
              </w:rPr>
              <w:t>Administrator</w:t>
            </w:r>
          </w:p>
        </w:tc>
        <w:tc>
          <w:tcPr>
            <w:tcW w:type="dxa" w:w="6624"/>
            <w:tcMar>
              <w:top w:w="80" w:type="dxa"/>
              <w:start w:w="110" w:type="dxa"/>
              <w:bottom w:w="80" w:type="dxa"/>
              <w:end w:w="110" w:type="dxa"/>
            </w:tcMar>
            <w:vAlign w:val="center"/>
          </w:tcPr>
          <w:p>
            <w:pPr>
              <w:keepNext/>
              <w:spacing w:after="0" w:line="252" w:lineRule="auto"/>
            </w:pPr>
            <w:r>
              <w:rPr>
                <w:sz w:val="17"/>
              </w:rPr>
              <w:t>Configuration, permissions, integrations, and audit</w:t>
            </w:r>
          </w:p>
        </w:tc>
      </w:tr>
    </w:tbl>
    <w:p>
      <w:pPr>
        <w:spacing w:after="20"/>
      </w:pPr>
    </w:p>
    <w:p>
      <w:pPr>
        <w:pStyle w:val="Heading1"/>
      </w:pPr>
      <w:r>
        <w:t>15. Event setup</w:t>
      </w:r>
    </w:p>
    <w:p>
      <w:pPr>
        <w:pStyle w:val="ListNumber"/>
      </w:pPr>
      <w:r>
        <w:t>Select course, location, dates, and delivery mode.</w:t>
      </w:r>
    </w:p>
    <w:p>
      <w:pPr>
        <w:pStyle w:val="ListNumber"/>
      </w:pPr>
      <w:r>
        <w:t>Import participant roster.</w:t>
      </w:r>
    </w:p>
    <w:p>
      <w:pPr>
        <w:pStyle w:val="ListNumber"/>
      </w:pPr>
      <w:r>
        <w:t>Connect Zoom sessions and/or in-person check-in.</w:t>
      </w:r>
    </w:p>
    <w:p>
      <w:pPr>
        <w:pStyle w:val="ListNumber"/>
      </w:pPr>
      <w:r>
        <w:t>Assign staff roles.</w:t>
      </w:r>
    </w:p>
    <w:p>
      <w:pPr>
        <w:pStyle w:val="ListNumber"/>
      </w:pPr>
      <w:r>
        <w:t>Configure Seminar and Advanced Course destinations.</w:t>
      </w:r>
    </w:p>
    <w:p>
      <w:pPr>
        <w:pStyle w:val="ListNumber"/>
      </w:pPr>
      <w:r>
        <w:t>Review detected participant history and classifications.</w:t>
      </w:r>
    </w:p>
    <w:p>
      <w:pPr>
        <w:pStyle w:val="ListNumber"/>
      </w:pPr>
      <w:r>
        <w:t>Resolve identity conflicts.</w:t>
      </w:r>
    </w:p>
    <w:p>
      <w:pPr>
        <w:pStyle w:val="ListNumber"/>
      </w:pPr>
      <w:r>
        <w:t>Confirm reporting rules.</w:t>
      </w:r>
    </w:p>
    <w:p>
      <w:pPr>
        <w:pStyle w:val="ListNumber"/>
      </w:pPr>
      <w:r>
        <w:t>Review readiness and mark the event ready.</w:t>
      </w:r>
    </w:p>
    <w:p>
      <w:pPr>
        <w:pStyle w:val="Heading1"/>
      </w:pPr>
      <w:r>
        <w:t>16. MVP scope</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5112"/>
            <w:shd w:fill="16324F"/>
            <w:tcMar>
              <w:top w:w="80" w:type="dxa"/>
              <w:start w:w="110" w:type="dxa"/>
              <w:bottom w:w="80" w:type="dxa"/>
              <w:end w:w="110" w:type="dxa"/>
            </w:tcMar>
            <w:vAlign w:val="center"/>
          </w:tcPr>
          <w:p>
            <w:pPr>
              <w:keepNext/>
            </w:pPr>
            <w:r>
              <w:rPr>
                <w:b/>
                <w:color w:val="FFFFFF"/>
                <w:sz w:val="18"/>
              </w:rPr>
              <w:t>Include in MVP</w:t>
            </w:r>
          </w:p>
        </w:tc>
        <w:tc>
          <w:tcPr>
            <w:tcW w:type="dxa" w:w="4608"/>
            <w:shd w:fill="16324F"/>
            <w:tcMar>
              <w:top w:w="80" w:type="dxa"/>
              <w:start w:w="110" w:type="dxa"/>
              <w:bottom w:w="80" w:type="dxa"/>
              <w:end w:w="110" w:type="dxa"/>
            </w:tcMar>
            <w:vAlign w:val="center"/>
          </w:tcPr>
          <w:p>
            <w:pPr>
              <w:keepNext/>
            </w:pPr>
            <w:r>
              <w:rPr>
                <w:b/>
                <w:color w:val="FFFFFF"/>
                <w:sz w:val="18"/>
              </w:rPr>
              <w:t>Defer</w:t>
            </w:r>
          </w:p>
        </w:tc>
      </w:tr>
      <w:tr>
        <w:tc>
          <w:tcPr>
            <w:tcW w:type="dxa" w:w="5112"/>
            <w:tcMar>
              <w:top w:w="80" w:type="dxa"/>
              <w:start w:w="110" w:type="dxa"/>
              <w:bottom w:w="80" w:type="dxa"/>
              <w:end w:w="110" w:type="dxa"/>
            </w:tcMar>
            <w:vAlign w:val="center"/>
          </w:tcPr>
          <w:p>
            <w:pPr>
              <w:keepNext/>
              <w:spacing w:after="0" w:line="252" w:lineRule="auto"/>
            </w:pPr>
            <w:r>
              <w:rPr>
                <w:sz w:val="17"/>
              </w:rPr>
              <w:t>One online Landmark Forum; three-day run of show; material/assignment visibility controls; participant preview; roster import; roles; Zoom; identity matching; live attendance; corrections; shared/duplicate devices; participant records; reviewer/scholarship/exclusion; LDP/WBO; Seminar and Advanced outcomes; guests; reports; exception queue; audit history</w:t>
            </w:r>
          </w:p>
        </w:tc>
        <w:tc>
          <w:tcPr>
            <w:tcW w:type="dxa" w:w="4608"/>
            <w:tcMar>
              <w:top w:w="80" w:type="dxa"/>
              <w:start w:w="110" w:type="dxa"/>
              <w:bottom w:w="80" w:type="dxa"/>
              <w:end w:w="110" w:type="dxa"/>
            </w:tcMar>
            <w:vAlign w:val="center"/>
          </w:tcPr>
          <w:p>
            <w:pPr>
              <w:keepNext/>
              <w:spacing w:after="0" w:line="252" w:lineRule="auto"/>
            </w:pPr>
            <w:r>
              <w:rPr>
                <w:sz w:val="17"/>
              </w:rPr>
              <w:t>In-person events; other course types; automated time-based content release; detailed sharing-content capture; advanced camera analysis; communication analysis; Vanto/Family Division/TCP workflows; predictive scoring; cross-event cohorts; benchmarking; longitudinal analytics</w:t>
            </w:r>
          </w:p>
        </w:tc>
      </w:tr>
    </w:tbl>
    <w:p>
      <w:pPr>
        <w:spacing w:after="20"/>
      </w:pPr>
    </w:p>
    <w:p>
      <w:pPr>
        <w:pStyle w:val="Heading1"/>
      </w:pPr>
      <w:r>
        <w:t>17. Core acceptance criteria</w:t>
      </w:r>
    </w:p>
    <w:p>
      <w:pPr>
        <w:pStyle w:val="ListBullet"/>
      </w:pPr>
      <w:r>
        <w:t>A supervisor understands event status in under 10 seconds.</w:t>
      </w:r>
    </w:p>
    <w:p>
      <w:pPr>
        <w:pStyle w:val="ListBullet"/>
      </w:pPr>
      <w:r>
        <w:t>The default Overview contains no participant-level table.</w:t>
      </w:r>
    </w:p>
    <w:p>
      <w:pPr>
        <w:pStyle w:val="ListBullet"/>
      </w:pPr>
      <w:r>
        <w:t>Normal Zoom attendance requires no manual action.</w:t>
      </w:r>
    </w:p>
    <w:p>
      <w:pPr>
        <w:pStyle w:val="ListBullet"/>
      </w:pPr>
      <w:r>
        <w:t>The supervisor can release the next subject’s materials in two actions or fewer.</w:t>
      </w:r>
    </w:p>
    <w:p>
      <w:pPr>
        <w:pStyle w:val="ListBullet"/>
      </w:pPr>
      <w:r>
        <w:t>Hidden content is never exposed through navigation, search, notifications, or direct links.</w:t>
      </w:r>
    </w:p>
    <w:p>
      <w:pPr>
        <w:pStyle w:val="ListBullet"/>
      </w:pPr>
      <w:r>
        <w:t>Re-hiding opened or submitted content produces a clear warning.</w:t>
      </w:r>
    </w:p>
    <w:p>
      <w:pPr>
        <w:pStyle w:val="ListBullet"/>
      </w:pPr>
      <w:r>
        <w:t>Every content visibility change is permissioned and audited.</w:t>
      </w:r>
    </w:p>
    <w:p>
      <w:pPr>
        <w:pStyle w:val="ListBullet"/>
      </w:pPr>
      <w:r>
        <w:t>Every exception has a clear resolution path.</w:t>
      </w:r>
    </w:p>
    <w:p>
      <w:pPr>
        <w:pStyle w:val="ListBullet"/>
      </w:pPr>
      <w:r>
        <w:t>Every metric drills into the records behind it.</w:t>
      </w:r>
    </w:p>
    <w:p>
      <w:pPr>
        <w:pStyle w:val="ListBullet"/>
      </w:pPr>
      <w:r>
        <w:t>Every NP/POT status has an understandable reason.</w:t>
      </w:r>
    </w:p>
    <w:p>
      <w:pPr>
        <w:pStyle w:val="ListBullet"/>
      </w:pPr>
      <w:r>
        <w:t>Reports require no copying between sheets.</w:t>
      </w:r>
    </w:p>
    <w:p>
      <w:pPr>
        <w:pStyle w:val="ListBullet"/>
      </w:pPr>
      <w:r>
        <w:t>No unresolved issue silently affects a finalized report.</w:t>
      </w:r>
    </w:p>
    <w:p>
      <w:pPr>
        <w:pStyle w:val="ListBullet"/>
      </w:pPr>
      <w:r>
        <w:t>The system distinguishes zero, not applicable, not yet known, and unavailable.</w:t>
      </w:r>
    </w:p>
    <w:p>
      <w:pPr>
        <w:pStyle w:val="Heading1"/>
      </w:pPr>
      <w:r>
        <w:t>18. Success statement</w:t>
      </w:r>
    </w:p>
    <w:tbl>
      <w:tblPr>
        <w:tblW w:type="auto" w:w="0"/>
        <w:tblLayout w:type="fixed"/>
        <w:tblLook w:firstColumn="1" w:firstRow="1" w:lastColumn="0" w:lastRow="0" w:noHBand="0" w:noVBand="1" w:val="04A0"/>
      </w:tblPr>
      <w:tblGrid>
        <w:gridCol w:w="9720"/>
      </w:tblGrid>
      <w:tr>
        <w:tc>
          <w:tcPr>
            <w:tcW w:type="dxa" w:w="9994"/>
            <w:shd w:fill="EAF1F7"/>
            <w:tcMar>
              <w:top w:w="130" w:type="dxa"/>
              <w:start w:w="160" w:type="dxa"/>
              <w:bottom w:w="130" w:type="dxa"/>
              <w:end w:w="160" w:type="dxa"/>
            </w:tcMar>
          </w:tcPr>
          <w:p>
            <w:pPr>
              <w:spacing w:after="40"/>
            </w:pPr>
            <w:r>
              <w:rPr>
                <w:b/>
                <w:color w:val="16324F"/>
              </w:rPr>
              <w:t>The intended outcome</w:t>
            </w:r>
          </w:p>
          <w:p>
            <w:pPr>
              <w:spacing w:after="0"/>
            </w:pPr>
            <w:r>
              <w:t>A Course Supervisor can run the event without knowing spreadsheet formulas or internal column codes. The platform handles collection and calculation; the supervisor monitors, resolves, confirms, and reports.</w:t>
            </w:r>
          </w:p>
        </w:tc>
      </w:tr>
    </w:tbl>
    <w:p>
      <w:pPr>
        <w:spacing w:after="20"/>
      </w:pPr>
    </w:p>
    <w:sectPr w:rsidR="00FC693F" w:rsidRPr="0006063C" w:rsidSect="00034616">
      <w:headerReference w:type="default" r:id="rId9"/>
      <w:footerReference w:type="default" r:id="rId10"/>
      <w:pgSz w:w="12240" w:h="15840"/>
      <w:pgMar w:top="1037" w:right="1123" w:bottom="1037" w:left="1123"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636E"/>
        <w:sz w:val="16"/>
      </w:rPr>
      <w:t>Course Supervisor Dashboard  •  Build Specification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9636E"/>
        <w:sz w:val="16"/>
      </w:rPr>
      <w:t>COURSE OPERATIONS PLATFORM  /  PRODUCT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16324F"/>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2563A8"/>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Display" w:hAnsi="Aptos Display"/>
      <w:b/>
      <w:bCs/>
      <w:color w:val="16324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Course Supervisor Dashboard Build Specification</dc:title>
  <dc:subject>Product and interface build specification</dc:subject>
  <dc:creator>Chris Russell</dc:creator>
  <cp:keywords/>
  <dc:description>generated by python-docx</dc:description>
  <cp:lastModifiedBy/>
  <cp:revision>1</cp:revision>
  <dcterms:created xsi:type="dcterms:W3CDTF">2013-12-23T23:15:00Z</dcterms:created>
  <dcterms:modified xsi:type="dcterms:W3CDTF">2013-12-23T23:15:00Z</dcterms:modified>
  <cp:category/>
</cp:coreProperties>
</file>