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7D8EC" w14:textId="77777777" w:rsidR="00ED2736" w:rsidRPr="003A17D0" w:rsidRDefault="00ED2736" w:rsidP="003A17D0">
      <w:pPr>
        <w:ind w:right="281"/>
        <w:jc w:val="center"/>
        <w:rPr>
          <w:rFonts w:ascii="Arial" w:hAnsi="Arial" w:cs="Arial"/>
          <w:sz w:val="22"/>
          <w:szCs w:val="22"/>
        </w:rPr>
      </w:pPr>
    </w:p>
    <w:p w14:paraId="7A299951" w14:textId="77777777" w:rsidR="00DB3B86" w:rsidRPr="003A17D0" w:rsidRDefault="00DB3B86" w:rsidP="003A17D0">
      <w:pPr>
        <w:ind w:right="281"/>
        <w:jc w:val="center"/>
        <w:rPr>
          <w:rFonts w:ascii="Arial" w:hAnsi="Arial" w:cs="Arial"/>
          <w:sz w:val="22"/>
          <w:szCs w:val="22"/>
        </w:rPr>
      </w:pPr>
      <w:bookmarkStart w:id="0" w:name="_Hlk214556684"/>
    </w:p>
    <w:bookmarkEnd w:id="0"/>
    <w:p w14:paraId="53AC27E8" w14:textId="77777777" w:rsidR="00677691" w:rsidRPr="003A17D0" w:rsidRDefault="00677691" w:rsidP="003A17D0">
      <w:pPr>
        <w:ind w:right="281"/>
        <w:jc w:val="center"/>
        <w:rPr>
          <w:rFonts w:ascii="Arial" w:hAnsi="Arial" w:cs="Arial"/>
          <w:sz w:val="22"/>
          <w:szCs w:val="22"/>
        </w:rPr>
      </w:pPr>
    </w:p>
    <w:p w14:paraId="70DCBAA0" w14:textId="393983DE" w:rsidR="008A6F98" w:rsidRPr="003A17D0" w:rsidRDefault="00FE3A7A" w:rsidP="003A17D0">
      <w:pPr>
        <w:ind w:right="281"/>
        <w:jc w:val="center"/>
        <w:rPr>
          <w:rFonts w:ascii="Arial" w:hAnsi="Arial" w:cs="Arial"/>
          <w:sz w:val="22"/>
          <w:szCs w:val="22"/>
        </w:rPr>
      </w:pPr>
      <w:r w:rsidRPr="003A17D0">
        <w:rPr>
          <w:rFonts w:ascii="Arial" w:hAnsi="Arial" w:cs="Arial"/>
          <w:sz w:val="22"/>
          <w:szCs w:val="22"/>
        </w:rPr>
        <w:t xml:space="preserve">Por la cual se resuelve el recurso de reposición interpuesto contra el Oficio No. </w:t>
      </w:r>
      <w:r w:rsidR="00C2113C" w:rsidRPr="003A17D0">
        <w:rPr>
          <w:rFonts w:ascii="Arial" w:hAnsi="Arial" w:cs="Arial"/>
          <w:sz w:val="22"/>
          <w:szCs w:val="22"/>
        </w:rPr>
        <w:t>100202151-00</w:t>
      </w:r>
      <w:r w:rsidR="00CE458B" w:rsidRPr="003A17D0">
        <w:rPr>
          <w:rFonts w:ascii="Arial" w:hAnsi="Arial" w:cs="Arial"/>
          <w:sz w:val="22"/>
          <w:szCs w:val="22"/>
        </w:rPr>
        <w:t>422</w:t>
      </w:r>
      <w:r w:rsidR="00C2113C" w:rsidRPr="003A17D0">
        <w:rPr>
          <w:rFonts w:ascii="Arial" w:hAnsi="Arial" w:cs="Arial"/>
          <w:sz w:val="22"/>
          <w:szCs w:val="22"/>
        </w:rPr>
        <w:t xml:space="preserve"> </w:t>
      </w:r>
      <w:r w:rsidRPr="003A17D0">
        <w:rPr>
          <w:rFonts w:ascii="Arial" w:hAnsi="Arial" w:cs="Arial"/>
          <w:sz w:val="22"/>
          <w:szCs w:val="22"/>
        </w:rPr>
        <w:t xml:space="preserve">del </w:t>
      </w:r>
      <w:r w:rsidR="00CE458B" w:rsidRPr="003A17D0">
        <w:rPr>
          <w:rFonts w:ascii="Arial" w:hAnsi="Arial" w:cs="Arial"/>
          <w:sz w:val="22"/>
          <w:szCs w:val="22"/>
        </w:rPr>
        <w:t>20</w:t>
      </w:r>
      <w:r w:rsidR="00C2113C" w:rsidRPr="003A17D0">
        <w:rPr>
          <w:rFonts w:ascii="Arial" w:hAnsi="Arial" w:cs="Arial"/>
          <w:sz w:val="22"/>
          <w:szCs w:val="22"/>
        </w:rPr>
        <w:t xml:space="preserve"> de </w:t>
      </w:r>
      <w:r w:rsidR="006646E8" w:rsidRPr="003A17D0">
        <w:rPr>
          <w:rFonts w:ascii="Arial" w:hAnsi="Arial" w:cs="Arial"/>
          <w:sz w:val="22"/>
          <w:szCs w:val="22"/>
        </w:rPr>
        <w:t xml:space="preserve">marzo </w:t>
      </w:r>
      <w:r w:rsidRPr="003A17D0">
        <w:rPr>
          <w:rFonts w:ascii="Arial" w:hAnsi="Arial" w:cs="Arial"/>
          <w:sz w:val="22"/>
          <w:szCs w:val="22"/>
        </w:rPr>
        <w:t>de 2026.</w:t>
      </w:r>
    </w:p>
    <w:p w14:paraId="5693E1DF" w14:textId="77777777" w:rsidR="00384994" w:rsidRPr="003A17D0" w:rsidRDefault="00384994" w:rsidP="003A17D0">
      <w:pPr>
        <w:ind w:right="281"/>
        <w:jc w:val="center"/>
        <w:rPr>
          <w:rFonts w:ascii="Arial" w:hAnsi="Arial" w:cs="Arial"/>
          <w:b/>
          <w:sz w:val="22"/>
          <w:szCs w:val="22"/>
        </w:rPr>
      </w:pPr>
    </w:p>
    <w:p w14:paraId="0F798719" w14:textId="23B5054E" w:rsidR="008D65B3" w:rsidRPr="003A17D0" w:rsidRDefault="00D37621" w:rsidP="003A17D0">
      <w:pPr>
        <w:ind w:right="281"/>
        <w:jc w:val="center"/>
        <w:rPr>
          <w:rFonts w:ascii="Arial" w:hAnsi="Arial" w:cs="Arial"/>
          <w:b/>
          <w:bCs/>
          <w:sz w:val="22"/>
          <w:szCs w:val="22"/>
        </w:rPr>
      </w:pPr>
      <w:r w:rsidRPr="003A17D0">
        <w:rPr>
          <w:rFonts w:ascii="Arial" w:hAnsi="Arial" w:cs="Arial"/>
          <w:b/>
          <w:bCs/>
          <w:sz w:val="22"/>
          <w:szCs w:val="22"/>
        </w:rPr>
        <w:t>LA</w:t>
      </w:r>
      <w:r w:rsidR="00A25965" w:rsidRPr="003A17D0">
        <w:rPr>
          <w:rFonts w:ascii="Arial" w:hAnsi="Arial" w:cs="Arial"/>
          <w:b/>
          <w:bCs/>
          <w:sz w:val="22"/>
          <w:szCs w:val="22"/>
        </w:rPr>
        <w:t xml:space="preserve"> </w:t>
      </w:r>
      <w:r w:rsidR="008D65B3" w:rsidRPr="003A17D0">
        <w:rPr>
          <w:rFonts w:ascii="Arial" w:hAnsi="Arial" w:cs="Arial"/>
          <w:b/>
          <w:bCs/>
          <w:sz w:val="22"/>
          <w:szCs w:val="22"/>
        </w:rPr>
        <w:t>DIRECTOR</w:t>
      </w:r>
      <w:r w:rsidRPr="003A17D0">
        <w:rPr>
          <w:rFonts w:ascii="Arial" w:hAnsi="Arial" w:cs="Arial"/>
          <w:b/>
          <w:bCs/>
          <w:sz w:val="22"/>
          <w:szCs w:val="22"/>
        </w:rPr>
        <w:t>A</w:t>
      </w:r>
      <w:r w:rsidR="008D65B3" w:rsidRPr="003A17D0">
        <w:rPr>
          <w:rFonts w:ascii="Arial" w:hAnsi="Arial" w:cs="Arial"/>
          <w:b/>
          <w:bCs/>
          <w:sz w:val="22"/>
          <w:szCs w:val="22"/>
        </w:rPr>
        <w:t xml:space="preserve"> DE GESTIÓN CORPORATIVA</w:t>
      </w:r>
      <w:r w:rsidR="658C7407" w:rsidRPr="53E3F235">
        <w:rPr>
          <w:rFonts w:ascii="Arial" w:hAnsi="Arial" w:cs="Arial"/>
          <w:b/>
          <w:bCs/>
          <w:sz w:val="22"/>
          <w:szCs w:val="22"/>
        </w:rPr>
        <w:t xml:space="preserve"> </w:t>
      </w:r>
      <w:r w:rsidR="008D65B3" w:rsidRPr="003A17D0">
        <w:rPr>
          <w:rFonts w:ascii="Arial" w:hAnsi="Arial" w:cs="Arial"/>
          <w:b/>
          <w:bCs/>
          <w:sz w:val="22"/>
          <w:szCs w:val="22"/>
        </w:rPr>
        <w:t>DE LA UNIDAD ADMINISTRATIVA ESPECIAL DIRECCIÓN DE IMPUESTOS Y ADUANAS NACIONALES</w:t>
      </w:r>
    </w:p>
    <w:p w14:paraId="641A4A01" w14:textId="63793524" w:rsidR="00677691" w:rsidRPr="003A17D0" w:rsidRDefault="00677691" w:rsidP="5D8F6D81">
      <w:pPr>
        <w:ind w:right="281"/>
        <w:jc w:val="center"/>
        <w:rPr>
          <w:rFonts w:ascii="Arial" w:hAnsi="Arial" w:cs="Arial"/>
          <w:sz w:val="22"/>
          <w:szCs w:val="22"/>
        </w:rPr>
      </w:pPr>
    </w:p>
    <w:p w14:paraId="7770068A" w14:textId="3E7CEB45" w:rsidR="003F2F07" w:rsidRPr="003A17D0" w:rsidRDefault="003F2F07" w:rsidP="003A17D0">
      <w:pPr>
        <w:ind w:right="281"/>
        <w:jc w:val="center"/>
        <w:rPr>
          <w:rFonts w:ascii="Arial" w:hAnsi="Arial" w:cs="Arial"/>
          <w:sz w:val="22"/>
          <w:szCs w:val="22"/>
        </w:rPr>
      </w:pPr>
      <w:r w:rsidRPr="003A17D0">
        <w:rPr>
          <w:rFonts w:ascii="Arial" w:hAnsi="Arial" w:cs="Arial"/>
          <w:sz w:val="22"/>
          <w:szCs w:val="22"/>
        </w:rPr>
        <w:t>En uso de las facultades legales y en especial las dispuestas en los artículos</w:t>
      </w:r>
      <w:r w:rsidR="005767A1" w:rsidRPr="003A17D0">
        <w:rPr>
          <w:rFonts w:ascii="Arial" w:hAnsi="Arial" w:cs="Arial"/>
          <w:sz w:val="22"/>
          <w:szCs w:val="22"/>
        </w:rPr>
        <w:t xml:space="preserve"> </w:t>
      </w:r>
      <w:r w:rsidRPr="003A17D0">
        <w:rPr>
          <w:rFonts w:ascii="Arial" w:hAnsi="Arial" w:cs="Arial"/>
          <w:sz w:val="22"/>
          <w:szCs w:val="22"/>
        </w:rPr>
        <w:t>74, 76 y 77 del Código de Procedimiento Administrativo y de lo Contencioso Administrativo</w:t>
      </w:r>
      <w:r w:rsidR="00E57C91" w:rsidRPr="003A17D0">
        <w:rPr>
          <w:rFonts w:ascii="Arial" w:hAnsi="Arial" w:cs="Arial"/>
          <w:sz w:val="22"/>
          <w:szCs w:val="22"/>
        </w:rPr>
        <w:t xml:space="preserve"> y el artículo 1 de la Resolución No. </w:t>
      </w:r>
      <w:r w:rsidR="00E82C44" w:rsidRPr="003A17D0">
        <w:rPr>
          <w:rFonts w:ascii="Arial" w:hAnsi="Arial" w:cs="Arial"/>
          <w:sz w:val="22"/>
          <w:szCs w:val="22"/>
        </w:rPr>
        <w:t>00206 del 21 de abril de 2024 por la cual se modifica y adiciona la Resolución No. 000084 de 27 de junio de 2021</w:t>
      </w:r>
      <w:r w:rsidR="00D84F08" w:rsidRPr="003A17D0">
        <w:rPr>
          <w:rFonts w:ascii="Arial" w:hAnsi="Arial" w:cs="Arial"/>
          <w:sz w:val="22"/>
          <w:szCs w:val="22"/>
        </w:rPr>
        <w:t xml:space="preserve"> y considerando</w:t>
      </w:r>
    </w:p>
    <w:p w14:paraId="572965E7" w14:textId="3F017493" w:rsidR="00677691" w:rsidRPr="003A17D0" w:rsidRDefault="00677691" w:rsidP="5D8F6D81">
      <w:pPr>
        <w:ind w:right="281"/>
        <w:jc w:val="center"/>
        <w:rPr>
          <w:rFonts w:ascii="Arial" w:hAnsi="Arial" w:cs="Arial"/>
          <w:sz w:val="22"/>
          <w:szCs w:val="22"/>
        </w:rPr>
      </w:pPr>
    </w:p>
    <w:p w14:paraId="230F9CCE" w14:textId="77777777" w:rsidR="00ED2736" w:rsidRPr="003A17D0" w:rsidRDefault="00ED2736" w:rsidP="003A17D0">
      <w:pPr>
        <w:pStyle w:val="Prrafodelista"/>
        <w:numPr>
          <w:ilvl w:val="0"/>
          <w:numId w:val="4"/>
        </w:numPr>
        <w:tabs>
          <w:tab w:val="left" w:pos="284"/>
        </w:tabs>
        <w:ind w:left="284" w:right="281" w:hanging="284"/>
        <w:rPr>
          <w:b/>
        </w:rPr>
      </w:pPr>
      <w:r w:rsidRPr="003A17D0">
        <w:rPr>
          <w:b/>
        </w:rPr>
        <w:t>PRESUPUESTOS</w:t>
      </w:r>
      <w:r w:rsidRPr="003A17D0">
        <w:rPr>
          <w:b/>
          <w:spacing w:val="50"/>
        </w:rPr>
        <w:t xml:space="preserve"> </w:t>
      </w:r>
      <w:r w:rsidRPr="003A17D0">
        <w:rPr>
          <w:b/>
        </w:rPr>
        <w:t>PROCESALES</w:t>
      </w:r>
      <w:r w:rsidRPr="003A17D0">
        <w:rPr>
          <w:b/>
          <w:spacing w:val="50"/>
        </w:rPr>
        <w:t xml:space="preserve"> </w:t>
      </w:r>
      <w:r w:rsidRPr="003A17D0">
        <w:rPr>
          <w:b/>
        </w:rPr>
        <w:t>DE</w:t>
      </w:r>
      <w:r w:rsidRPr="003A17D0">
        <w:rPr>
          <w:b/>
          <w:spacing w:val="47"/>
        </w:rPr>
        <w:t xml:space="preserve"> </w:t>
      </w:r>
      <w:r w:rsidRPr="003A17D0">
        <w:rPr>
          <w:b/>
        </w:rPr>
        <w:t>PRESENTACIÓN,</w:t>
      </w:r>
      <w:r w:rsidRPr="003A17D0">
        <w:rPr>
          <w:b/>
          <w:spacing w:val="47"/>
        </w:rPr>
        <w:t xml:space="preserve"> </w:t>
      </w:r>
      <w:r w:rsidRPr="003A17D0">
        <w:rPr>
          <w:b/>
        </w:rPr>
        <w:t>OPORTUNIDAD</w:t>
      </w:r>
      <w:r w:rsidRPr="003A17D0">
        <w:rPr>
          <w:b/>
          <w:spacing w:val="48"/>
        </w:rPr>
        <w:t xml:space="preserve"> </w:t>
      </w:r>
      <w:r w:rsidRPr="003A17D0">
        <w:rPr>
          <w:b/>
        </w:rPr>
        <w:t>Y</w:t>
      </w:r>
      <w:r w:rsidRPr="003A17D0">
        <w:rPr>
          <w:b/>
          <w:spacing w:val="-64"/>
        </w:rPr>
        <w:t xml:space="preserve"> </w:t>
      </w:r>
      <w:r w:rsidRPr="003A17D0">
        <w:rPr>
          <w:b/>
        </w:rPr>
        <w:t>PERSONERÍA</w:t>
      </w:r>
    </w:p>
    <w:p w14:paraId="28FF56BD" w14:textId="20D6EDC4" w:rsidR="000C6CEF" w:rsidRPr="003A17D0" w:rsidRDefault="00CA305D" w:rsidP="003A17D0">
      <w:pPr>
        <w:pStyle w:val="Textoindependiente"/>
        <w:tabs>
          <w:tab w:val="left" w:pos="1221"/>
        </w:tabs>
        <w:ind w:left="-142" w:right="281"/>
        <w:rPr>
          <w:rFonts w:cs="Arial"/>
          <w:b/>
          <w:sz w:val="22"/>
          <w:szCs w:val="22"/>
        </w:rPr>
      </w:pPr>
      <w:r w:rsidRPr="003A17D0">
        <w:rPr>
          <w:rFonts w:cs="Arial"/>
          <w:b/>
          <w:sz w:val="22"/>
          <w:szCs w:val="22"/>
        </w:rPr>
        <w:tab/>
      </w:r>
    </w:p>
    <w:p w14:paraId="38175044" w14:textId="128F2156" w:rsidR="00405984" w:rsidRPr="003A17D0" w:rsidRDefault="00ED2736" w:rsidP="003A17D0">
      <w:pPr>
        <w:pStyle w:val="Prrafodelista"/>
        <w:numPr>
          <w:ilvl w:val="0"/>
          <w:numId w:val="46"/>
        </w:numPr>
        <w:ind w:left="567" w:right="281" w:hanging="567"/>
      </w:pPr>
      <w:r w:rsidRPr="003A17D0">
        <w:t xml:space="preserve">Para dar trámite al </w:t>
      </w:r>
      <w:r w:rsidR="00D84F08" w:rsidRPr="003A17D0">
        <w:t xml:space="preserve">presente </w:t>
      </w:r>
      <w:r w:rsidRPr="003A17D0">
        <w:t>recurso se procede a verificar el cumplimiento de los presupuestos procesales establecidos en los numerales 1</w:t>
      </w:r>
      <w:r w:rsidR="00600F65" w:rsidRPr="003A17D0">
        <w:t>º</w:t>
      </w:r>
      <w:r w:rsidRPr="003A17D0">
        <w:t>, 2</w:t>
      </w:r>
      <w:r w:rsidR="00600F65" w:rsidRPr="003A17D0">
        <w:t xml:space="preserve">º </w:t>
      </w:r>
      <w:r w:rsidRPr="003A17D0">
        <w:t>y 4</w:t>
      </w:r>
      <w:r w:rsidR="00600F65" w:rsidRPr="003A17D0">
        <w:t xml:space="preserve">º </w:t>
      </w:r>
      <w:r w:rsidRPr="003A17D0">
        <w:t>del artículo 77</w:t>
      </w:r>
      <w:r w:rsidR="00600F65" w:rsidRPr="003A17D0">
        <w:t xml:space="preserve"> </w:t>
      </w:r>
      <w:r w:rsidRPr="003A17D0">
        <w:t>del Código de Procedimiento Administrativo y de lo Contencioso Administrativo, así:</w:t>
      </w:r>
    </w:p>
    <w:p w14:paraId="37531F07" w14:textId="77777777" w:rsidR="00FB27E1" w:rsidRPr="003A17D0" w:rsidRDefault="00FB27E1" w:rsidP="003A17D0">
      <w:pPr>
        <w:pStyle w:val="Prrafodelista"/>
        <w:ind w:left="735" w:right="281" w:firstLine="0"/>
      </w:pPr>
    </w:p>
    <w:p w14:paraId="7C8B8684" w14:textId="2122632C" w:rsidR="00505929" w:rsidRPr="003A17D0" w:rsidRDefault="0058591E" w:rsidP="003A17D0">
      <w:pPr>
        <w:ind w:left="567" w:right="281"/>
        <w:jc w:val="both"/>
        <w:rPr>
          <w:rFonts w:ascii="Arial" w:hAnsi="Arial" w:cs="Arial"/>
          <w:sz w:val="22"/>
          <w:szCs w:val="22"/>
        </w:rPr>
      </w:pPr>
      <w:r>
        <w:rPr>
          <w:rFonts w:ascii="Arial" w:hAnsi="Arial" w:cs="Arial"/>
          <w:sz w:val="22"/>
          <w:szCs w:val="22"/>
        </w:rPr>
        <w:t>a</w:t>
      </w:r>
      <w:r w:rsidR="00FB27E1" w:rsidRPr="5D8F6D81">
        <w:rPr>
          <w:rFonts w:ascii="Arial" w:hAnsi="Arial" w:cs="Arial"/>
          <w:sz w:val="22"/>
          <w:szCs w:val="22"/>
        </w:rPr>
        <w:t xml:space="preserve">) </w:t>
      </w:r>
      <w:r w:rsidR="00405984" w:rsidRPr="5D8F6D81">
        <w:rPr>
          <w:rFonts w:ascii="Arial" w:hAnsi="Arial" w:cs="Arial"/>
          <w:sz w:val="22"/>
          <w:szCs w:val="22"/>
        </w:rPr>
        <w:t xml:space="preserve">El </w:t>
      </w:r>
      <w:r w:rsidR="00505929" w:rsidRPr="5D8F6D81">
        <w:rPr>
          <w:rFonts w:ascii="Arial" w:hAnsi="Arial" w:cs="Arial"/>
          <w:sz w:val="22"/>
          <w:szCs w:val="22"/>
        </w:rPr>
        <w:t xml:space="preserve">recurso fue interpuesto en nombre propio por la servidora </w:t>
      </w:r>
      <w:r w:rsidR="005B15BE" w:rsidRPr="5D8F6D81">
        <w:rPr>
          <w:rFonts w:ascii="Arial" w:hAnsi="Arial" w:cs="Arial"/>
          <w:b/>
          <w:bCs/>
          <w:sz w:val="22"/>
          <w:szCs w:val="22"/>
        </w:rPr>
        <w:t>Etna Rocío Peña Beltrán</w:t>
      </w:r>
      <w:r w:rsidR="000E082E" w:rsidRPr="5D8F6D81">
        <w:rPr>
          <w:rFonts w:ascii="Arial" w:hAnsi="Arial" w:cs="Arial"/>
          <w:b/>
          <w:bCs/>
          <w:sz w:val="22"/>
          <w:szCs w:val="22"/>
        </w:rPr>
        <w:t xml:space="preserve">, </w:t>
      </w:r>
      <w:r w:rsidR="000E082E" w:rsidRPr="5D8F6D81">
        <w:rPr>
          <w:rFonts w:ascii="Arial" w:hAnsi="Arial" w:cs="Arial"/>
          <w:sz w:val="22"/>
          <w:szCs w:val="22"/>
        </w:rPr>
        <w:t xml:space="preserve">identificada con cédula de ciudadanía No. </w:t>
      </w:r>
      <w:r w:rsidR="00CE458B" w:rsidRPr="5D8F6D81">
        <w:rPr>
          <w:rFonts w:ascii="Arial" w:hAnsi="Arial" w:cs="Arial"/>
          <w:sz w:val="22"/>
          <w:szCs w:val="22"/>
        </w:rPr>
        <w:t>1.108.207.214</w:t>
      </w:r>
      <w:r w:rsidR="000E082E" w:rsidRPr="5D8F6D81">
        <w:rPr>
          <w:rFonts w:ascii="Arial" w:hAnsi="Arial" w:cs="Arial"/>
          <w:sz w:val="22"/>
          <w:szCs w:val="22"/>
        </w:rPr>
        <w:t>, en contra de la decisión adoptada mediante el Oficio No. 100202151-00</w:t>
      </w:r>
      <w:r w:rsidR="00CE458B" w:rsidRPr="5D8F6D81">
        <w:rPr>
          <w:rFonts w:ascii="Arial" w:hAnsi="Arial" w:cs="Arial"/>
          <w:sz w:val="22"/>
          <w:szCs w:val="22"/>
        </w:rPr>
        <w:t>422</w:t>
      </w:r>
      <w:r w:rsidR="000E082E" w:rsidRPr="5D8F6D81">
        <w:rPr>
          <w:rFonts w:ascii="Arial" w:hAnsi="Arial" w:cs="Arial"/>
          <w:sz w:val="22"/>
          <w:szCs w:val="22"/>
        </w:rPr>
        <w:t xml:space="preserve"> del </w:t>
      </w:r>
      <w:r w:rsidR="00CE458B" w:rsidRPr="5D8F6D81">
        <w:rPr>
          <w:rFonts w:ascii="Arial" w:hAnsi="Arial" w:cs="Arial"/>
          <w:sz w:val="22"/>
          <w:szCs w:val="22"/>
        </w:rPr>
        <w:t>20</w:t>
      </w:r>
      <w:r w:rsidR="006646E8" w:rsidRPr="5D8F6D81">
        <w:rPr>
          <w:rFonts w:ascii="Arial" w:hAnsi="Arial" w:cs="Arial"/>
          <w:sz w:val="22"/>
          <w:szCs w:val="22"/>
        </w:rPr>
        <w:t xml:space="preserve"> de marzo</w:t>
      </w:r>
      <w:r w:rsidR="000E082E" w:rsidRPr="5D8F6D81">
        <w:rPr>
          <w:rFonts w:ascii="Arial" w:hAnsi="Arial" w:cs="Arial"/>
          <w:sz w:val="22"/>
          <w:szCs w:val="22"/>
        </w:rPr>
        <w:t xml:space="preserve"> de 2026.</w:t>
      </w:r>
    </w:p>
    <w:p w14:paraId="6D5871DA" w14:textId="77777777" w:rsidR="000E082E" w:rsidRPr="003A17D0" w:rsidRDefault="000E082E" w:rsidP="003A17D0">
      <w:pPr>
        <w:pStyle w:val="Prrafodelista"/>
        <w:ind w:left="1276" w:firstLine="0"/>
        <w:outlineLvl w:val="0"/>
      </w:pPr>
    </w:p>
    <w:p w14:paraId="00F002D8" w14:textId="1D726E77" w:rsidR="004C7B8C" w:rsidRPr="003A17D0" w:rsidRDefault="0058591E" w:rsidP="003A17D0">
      <w:pPr>
        <w:ind w:left="567" w:right="281"/>
        <w:jc w:val="both"/>
        <w:rPr>
          <w:rFonts w:ascii="Arial" w:hAnsi="Arial" w:cs="Arial"/>
          <w:sz w:val="22"/>
          <w:szCs w:val="22"/>
        </w:rPr>
      </w:pPr>
      <w:r>
        <w:rPr>
          <w:rFonts w:ascii="Arial" w:hAnsi="Arial" w:cs="Arial"/>
          <w:sz w:val="22"/>
          <w:szCs w:val="22"/>
        </w:rPr>
        <w:t>b</w:t>
      </w:r>
      <w:r w:rsidR="00D8608D" w:rsidRPr="003A17D0">
        <w:rPr>
          <w:rFonts w:ascii="Arial" w:hAnsi="Arial" w:cs="Arial"/>
          <w:sz w:val="22"/>
          <w:szCs w:val="22"/>
        </w:rPr>
        <w:t>)</w:t>
      </w:r>
      <w:r w:rsidR="00313F50" w:rsidRPr="003A17D0">
        <w:rPr>
          <w:rFonts w:ascii="Arial" w:hAnsi="Arial" w:cs="Arial"/>
          <w:sz w:val="22"/>
          <w:szCs w:val="22"/>
        </w:rPr>
        <w:t xml:space="preserve"> </w:t>
      </w:r>
      <w:r w:rsidR="00594AF9" w:rsidRPr="003A17D0">
        <w:rPr>
          <w:rFonts w:ascii="Arial" w:hAnsi="Arial" w:cs="Arial"/>
          <w:sz w:val="22"/>
          <w:szCs w:val="22"/>
        </w:rPr>
        <w:t xml:space="preserve">El </w:t>
      </w:r>
      <w:r w:rsidR="009F0B53" w:rsidRPr="003A17D0">
        <w:rPr>
          <w:rFonts w:ascii="Arial" w:hAnsi="Arial" w:cs="Arial"/>
          <w:sz w:val="22"/>
          <w:szCs w:val="22"/>
        </w:rPr>
        <w:t xml:space="preserve">recurso fue interpuesto el </w:t>
      </w:r>
      <w:r w:rsidR="00B87E3C" w:rsidRPr="003A17D0">
        <w:rPr>
          <w:rFonts w:ascii="Arial" w:hAnsi="Arial" w:cs="Arial"/>
          <w:sz w:val="22"/>
          <w:szCs w:val="22"/>
        </w:rPr>
        <w:t>8 de abril</w:t>
      </w:r>
      <w:r w:rsidR="009F0B53" w:rsidRPr="003A17D0">
        <w:rPr>
          <w:rFonts w:ascii="Arial" w:hAnsi="Arial" w:cs="Arial"/>
          <w:sz w:val="22"/>
          <w:szCs w:val="22"/>
        </w:rPr>
        <w:t xml:space="preserve"> de 2026, dentro del término legal de los diez (10) días hábiles siguientes a la comunicación del acto administrativo. Se precisa que el Oficio No. 100202151-00</w:t>
      </w:r>
      <w:r w:rsidR="00B87E3C" w:rsidRPr="003A17D0">
        <w:rPr>
          <w:rFonts w:ascii="Arial" w:hAnsi="Arial" w:cs="Arial"/>
          <w:sz w:val="22"/>
          <w:szCs w:val="22"/>
        </w:rPr>
        <w:t>422</w:t>
      </w:r>
      <w:r w:rsidR="009F0B53" w:rsidRPr="003A17D0">
        <w:rPr>
          <w:rFonts w:ascii="Arial" w:hAnsi="Arial" w:cs="Arial"/>
          <w:sz w:val="22"/>
          <w:szCs w:val="22"/>
        </w:rPr>
        <w:t xml:space="preserve"> fue comunicado a la servidora el </w:t>
      </w:r>
      <w:r w:rsidR="00B87E3C" w:rsidRPr="003A17D0">
        <w:rPr>
          <w:rFonts w:ascii="Arial" w:hAnsi="Arial" w:cs="Arial"/>
          <w:sz w:val="22"/>
          <w:szCs w:val="22"/>
        </w:rPr>
        <w:t>20</w:t>
      </w:r>
      <w:r w:rsidR="009F0B53" w:rsidRPr="003A17D0">
        <w:rPr>
          <w:rFonts w:ascii="Arial" w:hAnsi="Arial" w:cs="Arial"/>
          <w:sz w:val="22"/>
          <w:szCs w:val="22"/>
        </w:rPr>
        <w:t xml:space="preserve"> de </w:t>
      </w:r>
      <w:r w:rsidR="00D84F08" w:rsidRPr="003A17D0">
        <w:rPr>
          <w:rFonts w:ascii="Arial" w:hAnsi="Arial" w:cs="Arial"/>
          <w:sz w:val="22"/>
          <w:szCs w:val="22"/>
        </w:rPr>
        <w:t>marzo</w:t>
      </w:r>
      <w:r w:rsidR="009F0B53" w:rsidRPr="003A17D0">
        <w:rPr>
          <w:rFonts w:ascii="Arial" w:hAnsi="Arial" w:cs="Arial"/>
          <w:sz w:val="22"/>
          <w:szCs w:val="22"/>
        </w:rPr>
        <w:t xml:space="preserve"> de 2026. Teniendo en cuenta la fecha de recepción, su presentación fue oportuna.</w:t>
      </w:r>
    </w:p>
    <w:p w14:paraId="24D22C39" w14:textId="77777777" w:rsidR="009F0B53" w:rsidRPr="003A17D0" w:rsidRDefault="009F0B53" w:rsidP="003A17D0">
      <w:pPr>
        <w:pStyle w:val="Prrafodelista"/>
        <w:ind w:left="1276" w:firstLine="0"/>
        <w:outlineLvl w:val="0"/>
      </w:pPr>
    </w:p>
    <w:p w14:paraId="0FA9CF4F" w14:textId="04F76A19" w:rsidR="000823BC" w:rsidRPr="003A17D0" w:rsidRDefault="0058591E" w:rsidP="003A17D0">
      <w:pPr>
        <w:ind w:left="567" w:right="281"/>
        <w:jc w:val="both"/>
        <w:rPr>
          <w:rFonts w:ascii="Arial" w:hAnsi="Arial" w:cs="Arial"/>
          <w:sz w:val="22"/>
          <w:szCs w:val="22"/>
        </w:rPr>
      </w:pPr>
      <w:r>
        <w:rPr>
          <w:rFonts w:ascii="Arial" w:hAnsi="Arial" w:cs="Arial"/>
          <w:sz w:val="22"/>
          <w:szCs w:val="22"/>
        </w:rPr>
        <w:t>c</w:t>
      </w:r>
      <w:r w:rsidR="00ED2736" w:rsidRPr="003A17D0">
        <w:rPr>
          <w:rFonts w:ascii="Arial" w:hAnsi="Arial" w:cs="Arial"/>
          <w:sz w:val="22"/>
          <w:szCs w:val="22"/>
        </w:rPr>
        <w:t>) El recurso</w:t>
      </w:r>
      <w:r w:rsidR="000823BC" w:rsidRPr="003A17D0">
        <w:rPr>
          <w:rFonts w:ascii="Arial" w:hAnsi="Arial" w:cs="Arial"/>
          <w:sz w:val="22"/>
          <w:szCs w:val="22"/>
        </w:rPr>
        <w:t xml:space="preserve"> </w:t>
      </w:r>
      <w:r w:rsidR="00ED2736" w:rsidRPr="003A17D0">
        <w:rPr>
          <w:rFonts w:ascii="Arial" w:hAnsi="Arial" w:cs="Arial"/>
          <w:sz w:val="22"/>
          <w:szCs w:val="22"/>
        </w:rPr>
        <w:t>se encuentra debidamente sustentado con los motivos de inconformidad</w:t>
      </w:r>
      <w:r w:rsidR="000823BC" w:rsidRPr="003A17D0">
        <w:rPr>
          <w:rFonts w:ascii="Arial" w:hAnsi="Arial" w:cs="Arial"/>
          <w:sz w:val="22"/>
          <w:szCs w:val="22"/>
        </w:rPr>
        <w:t>.</w:t>
      </w:r>
    </w:p>
    <w:p w14:paraId="0082C592" w14:textId="77777777" w:rsidR="000823BC" w:rsidRPr="003A17D0" w:rsidRDefault="000823BC" w:rsidP="003A17D0">
      <w:pPr>
        <w:ind w:left="1275" w:right="-2"/>
        <w:jc w:val="both"/>
        <w:outlineLvl w:val="0"/>
        <w:rPr>
          <w:rFonts w:ascii="Arial" w:hAnsi="Arial" w:cs="Arial"/>
          <w:sz w:val="22"/>
          <w:szCs w:val="22"/>
        </w:rPr>
      </w:pPr>
    </w:p>
    <w:p w14:paraId="0686A1F7" w14:textId="6708359A" w:rsidR="00ED2736" w:rsidRPr="003A17D0" w:rsidRDefault="0058591E" w:rsidP="003A17D0">
      <w:pPr>
        <w:ind w:left="567" w:right="281"/>
        <w:jc w:val="both"/>
        <w:rPr>
          <w:rFonts w:ascii="Arial" w:hAnsi="Arial" w:cs="Arial"/>
          <w:sz w:val="22"/>
          <w:szCs w:val="22"/>
        </w:rPr>
      </w:pPr>
      <w:r>
        <w:rPr>
          <w:rFonts w:ascii="Arial" w:hAnsi="Arial" w:cs="Arial"/>
          <w:sz w:val="22"/>
          <w:szCs w:val="22"/>
        </w:rPr>
        <w:t>d</w:t>
      </w:r>
      <w:r w:rsidR="00ED2736" w:rsidRPr="003A17D0">
        <w:rPr>
          <w:rFonts w:ascii="Arial" w:hAnsi="Arial" w:cs="Arial"/>
          <w:sz w:val="22"/>
          <w:szCs w:val="22"/>
        </w:rPr>
        <w:t>) En el</w:t>
      </w:r>
      <w:r w:rsidR="00ED2736" w:rsidRPr="003A17D0">
        <w:rPr>
          <w:rFonts w:ascii="Arial" w:hAnsi="Arial" w:cs="Arial"/>
          <w:spacing w:val="1"/>
          <w:sz w:val="22"/>
          <w:szCs w:val="22"/>
        </w:rPr>
        <w:t xml:space="preserve"> </w:t>
      </w:r>
      <w:r w:rsidR="00ED2736" w:rsidRPr="003A17D0">
        <w:rPr>
          <w:rFonts w:ascii="Arial" w:hAnsi="Arial" w:cs="Arial"/>
          <w:sz w:val="22"/>
          <w:szCs w:val="22"/>
        </w:rPr>
        <w:t xml:space="preserve">recurso se </w:t>
      </w:r>
      <w:r w:rsidR="000823BC" w:rsidRPr="003A17D0">
        <w:rPr>
          <w:rFonts w:ascii="Arial" w:hAnsi="Arial" w:cs="Arial"/>
          <w:sz w:val="22"/>
          <w:szCs w:val="22"/>
        </w:rPr>
        <w:t xml:space="preserve">informó </w:t>
      </w:r>
      <w:r w:rsidR="00ED2736" w:rsidRPr="003A17D0">
        <w:rPr>
          <w:rFonts w:ascii="Arial" w:hAnsi="Arial" w:cs="Arial"/>
          <w:sz w:val="22"/>
          <w:szCs w:val="22"/>
        </w:rPr>
        <w:t xml:space="preserve">el nombre </w:t>
      </w:r>
      <w:r w:rsidR="00830E96" w:rsidRPr="003A17D0">
        <w:rPr>
          <w:rFonts w:ascii="Arial" w:hAnsi="Arial" w:cs="Arial"/>
          <w:sz w:val="22"/>
          <w:szCs w:val="22"/>
        </w:rPr>
        <w:t xml:space="preserve">y </w:t>
      </w:r>
      <w:r w:rsidR="000823BC" w:rsidRPr="003A17D0">
        <w:rPr>
          <w:rFonts w:ascii="Arial" w:hAnsi="Arial" w:cs="Arial"/>
          <w:sz w:val="22"/>
          <w:szCs w:val="22"/>
        </w:rPr>
        <w:t xml:space="preserve">la </w:t>
      </w:r>
      <w:r w:rsidR="00830E96" w:rsidRPr="003A17D0">
        <w:rPr>
          <w:rFonts w:ascii="Arial" w:hAnsi="Arial" w:cs="Arial"/>
          <w:sz w:val="22"/>
          <w:szCs w:val="22"/>
        </w:rPr>
        <w:t>dirección</w:t>
      </w:r>
      <w:r w:rsidR="00F57DAB" w:rsidRPr="003A17D0">
        <w:rPr>
          <w:rFonts w:ascii="Arial" w:hAnsi="Arial" w:cs="Arial"/>
          <w:sz w:val="22"/>
          <w:szCs w:val="22"/>
        </w:rPr>
        <w:t xml:space="preserve"> electrónica</w:t>
      </w:r>
      <w:r w:rsidR="00830E96" w:rsidRPr="003A17D0">
        <w:rPr>
          <w:rFonts w:ascii="Arial" w:hAnsi="Arial" w:cs="Arial"/>
          <w:sz w:val="22"/>
          <w:szCs w:val="22"/>
        </w:rPr>
        <w:t xml:space="preserve"> </w:t>
      </w:r>
      <w:r w:rsidR="009A702A" w:rsidRPr="003A17D0">
        <w:rPr>
          <w:rFonts w:ascii="Arial" w:hAnsi="Arial" w:cs="Arial"/>
          <w:sz w:val="22"/>
          <w:szCs w:val="22"/>
        </w:rPr>
        <w:t>de notificación</w:t>
      </w:r>
      <w:r w:rsidR="000823BC" w:rsidRPr="003A17D0">
        <w:rPr>
          <w:rFonts w:ascii="Arial" w:hAnsi="Arial" w:cs="Arial"/>
          <w:sz w:val="22"/>
          <w:szCs w:val="22"/>
        </w:rPr>
        <w:t xml:space="preserve"> de</w:t>
      </w:r>
      <w:r w:rsidR="003B6FB9" w:rsidRPr="003A17D0">
        <w:rPr>
          <w:rFonts w:ascii="Arial" w:hAnsi="Arial" w:cs="Arial"/>
          <w:sz w:val="22"/>
          <w:szCs w:val="22"/>
        </w:rPr>
        <w:t xml:space="preserve"> </w:t>
      </w:r>
      <w:r w:rsidR="000823BC" w:rsidRPr="003A17D0">
        <w:rPr>
          <w:rFonts w:ascii="Arial" w:hAnsi="Arial" w:cs="Arial"/>
          <w:sz w:val="22"/>
          <w:szCs w:val="22"/>
        </w:rPr>
        <w:t>l</w:t>
      </w:r>
      <w:r w:rsidR="003B6FB9" w:rsidRPr="003A17D0">
        <w:rPr>
          <w:rFonts w:ascii="Arial" w:hAnsi="Arial" w:cs="Arial"/>
          <w:sz w:val="22"/>
          <w:szCs w:val="22"/>
        </w:rPr>
        <w:t>a</w:t>
      </w:r>
      <w:r w:rsidR="000823BC" w:rsidRPr="003A17D0">
        <w:rPr>
          <w:rFonts w:ascii="Arial" w:hAnsi="Arial" w:cs="Arial"/>
          <w:sz w:val="22"/>
          <w:szCs w:val="22"/>
        </w:rPr>
        <w:t xml:space="preserve"> recurrente</w:t>
      </w:r>
      <w:r w:rsidR="009A702A" w:rsidRPr="003A17D0">
        <w:rPr>
          <w:rFonts w:ascii="Arial" w:hAnsi="Arial" w:cs="Arial"/>
          <w:sz w:val="22"/>
          <w:szCs w:val="22"/>
        </w:rPr>
        <w:t>.</w:t>
      </w:r>
    </w:p>
    <w:p w14:paraId="760037B0" w14:textId="77777777" w:rsidR="000670EC" w:rsidRPr="003A17D0" w:rsidRDefault="000670EC" w:rsidP="003A17D0">
      <w:pPr>
        <w:ind w:left="-142" w:right="281"/>
        <w:jc w:val="both"/>
        <w:outlineLvl w:val="0"/>
        <w:rPr>
          <w:rFonts w:ascii="Arial" w:hAnsi="Arial" w:cs="Arial"/>
          <w:sz w:val="22"/>
          <w:szCs w:val="22"/>
        </w:rPr>
      </w:pPr>
    </w:p>
    <w:p w14:paraId="016550EB" w14:textId="77777777" w:rsidR="000670EC" w:rsidRPr="003A17D0" w:rsidRDefault="000670EC" w:rsidP="003A17D0">
      <w:pPr>
        <w:pStyle w:val="Ttulo1"/>
        <w:keepNext w:val="0"/>
        <w:widowControl w:val="0"/>
        <w:tabs>
          <w:tab w:val="left" w:pos="284"/>
        </w:tabs>
        <w:autoSpaceDE w:val="0"/>
        <w:autoSpaceDN w:val="0"/>
        <w:ind w:left="-142" w:right="281"/>
        <w:jc w:val="both"/>
        <w:rPr>
          <w:rFonts w:cs="Arial"/>
          <w:b/>
          <w:sz w:val="22"/>
          <w:szCs w:val="22"/>
        </w:rPr>
      </w:pPr>
      <w:r w:rsidRPr="003A17D0">
        <w:rPr>
          <w:rFonts w:cs="Arial"/>
          <w:b/>
          <w:sz w:val="22"/>
          <w:szCs w:val="22"/>
        </w:rPr>
        <w:t>2.</w:t>
      </w:r>
      <w:r w:rsidRPr="003A17D0">
        <w:rPr>
          <w:rFonts w:cs="Arial"/>
          <w:b/>
          <w:sz w:val="22"/>
          <w:szCs w:val="22"/>
        </w:rPr>
        <w:tab/>
        <w:t>ANTECEDENTES</w:t>
      </w:r>
    </w:p>
    <w:p w14:paraId="26DDE784" w14:textId="77777777" w:rsidR="00D60A5D" w:rsidRPr="003A17D0" w:rsidRDefault="00D60A5D" w:rsidP="003A17D0">
      <w:pPr>
        <w:ind w:left="-142"/>
        <w:jc w:val="both"/>
        <w:rPr>
          <w:rFonts w:ascii="Arial" w:hAnsi="Arial" w:cs="Arial"/>
          <w:sz w:val="22"/>
          <w:szCs w:val="22"/>
        </w:rPr>
      </w:pPr>
      <w:bookmarkStart w:id="1" w:name="_Hlk119490806"/>
    </w:p>
    <w:bookmarkEnd w:id="1"/>
    <w:p w14:paraId="0B6779D5" w14:textId="4E815A42" w:rsidR="00D000A4" w:rsidRPr="003A17D0" w:rsidRDefault="00D000A4" w:rsidP="003A17D0">
      <w:pPr>
        <w:pStyle w:val="Prrafodelista"/>
        <w:numPr>
          <w:ilvl w:val="0"/>
          <w:numId w:val="46"/>
        </w:numPr>
        <w:ind w:left="567" w:right="281" w:hanging="567"/>
        <w:rPr>
          <w:lang w:val="es-CO"/>
        </w:rPr>
      </w:pPr>
      <w:r w:rsidRPr="00D000A4">
        <w:rPr>
          <w:lang w:val="es-CO"/>
        </w:rPr>
        <w:t xml:space="preserve">La </w:t>
      </w:r>
      <w:r w:rsidRPr="003A17D0">
        <w:rPr>
          <w:lang w:val="es-CO"/>
        </w:rPr>
        <w:t>servidora</w:t>
      </w:r>
      <w:r w:rsidRPr="00D000A4">
        <w:rPr>
          <w:lang w:val="es-CO"/>
        </w:rPr>
        <w:t xml:space="preserve"> </w:t>
      </w:r>
      <w:r w:rsidRPr="003A17D0">
        <w:rPr>
          <w:lang w:val="es-CO"/>
        </w:rPr>
        <w:t>en</w:t>
      </w:r>
      <w:r w:rsidRPr="00D000A4">
        <w:rPr>
          <w:lang w:val="es-CO"/>
        </w:rPr>
        <w:t xml:space="preserve"> escrito radicado el 16 de octubre de 2025, solicitó su reubicación desde la Dirección Seccional de Impuestos de Cali hacia la Dirección Seccional de Impuestos y Aduanas de Pasto, con fundamento en las disposiciones contenidas en la Circular Interna No. 000013 de 2021, relacionadas con la reubicación de los servidores públicos de la DIAN. Señala que se encuentra vinculada a la Entidad en el empleo de Gestor I, código 301, desde el 13 de enero de 2025. </w:t>
      </w:r>
    </w:p>
    <w:p w14:paraId="264E8975" w14:textId="77777777" w:rsidR="00D000A4" w:rsidRPr="00D000A4" w:rsidRDefault="00D000A4" w:rsidP="003A17D0">
      <w:pPr>
        <w:ind w:left="-142"/>
        <w:jc w:val="both"/>
        <w:rPr>
          <w:rFonts w:ascii="Arial" w:hAnsi="Arial" w:cs="Arial"/>
          <w:sz w:val="22"/>
          <w:szCs w:val="22"/>
          <w:lang w:val="es-CO"/>
        </w:rPr>
      </w:pPr>
    </w:p>
    <w:p w14:paraId="1BB98ADE" w14:textId="7DF6677A" w:rsidR="00D000A4" w:rsidRPr="003A17D0" w:rsidRDefault="00D000A4" w:rsidP="003A17D0">
      <w:pPr>
        <w:pStyle w:val="Prrafodelista"/>
        <w:numPr>
          <w:ilvl w:val="0"/>
          <w:numId w:val="46"/>
        </w:numPr>
        <w:ind w:left="567" w:right="281" w:hanging="567"/>
        <w:rPr>
          <w:lang w:val="es-CO"/>
        </w:rPr>
      </w:pPr>
      <w:r w:rsidRPr="00D000A4">
        <w:rPr>
          <w:lang w:val="es-CO"/>
        </w:rPr>
        <w:t>Indica que la solicitud obedece a la situación de salud de su hijo menor de edad, quien reside en la ciudad de Pasto y, según afirma, fue diagnosticado con tumor benigno en la hipófisis e hipopituitarismo, patologías que requieren seguimiento permanente por las especialidades de endocrinología pediátrica, nutrición y psicología, además de controles médicos periódicos y tratamiento integral. Sostiene que la separación derivada de su ubicación laboral en la ciudad de Cali ha generado afectaciones emocionales en el menor y que, por recomendación del profesional tratante en psicología, resulta conveniente que permanezca bajo el cuidado y acompañamiento de su madre.</w:t>
      </w:r>
    </w:p>
    <w:p w14:paraId="4143095C" w14:textId="77777777" w:rsidR="00C47912" w:rsidRPr="00D000A4" w:rsidRDefault="00C47912" w:rsidP="003A17D0">
      <w:pPr>
        <w:ind w:left="-142"/>
        <w:jc w:val="both"/>
        <w:rPr>
          <w:rFonts w:ascii="Arial" w:hAnsi="Arial" w:cs="Arial"/>
          <w:sz w:val="22"/>
          <w:szCs w:val="22"/>
          <w:lang w:val="es-CO"/>
        </w:rPr>
      </w:pPr>
    </w:p>
    <w:p w14:paraId="381119C0" w14:textId="43CAF6A6" w:rsidR="00D000A4" w:rsidRPr="003A17D0" w:rsidRDefault="00D000A4" w:rsidP="003A17D0">
      <w:pPr>
        <w:pStyle w:val="Prrafodelista"/>
        <w:numPr>
          <w:ilvl w:val="0"/>
          <w:numId w:val="46"/>
        </w:numPr>
        <w:ind w:left="567" w:right="281" w:hanging="567"/>
        <w:rPr>
          <w:lang w:val="es-CO"/>
        </w:rPr>
      </w:pPr>
      <w:r w:rsidRPr="00D000A4">
        <w:rPr>
          <w:lang w:val="es-CO"/>
        </w:rPr>
        <w:t xml:space="preserve">Asimismo, expone que el menor permanece en Pasto bajo el cuidado de su padre y, ocasionalmente, de sus abuelos paternos, quienes, a su juicio, no cuentan con las condiciones necesarias para atender los cuidados especiales que requiere. Agrega que no es viable trasladar al menor a la ciudad de Cali, debido a que allí recibe su tratamiento médico, desarrolla sus actividades académicas y cuenta con su entorno familiar y social, circunstancias que considera favorecen su estabilidad y bienestar. Igualmente, manifiesta </w:t>
      </w:r>
      <w:r w:rsidRPr="00D000A4">
        <w:rPr>
          <w:lang w:val="es-CO"/>
        </w:rPr>
        <w:lastRenderedPageBreak/>
        <w:t>que en la ciudad de Cali no dispone de una red de apoyo familiar y que los desplazamientos frecuentes entre ambas ciudades representan riesgos por las condiciones de orden público existentes en la vía.</w:t>
      </w:r>
    </w:p>
    <w:p w14:paraId="2B6ACB7D" w14:textId="77777777" w:rsidR="00C47912" w:rsidRPr="00D000A4" w:rsidRDefault="00C47912" w:rsidP="003A17D0">
      <w:pPr>
        <w:ind w:left="-142"/>
        <w:jc w:val="both"/>
        <w:rPr>
          <w:rFonts w:ascii="Arial" w:hAnsi="Arial" w:cs="Arial"/>
          <w:sz w:val="22"/>
          <w:szCs w:val="22"/>
          <w:lang w:val="es-CO"/>
        </w:rPr>
      </w:pPr>
    </w:p>
    <w:p w14:paraId="0315AFF3" w14:textId="447051DF" w:rsidR="00D000A4" w:rsidRPr="00D000A4" w:rsidRDefault="00D000A4" w:rsidP="003A17D0">
      <w:pPr>
        <w:pStyle w:val="Prrafodelista"/>
        <w:numPr>
          <w:ilvl w:val="0"/>
          <w:numId w:val="46"/>
        </w:numPr>
        <w:ind w:left="567" w:right="281" w:hanging="567"/>
        <w:rPr>
          <w:lang w:val="es-CO"/>
        </w:rPr>
      </w:pPr>
      <w:r w:rsidRPr="00D000A4">
        <w:rPr>
          <w:lang w:val="es-CO"/>
        </w:rPr>
        <w:t>Con fundamento en las circunstancias descritas, la recurrente sostiene que su reubicación le permitiría conciliar sus responsabilidades laborales con el cuidado de su hijo garantizar su bienestar y estabilidad emocional y mantener el adecuado desarrollo de su tratamiento, razón por la cual solicita que se autorice su traslado a la Dirección Seccional de Impuestos y Aduanas de Pasto. Como soporte de su petición, allegó historias clínicas del menor, declaración extraprocesal y registro civil que acredita el parentesco</w:t>
      </w:r>
    </w:p>
    <w:p w14:paraId="3554C0ED" w14:textId="77777777" w:rsidR="00B47CA3" w:rsidRPr="003A17D0" w:rsidRDefault="00B47CA3" w:rsidP="003A17D0">
      <w:pPr>
        <w:ind w:left="-142"/>
        <w:jc w:val="both"/>
        <w:rPr>
          <w:rFonts w:ascii="Arial" w:hAnsi="Arial" w:cs="Arial"/>
          <w:sz w:val="22"/>
          <w:szCs w:val="22"/>
          <w:lang w:val="es-CO"/>
        </w:rPr>
      </w:pPr>
    </w:p>
    <w:p w14:paraId="2839B0FC" w14:textId="28532EA6" w:rsidR="000F517D" w:rsidRPr="003A17D0" w:rsidRDefault="000F517D" w:rsidP="003A17D0">
      <w:pPr>
        <w:pStyle w:val="Prrafodelista"/>
        <w:numPr>
          <w:ilvl w:val="0"/>
          <w:numId w:val="46"/>
        </w:numPr>
        <w:ind w:left="567" w:right="281" w:hanging="567"/>
        <w:rPr>
          <w:lang w:val="es-CO"/>
        </w:rPr>
      </w:pPr>
      <w:r w:rsidRPr="000F517D">
        <w:rPr>
          <w:lang w:val="es-CO"/>
        </w:rPr>
        <w:t>Mediante oficio No. 100202151-00422 del 20 de marzo de 2026, la Dirección de Gestión Corporativa resolvió la solicitud de reubicación presentada por la servidora Etna Rocío Peña Beltrán, previo análisis de los hechos expuestos, las pruebas allegadas y el marco normativo aplicable, particularmente el Decreto Ley 927 de 2023 y la Circular Interna No. 000013 de 2021, que regulan las reubicaciones de los servidores públicos de la DIAN.</w:t>
      </w:r>
    </w:p>
    <w:p w14:paraId="70DF8434" w14:textId="77777777" w:rsidR="000F517D" w:rsidRPr="000F517D" w:rsidRDefault="000F517D" w:rsidP="003A17D0">
      <w:pPr>
        <w:ind w:left="-142"/>
        <w:jc w:val="both"/>
        <w:rPr>
          <w:rFonts w:ascii="Arial" w:hAnsi="Arial" w:cs="Arial"/>
          <w:sz w:val="22"/>
          <w:szCs w:val="22"/>
          <w:lang w:val="es-CO"/>
        </w:rPr>
      </w:pPr>
    </w:p>
    <w:p w14:paraId="484775C9" w14:textId="49DFB580" w:rsidR="000F517D" w:rsidRPr="003A17D0" w:rsidRDefault="000F517D" w:rsidP="003A17D0">
      <w:pPr>
        <w:pStyle w:val="Prrafodelista"/>
        <w:numPr>
          <w:ilvl w:val="0"/>
          <w:numId w:val="46"/>
        </w:numPr>
        <w:ind w:left="567" w:right="281" w:hanging="567"/>
        <w:rPr>
          <w:lang w:val="es-CO"/>
        </w:rPr>
      </w:pPr>
      <w:r w:rsidRPr="000F517D">
        <w:rPr>
          <w:lang w:val="es-CO"/>
        </w:rPr>
        <w:t>Como primer aspecto, la Entidad verificó que la servidora fue nombrada en período de prueba mediante Resolución No. 11414 del 28 de noviembre de 2024 y tomó posesión del empleo el 13 de enero de 2025, estableciendo que, para la fecha de la solicitud, no había cumplido el término mínimo de permanencia de dos (2) años previsto en el parágrafo 2 del artículo 36 del Decreto Ley 927 de 2023. Asimismo, recordó que los empleos de la DIAN son de carácter nacional y que su ubicación responde a las necesidades del servicio, razón por la cual concluyó que la permanencia de la servidora en la Dirección Seccional de Impuestos de Cali obedecía a requerimientos institucionales cuya modificación afectaría la operación del subproceso de Administración de Cartera, Recaudo-Devoluciones.</w:t>
      </w:r>
    </w:p>
    <w:p w14:paraId="6E4C3C95" w14:textId="77777777" w:rsidR="000F517D" w:rsidRPr="000F517D" w:rsidRDefault="000F517D" w:rsidP="003A17D0">
      <w:pPr>
        <w:ind w:left="-142"/>
        <w:jc w:val="both"/>
        <w:rPr>
          <w:rFonts w:ascii="Arial" w:hAnsi="Arial" w:cs="Arial"/>
          <w:sz w:val="22"/>
          <w:szCs w:val="22"/>
          <w:lang w:val="es-CO"/>
        </w:rPr>
      </w:pPr>
    </w:p>
    <w:p w14:paraId="787E695F" w14:textId="7DBD0701" w:rsidR="000F517D" w:rsidRPr="003A17D0" w:rsidRDefault="000F517D" w:rsidP="003A17D0">
      <w:pPr>
        <w:pStyle w:val="Prrafodelista"/>
        <w:numPr>
          <w:ilvl w:val="0"/>
          <w:numId w:val="46"/>
        </w:numPr>
        <w:ind w:left="567" w:right="281" w:hanging="567"/>
        <w:rPr>
          <w:lang w:val="es-CO"/>
        </w:rPr>
      </w:pPr>
      <w:r w:rsidRPr="000F517D">
        <w:rPr>
          <w:lang w:val="es-CO"/>
        </w:rPr>
        <w:t>Respecto de las circunstancias familiares invocadas, la Dirección de Gestión Corporativa analizó la declaración extraprocesal y las historias clínicas aportadas, concluyendo que, si bien acreditaban el seguimiento médico del menor, no permitían establecer la configuración de la condición especial prevista en la Circular Interna No. 000013 de 2021 para enfermedades ruinosas o catastróficas, por cuanto la patología diagnosticada no correspondía a las contempladas en dicho instrumento y, además, de la documentación se evidenciaba que el menor permanecía bajo el cuidado de su padre, quien había acompañado las atenciones médicas requeridas.</w:t>
      </w:r>
    </w:p>
    <w:p w14:paraId="5FA7C183" w14:textId="77777777" w:rsidR="000F517D" w:rsidRPr="000F517D" w:rsidRDefault="000F517D" w:rsidP="003A17D0">
      <w:pPr>
        <w:ind w:left="-142"/>
        <w:jc w:val="both"/>
        <w:rPr>
          <w:rFonts w:ascii="Arial" w:hAnsi="Arial" w:cs="Arial"/>
          <w:sz w:val="22"/>
          <w:szCs w:val="22"/>
          <w:lang w:val="es-CO"/>
        </w:rPr>
      </w:pPr>
    </w:p>
    <w:p w14:paraId="249D5B0C" w14:textId="5B75D562" w:rsidR="000F517D" w:rsidRPr="003A17D0" w:rsidRDefault="000F517D" w:rsidP="003A17D0">
      <w:pPr>
        <w:pStyle w:val="Prrafodelista"/>
        <w:numPr>
          <w:ilvl w:val="0"/>
          <w:numId w:val="46"/>
        </w:numPr>
        <w:ind w:left="567" w:right="281" w:hanging="567"/>
        <w:rPr>
          <w:lang w:val="es-CO"/>
        </w:rPr>
      </w:pPr>
      <w:r w:rsidRPr="000F517D">
        <w:rPr>
          <w:lang w:val="es-CO"/>
        </w:rPr>
        <w:t>De igual forma, la Entidad evaluó la procedencia de la causal de acompañamiento familiar, concluyendo que no se acreditaban los requisitos exigidos por la Circular Interna No. 000013 de 2021, al no existir recomendación del médico tratante que dispusiera la necesidad del acompañamiento permanente de la madre, ni autorización del superior inmediato. Adicionalmente, señaló que el informe psicológico evidenciaba que el menor contaba con una red de apoyo familiar, convivía con su padre y sus abuelos, mantenía una dinámica familiar funcional y no presentaba afectaciones emocionales derivadas de la ausencia de la madre.</w:t>
      </w:r>
    </w:p>
    <w:p w14:paraId="45F4434C" w14:textId="77777777" w:rsidR="00D93C11" w:rsidRPr="000F517D" w:rsidRDefault="00D93C11" w:rsidP="003A17D0">
      <w:pPr>
        <w:pStyle w:val="Prrafodelista"/>
        <w:ind w:left="567" w:right="281" w:firstLine="0"/>
        <w:rPr>
          <w:lang w:val="es-CO"/>
        </w:rPr>
      </w:pPr>
    </w:p>
    <w:p w14:paraId="69FCB229" w14:textId="7FD747D8" w:rsidR="00896918" w:rsidRPr="003A17D0" w:rsidRDefault="000F517D" w:rsidP="5D8F6D81">
      <w:pPr>
        <w:pStyle w:val="Prrafodelista"/>
        <w:numPr>
          <w:ilvl w:val="0"/>
          <w:numId w:val="46"/>
        </w:numPr>
        <w:ind w:left="567" w:right="281" w:hanging="567"/>
        <w:rPr>
          <w:lang w:val="es-CO"/>
        </w:rPr>
      </w:pPr>
      <w:r w:rsidRPr="5D8F6D81">
        <w:rPr>
          <w:lang w:val="es-CO"/>
        </w:rPr>
        <w:t>Con fundamento en las anteriores consideraciones, la Dirección de Gestión Corporativa concluyó que no era procedente acceder a la reubicación solicitada, al configurarse tres circunstancias concurrentes: (i) el incumplimiento del término mínimo de permanencia previsto en el Decreto Ley 927 de 2023; (ii) las necesidades del servicio en la Dirección Seccional de Impuestos de Cali; y (iii) la falta de acreditación de los presupuestos establecidos en la Circular Interna No. 000013 de 2021 para la procedencia de una reubicación por condiciones especiales, razón por la cual negó la solicitud e informó que contra dicha decisión procedía el recurso de reposición.</w:t>
      </w:r>
    </w:p>
    <w:p w14:paraId="5C316278" w14:textId="77777777" w:rsidR="00B47CA3" w:rsidRPr="003A17D0" w:rsidRDefault="00B47CA3" w:rsidP="003A17D0">
      <w:pPr>
        <w:ind w:left="-142"/>
        <w:jc w:val="both"/>
        <w:rPr>
          <w:rFonts w:ascii="Arial" w:hAnsi="Arial" w:cs="Arial"/>
          <w:sz w:val="22"/>
          <w:szCs w:val="22"/>
        </w:rPr>
      </w:pPr>
    </w:p>
    <w:p w14:paraId="731AE720" w14:textId="77777777" w:rsidR="00047A47" w:rsidRPr="003A17D0" w:rsidRDefault="00047A47" w:rsidP="003A17D0">
      <w:pPr>
        <w:pStyle w:val="Ttulo1"/>
        <w:keepNext w:val="0"/>
        <w:widowControl w:val="0"/>
        <w:tabs>
          <w:tab w:val="left" w:pos="426"/>
        </w:tabs>
        <w:autoSpaceDE w:val="0"/>
        <w:autoSpaceDN w:val="0"/>
        <w:rPr>
          <w:rFonts w:cs="Arial"/>
          <w:b/>
          <w:sz w:val="22"/>
          <w:szCs w:val="22"/>
        </w:rPr>
      </w:pPr>
      <w:r w:rsidRPr="003A17D0">
        <w:rPr>
          <w:rFonts w:cs="Arial"/>
          <w:b/>
          <w:sz w:val="22"/>
          <w:szCs w:val="22"/>
        </w:rPr>
        <w:t>3.</w:t>
      </w:r>
      <w:r w:rsidRPr="003A17D0">
        <w:rPr>
          <w:rFonts w:cs="Arial"/>
          <w:b/>
          <w:sz w:val="22"/>
          <w:szCs w:val="22"/>
        </w:rPr>
        <w:tab/>
        <w:t>HECHOS Y MOTIVOS DE</w:t>
      </w:r>
      <w:r w:rsidRPr="003A17D0">
        <w:rPr>
          <w:rFonts w:cs="Arial"/>
          <w:b/>
          <w:spacing w:val="-3"/>
          <w:sz w:val="22"/>
          <w:szCs w:val="22"/>
        </w:rPr>
        <w:t xml:space="preserve"> </w:t>
      </w:r>
      <w:r w:rsidRPr="003A17D0">
        <w:rPr>
          <w:rFonts w:cs="Arial"/>
          <w:b/>
          <w:sz w:val="22"/>
          <w:szCs w:val="22"/>
        </w:rPr>
        <w:t>INCONFORMIDAD:</w:t>
      </w:r>
    </w:p>
    <w:p w14:paraId="78D380F4" w14:textId="77777777" w:rsidR="0063339F" w:rsidRPr="003A17D0" w:rsidRDefault="0063339F" w:rsidP="003A17D0">
      <w:pPr>
        <w:rPr>
          <w:rFonts w:ascii="Arial" w:hAnsi="Arial" w:cs="Arial"/>
          <w:sz w:val="22"/>
          <w:szCs w:val="22"/>
          <w:lang w:val="es-MX"/>
        </w:rPr>
      </w:pPr>
    </w:p>
    <w:p w14:paraId="5857E1B6" w14:textId="77777777" w:rsidR="00EB394A" w:rsidRPr="003A17D0" w:rsidRDefault="00F54DF0" w:rsidP="003A17D0">
      <w:pPr>
        <w:pStyle w:val="Prrafodelista"/>
        <w:numPr>
          <w:ilvl w:val="0"/>
          <w:numId w:val="46"/>
        </w:numPr>
        <w:ind w:left="567" w:right="281" w:hanging="567"/>
        <w:rPr>
          <w:lang w:val="es-CO"/>
        </w:rPr>
      </w:pPr>
      <w:r w:rsidRPr="00F54DF0">
        <w:rPr>
          <w:lang w:val="es-CO"/>
        </w:rPr>
        <w:t xml:space="preserve">La recurrente interpone recurso de reposición contra el Oficio No. 100202151-00422 del 20 de marzo de 2026, mediante el cual se negó su solicitud de reubicación, argumentando </w:t>
      </w:r>
      <w:r w:rsidRPr="00F54DF0">
        <w:rPr>
          <w:lang w:val="es-CO"/>
        </w:rPr>
        <w:lastRenderedPageBreak/>
        <w:t>que la decisión desconoció las circunstancias particulares de su núcleo familiar y realizó una valoración predominantemente formal de los requisitos previstos en el Decreto Ley 927 de 2023 y en la Circular Interna No. 000013 de 2021.</w:t>
      </w:r>
    </w:p>
    <w:p w14:paraId="0A86F429" w14:textId="77777777" w:rsidR="00EB394A" w:rsidRPr="003A17D0" w:rsidRDefault="00EB394A" w:rsidP="003A17D0">
      <w:pPr>
        <w:pStyle w:val="Prrafodelista"/>
        <w:ind w:left="567" w:right="281" w:firstLine="0"/>
        <w:rPr>
          <w:lang w:val="es-CO"/>
        </w:rPr>
      </w:pPr>
    </w:p>
    <w:p w14:paraId="5E888D74" w14:textId="59B06959" w:rsidR="00F54DF0" w:rsidRPr="003A17D0" w:rsidRDefault="00F54DF0" w:rsidP="003A17D0">
      <w:pPr>
        <w:pStyle w:val="Prrafodelista"/>
        <w:numPr>
          <w:ilvl w:val="0"/>
          <w:numId w:val="46"/>
        </w:numPr>
        <w:ind w:left="567" w:right="281" w:hanging="567"/>
        <w:rPr>
          <w:lang w:val="es-CO"/>
        </w:rPr>
      </w:pPr>
      <w:r w:rsidRPr="00F54DF0">
        <w:rPr>
          <w:lang w:val="es-CO"/>
        </w:rPr>
        <w:t xml:space="preserve">Reitera que su hijo menor de edad padece </w:t>
      </w:r>
      <w:r w:rsidR="00857C5F" w:rsidRPr="003A17D0">
        <w:rPr>
          <w:lang w:val="es-CO"/>
        </w:rPr>
        <w:t>enferme</w:t>
      </w:r>
      <w:r w:rsidR="009C2A0C" w:rsidRPr="003A17D0">
        <w:rPr>
          <w:lang w:val="es-CO"/>
        </w:rPr>
        <w:t>d</w:t>
      </w:r>
      <w:r w:rsidR="00857C5F" w:rsidRPr="003A17D0">
        <w:rPr>
          <w:lang w:val="es-CO"/>
        </w:rPr>
        <w:t>ad que afecta su crecimiento normal</w:t>
      </w:r>
      <w:r w:rsidRPr="00F54DF0">
        <w:rPr>
          <w:lang w:val="es-CO"/>
        </w:rPr>
        <w:t>, condiciones que requieren tratamiento hormonal, controles médicos permanentes y acompañamiento continuo, por lo que considera indispensable su presencia en la ciudad de Pasto para garantizar el adecuado cuidado, bienestar y desarrollo integral del menor.</w:t>
      </w:r>
    </w:p>
    <w:p w14:paraId="40A6115E" w14:textId="77777777" w:rsidR="00812A13" w:rsidRPr="00F54DF0" w:rsidRDefault="00812A13" w:rsidP="003A17D0">
      <w:pPr>
        <w:pStyle w:val="Prrafodelista"/>
        <w:ind w:left="567" w:right="281" w:firstLine="0"/>
        <w:rPr>
          <w:lang w:val="es-CO"/>
        </w:rPr>
      </w:pPr>
    </w:p>
    <w:p w14:paraId="37A7871D" w14:textId="77777777" w:rsidR="00F54DF0" w:rsidRPr="003A17D0" w:rsidRDefault="00F54DF0" w:rsidP="003A17D0">
      <w:pPr>
        <w:pStyle w:val="Prrafodelista"/>
        <w:numPr>
          <w:ilvl w:val="0"/>
          <w:numId w:val="46"/>
        </w:numPr>
        <w:ind w:left="567" w:right="281" w:hanging="567"/>
        <w:rPr>
          <w:lang w:val="es-CO"/>
        </w:rPr>
      </w:pPr>
      <w:r w:rsidRPr="00F54DF0">
        <w:rPr>
          <w:lang w:val="es-CO"/>
        </w:rPr>
        <w:t>Sostiene que la decisión recurrida vulnera el principio del interés superior del niño y desconoce la protección reforzada de sus derechos fundamentales, al limitar el análisis a la inexistencia de una enfermedad catalogada como ruinosa o catastrófica y a la ausencia de una recomendación médica expresa de acompañamiento permanente. En su criterio, la Administración omitió valorar integralmente la situación médica, emocional y familiar del menor, así como la importancia del vínculo materno y la necesidad de adoptar una decisión acorde con los principios de dignidad humana, solidaridad y protección especial de los niños, niñas y adolescentes.</w:t>
      </w:r>
    </w:p>
    <w:p w14:paraId="3E8F0777" w14:textId="77777777" w:rsidR="00A34AC3" w:rsidRPr="00F54DF0" w:rsidRDefault="00A34AC3" w:rsidP="003A17D0">
      <w:pPr>
        <w:jc w:val="both"/>
        <w:rPr>
          <w:rFonts w:ascii="Arial" w:hAnsi="Arial" w:cs="Arial"/>
          <w:sz w:val="22"/>
          <w:szCs w:val="22"/>
          <w:lang w:val="es-CO"/>
        </w:rPr>
      </w:pPr>
    </w:p>
    <w:p w14:paraId="30F7338F" w14:textId="77777777" w:rsidR="00F54DF0" w:rsidRPr="003A17D0" w:rsidRDefault="00F54DF0" w:rsidP="003A17D0">
      <w:pPr>
        <w:pStyle w:val="Prrafodelista"/>
        <w:numPr>
          <w:ilvl w:val="0"/>
          <w:numId w:val="46"/>
        </w:numPr>
        <w:ind w:left="567" w:right="281" w:hanging="567"/>
        <w:rPr>
          <w:lang w:val="es-CO"/>
        </w:rPr>
      </w:pPr>
      <w:r w:rsidRPr="00F54DF0">
        <w:rPr>
          <w:lang w:val="es-CO"/>
        </w:rPr>
        <w:t>Igualmente, manifiesta que el acto administrativo carece de una adecuada ponderación entre las necesidades del servicio y los derechos fundamentales comprometidos, al considerar que la invocación genérica de la necesidad del servicio resulta insuficiente para justificar la negativa de la reubicación. Aduce, además, que la decisión desconoce el enfoque de género y configura una discriminación indirecta al imponerle, en su condición de madre cuidadora, una carga desproporcionada que la obliga a elegir entre el cumplimiento de sus responsabilidades familiares y la permanencia en la sede de trabajo asignada.</w:t>
      </w:r>
    </w:p>
    <w:p w14:paraId="75232DD7" w14:textId="77777777" w:rsidR="00B31621" w:rsidRPr="00F54DF0" w:rsidRDefault="00B31621" w:rsidP="003A17D0">
      <w:pPr>
        <w:jc w:val="both"/>
        <w:rPr>
          <w:rFonts w:ascii="Arial" w:hAnsi="Arial" w:cs="Arial"/>
          <w:sz w:val="22"/>
          <w:szCs w:val="22"/>
          <w:lang w:val="es-CO"/>
        </w:rPr>
      </w:pPr>
    </w:p>
    <w:p w14:paraId="1681CE7E" w14:textId="77777777" w:rsidR="00F54DF0" w:rsidRPr="003A17D0" w:rsidRDefault="00F54DF0" w:rsidP="003A17D0">
      <w:pPr>
        <w:pStyle w:val="Prrafodelista"/>
        <w:numPr>
          <w:ilvl w:val="0"/>
          <w:numId w:val="46"/>
        </w:numPr>
        <w:ind w:left="567" w:right="281" w:hanging="567"/>
        <w:rPr>
          <w:lang w:val="es-CO"/>
        </w:rPr>
      </w:pPr>
      <w:r w:rsidRPr="00F54DF0">
        <w:rPr>
          <w:lang w:val="es-CO"/>
        </w:rPr>
        <w:t>Frente a los fundamentos específicos del acto recurrido, la recurrente controvierte la exigencia de la autorización del jefe inmediato, afirmando que dicha gestión fue adelantada oportunamente y que su ausencia obedece a un trámite interno de la Entidad, por lo que considera improcedente trasladarle las consecuencias de una actuación administrativa que escapa a su control. Asimismo, sostiene que el requisito de permanencia mínima de dos años previsto en el parágrafo 2 del artículo 36 del Decreto Ley 927 de 2023 no fue contemplado en las reglas del proceso de selección DIAN 2497 de 2022 mediante el cual ingresó a la Entidad y que, en todo caso, la naturaleza global y flexible de la planta de personal exige un análisis particular cuando concurren circunstancias excepcionales.</w:t>
      </w:r>
    </w:p>
    <w:p w14:paraId="793C356B" w14:textId="77777777" w:rsidR="00C66F34" w:rsidRPr="00F54DF0" w:rsidRDefault="00C66F34" w:rsidP="003A17D0">
      <w:pPr>
        <w:pStyle w:val="Prrafodelista"/>
        <w:ind w:left="567" w:right="281" w:firstLine="0"/>
        <w:rPr>
          <w:lang w:val="es-CO"/>
        </w:rPr>
      </w:pPr>
    </w:p>
    <w:p w14:paraId="49828BFB" w14:textId="586FE95C" w:rsidR="00B74CD5" w:rsidRPr="003A17D0" w:rsidRDefault="00F54DF0" w:rsidP="5D8F6D81">
      <w:pPr>
        <w:pStyle w:val="Prrafodelista"/>
        <w:numPr>
          <w:ilvl w:val="0"/>
          <w:numId w:val="46"/>
        </w:numPr>
        <w:ind w:left="567" w:right="281" w:hanging="567"/>
        <w:rPr>
          <w:lang w:val="es-CO"/>
        </w:rPr>
      </w:pPr>
      <w:r w:rsidRPr="5D8F6D81">
        <w:rPr>
          <w:lang w:val="es-CO"/>
        </w:rPr>
        <w:t>Con fundamento en lo anterior, solicita revocar el Oficio No. 100202151-00422 y acceder a su reubicación hacia la Dirección Seccional de Impuestos y Aduanas de Pasto, realizando una ponderación integral entre las necesidades del servicio y los derechos fundamentales involucrados. Subsidiariamente, solicita que se adopten medidas administrativas alternativas, como la implementación de trabajo autónomo o remoto, argumentando que las funciones del empleo que desempeña son susceptibles de ejecutarse de manera virtual, e invoca como sustento los principios constitucionales de dignidad humana, solidaridad, proporcionalidad, protección reforzada de la niñez y enfoque de género, así como jurisprudencia constitucional y contencioso administrativa relacionada con la protección de sujetos de especial protección constitucional.</w:t>
      </w:r>
    </w:p>
    <w:p w14:paraId="4A6410BC" w14:textId="77777777" w:rsidR="00B74CD5" w:rsidRPr="003A17D0" w:rsidRDefault="00B74CD5" w:rsidP="003A17D0">
      <w:pPr>
        <w:jc w:val="both"/>
        <w:rPr>
          <w:rFonts w:ascii="Arial" w:hAnsi="Arial" w:cs="Arial"/>
          <w:sz w:val="22"/>
          <w:szCs w:val="22"/>
          <w:lang w:val="es-CO"/>
        </w:rPr>
      </w:pPr>
    </w:p>
    <w:p w14:paraId="78C9DFCF" w14:textId="70E1EC24" w:rsidR="00047A47" w:rsidRPr="003A17D0" w:rsidRDefault="00047A47" w:rsidP="003A17D0">
      <w:pPr>
        <w:jc w:val="both"/>
        <w:rPr>
          <w:rFonts w:ascii="Arial" w:hAnsi="Arial" w:cs="Arial"/>
          <w:b/>
          <w:bCs/>
          <w:sz w:val="22"/>
          <w:szCs w:val="22"/>
        </w:rPr>
      </w:pPr>
      <w:r w:rsidRPr="003A17D0">
        <w:rPr>
          <w:rFonts w:ascii="Arial" w:hAnsi="Arial" w:cs="Arial"/>
          <w:b/>
          <w:bCs/>
          <w:sz w:val="22"/>
          <w:szCs w:val="22"/>
        </w:rPr>
        <w:t>4.</w:t>
      </w:r>
      <w:r w:rsidRPr="003A17D0">
        <w:rPr>
          <w:rFonts w:ascii="Arial" w:hAnsi="Arial" w:cs="Arial"/>
          <w:b/>
          <w:bCs/>
          <w:sz w:val="22"/>
          <w:szCs w:val="22"/>
        </w:rPr>
        <w:tab/>
        <w:t>CONSIDERACIONES PARA DECIDIR:</w:t>
      </w:r>
    </w:p>
    <w:p w14:paraId="739C0494" w14:textId="77777777" w:rsidR="00047A47" w:rsidRPr="003A17D0" w:rsidRDefault="00047A47" w:rsidP="003A17D0">
      <w:pPr>
        <w:rPr>
          <w:rFonts w:ascii="Arial" w:hAnsi="Arial" w:cs="Arial"/>
          <w:b/>
          <w:bCs/>
          <w:sz w:val="22"/>
          <w:szCs w:val="22"/>
        </w:rPr>
      </w:pPr>
    </w:p>
    <w:p w14:paraId="2A654CB5" w14:textId="6394A1FA" w:rsidR="00957316" w:rsidRPr="003A17D0" w:rsidRDefault="00957316" w:rsidP="003A17D0">
      <w:pPr>
        <w:pStyle w:val="Prrafodelista"/>
        <w:numPr>
          <w:ilvl w:val="0"/>
          <w:numId w:val="46"/>
        </w:numPr>
        <w:ind w:left="567" w:right="281" w:hanging="567"/>
        <w:rPr>
          <w:lang w:val="es-CO"/>
        </w:rPr>
      </w:pPr>
      <w:r w:rsidRPr="003A17D0">
        <w:rPr>
          <w:lang w:val="es-CO"/>
        </w:rPr>
        <w:t xml:space="preserve">Revisados los argumentos expuestos por la recurrente, se procederá a revisar los siguientes puntos: </w:t>
      </w:r>
      <w:r w:rsidR="00CA6797" w:rsidRPr="003A17D0">
        <w:rPr>
          <w:lang w:val="es-CO"/>
        </w:rPr>
        <w:t>(i) incumplimiento del requisito legal de permanencia; (</w:t>
      </w:r>
      <w:proofErr w:type="spellStart"/>
      <w:r w:rsidR="00CA6797" w:rsidRPr="003A17D0">
        <w:rPr>
          <w:lang w:val="es-CO"/>
        </w:rPr>
        <w:t>ii</w:t>
      </w:r>
      <w:proofErr w:type="spellEnd"/>
      <w:r w:rsidR="00CA6797" w:rsidRPr="003A17D0">
        <w:rPr>
          <w:lang w:val="es-CO"/>
        </w:rPr>
        <w:t>) inexistencia de una necesidad del servicio que justifique la redistribución, considerando el déficit de personal en ambas seccionales; y (</w:t>
      </w:r>
      <w:proofErr w:type="spellStart"/>
      <w:r w:rsidR="00CA6797" w:rsidRPr="003A17D0">
        <w:rPr>
          <w:lang w:val="es-CO"/>
        </w:rPr>
        <w:t>iii</w:t>
      </w:r>
      <w:proofErr w:type="spellEnd"/>
      <w:r w:rsidR="00CA6797" w:rsidRPr="003A17D0">
        <w:rPr>
          <w:lang w:val="es-CO"/>
        </w:rPr>
        <w:t>) ausencia de prueba suficiente que configure las causales excepcionales previstas en la Circular 013 de 202</w:t>
      </w:r>
      <w:r w:rsidR="00A14471" w:rsidRPr="003A17D0">
        <w:rPr>
          <w:lang w:val="es-CO"/>
        </w:rPr>
        <w:t>1</w:t>
      </w:r>
      <w:r w:rsidRPr="003A17D0">
        <w:rPr>
          <w:lang w:val="es-CO"/>
        </w:rPr>
        <w:t>.</w:t>
      </w:r>
    </w:p>
    <w:p w14:paraId="4BA6525A" w14:textId="77777777" w:rsidR="00C70BC8" w:rsidRPr="003A17D0" w:rsidRDefault="00C70BC8" w:rsidP="003A17D0">
      <w:pPr>
        <w:pStyle w:val="Prrafodelista"/>
        <w:ind w:left="567" w:right="281" w:firstLine="0"/>
        <w:rPr>
          <w:lang w:val="es-CO"/>
        </w:rPr>
      </w:pPr>
    </w:p>
    <w:p w14:paraId="3BF5A9AA" w14:textId="25F5AAE1" w:rsidR="00C70BC8" w:rsidRPr="003A17D0" w:rsidRDefault="00A46C90" w:rsidP="003A17D0">
      <w:pPr>
        <w:pStyle w:val="Prrafodelista"/>
        <w:numPr>
          <w:ilvl w:val="0"/>
          <w:numId w:val="46"/>
        </w:numPr>
        <w:ind w:left="567" w:right="281" w:hanging="567"/>
        <w:rPr>
          <w:lang w:val="es-CO"/>
        </w:rPr>
      </w:pPr>
      <w:r w:rsidRPr="003A17D0">
        <w:rPr>
          <w:lang w:val="es-CO"/>
        </w:rPr>
        <w:t xml:space="preserve">Previo a resolver los argumentos expuestos por la recurrente, resulta pertinente precisar que la potestad de reubicación de los servidores públicos de la Unidad Administrativa </w:t>
      </w:r>
      <w:r w:rsidRPr="003A17D0">
        <w:rPr>
          <w:lang w:val="es-CO"/>
        </w:rPr>
        <w:lastRenderedPageBreak/>
        <w:t>Especial Dirección de Impuestos y Aduanas Nacionales -DIAN- constituye una facultad administrativa reglada, cuyo ejercicio se encuentra sujeto a los parámetros establecidos en el Decreto Ley 927 de 2023 y en la Circular Interna No. 000013 de 2021. En consecuencia, el análisis de las solicitudes de reubicación no puede limitarse a la existencia de circunstancias personales o familiares del servidor, sino que exige ponderar tales circunstancias con las necesidades institucionales y la adecuada prestación del servicio público, en observancia de los principios de igualdad, eficiencia, continuidad y prevalencia del interés general.</w:t>
      </w:r>
    </w:p>
    <w:p w14:paraId="305C1F04" w14:textId="77777777" w:rsidR="00C70BC8" w:rsidRPr="003A17D0" w:rsidRDefault="00C70BC8" w:rsidP="003A17D0">
      <w:pPr>
        <w:pStyle w:val="paragraph"/>
        <w:spacing w:before="0" w:beforeAutospacing="0" w:after="0" w:afterAutospacing="0"/>
        <w:jc w:val="both"/>
        <w:textAlignment w:val="baseline"/>
        <w:rPr>
          <w:rFonts w:ascii="Arial" w:hAnsi="Arial" w:cs="Arial"/>
          <w:b/>
          <w:bCs/>
          <w:color w:val="000000"/>
          <w:sz w:val="22"/>
          <w:szCs w:val="22"/>
        </w:rPr>
      </w:pPr>
    </w:p>
    <w:p w14:paraId="1484F8CA" w14:textId="29BE91C7" w:rsidR="00400787" w:rsidRPr="003A17D0" w:rsidRDefault="0040392C" w:rsidP="003A17D0">
      <w:pPr>
        <w:pStyle w:val="paragraph"/>
        <w:spacing w:before="0" w:beforeAutospacing="0" w:after="0" w:afterAutospacing="0"/>
        <w:jc w:val="both"/>
        <w:textAlignment w:val="baseline"/>
        <w:rPr>
          <w:rFonts w:ascii="Arial" w:hAnsi="Arial" w:cs="Arial"/>
          <w:b/>
          <w:bCs/>
          <w:sz w:val="22"/>
          <w:szCs w:val="22"/>
          <w:u w:val="single"/>
        </w:rPr>
      </w:pPr>
      <w:r>
        <w:rPr>
          <w:rFonts w:ascii="Arial" w:hAnsi="Arial" w:cs="Arial"/>
          <w:b/>
          <w:bCs/>
          <w:color w:val="000000"/>
          <w:sz w:val="22"/>
          <w:szCs w:val="22"/>
          <w:lang w:val="es-ES"/>
        </w:rPr>
        <w:t xml:space="preserve">a. </w:t>
      </w:r>
      <w:r w:rsidR="00A14471" w:rsidRPr="003A17D0">
        <w:rPr>
          <w:rFonts w:ascii="Arial" w:hAnsi="Arial" w:cs="Arial"/>
          <w:b/>
          <w:bCs/>
          <w:color w:val="000000"/>
          <w:sz w:val="22"/>
          <w:szCs w:val="22"/>
          <w:lang w:val="es-ES"/>
        </w:rPr>
        <w:t xml:space="preserve"> incumplimiento del requisito legal de permanencia</w:t>
      </w:r>
    </w:p>
    <w:p w14:paraId="4C4919D9" w14:textId="1C793259" w:rsidR="00400787" w:rsidRPr="003A17D0" w:rsidRDefault="00400787" w:rsidP="003A17D0">
      <w:pPr>
        <w:pStyle w:val="paragraph"/>
        <w:spacing w:before="0" w:beforeAutospacing="0" w:after="0" w:afterAutospacing="0"/>
        <w:jc w:val="both"/>
        <w:textAlignment w:val="baseline"/>
        <w:rPr>
          <w:rFonts w:ascii="Arial" w:hAnsi="Arial" w:cs="Arial"/>
          <w:sz w:val="22"/>
          <w:szCs w:val="22"/>
        </w:rPr>
      </w:pPr>
    </w:p>
    <w:p w14:paraId="173849AE" w14:textId="77777777" w:rsidR="00D35C50" w:rsidRPr="003A17D0" w:rsidRDefault="00D35C50" w:rsidP="003A17D0">
      <w:pPr>
        <w:pStyle w:val="Prrafodelista"/>
        <w:numPr>
          <w:ilvl w:val="0"/>
          <w:numId w:val="46"/>
        </w:numPr>
        <w:ind w:left="567" w:right="281" w:hanging="567"/>
        <w:rPr>
          <w:lang w:val="es-CO"/>
        </w:rPr>
      </w:pPr>
      <w:r w:rsidRPr="00D35C50">
        <w:rPr>
          <w:lang w:val="es-CO"/>
        </w:rPr>
        <w:t>Previo al análisis de los argumentos expuestos en el recurso de reposición, resulta pertinente precisar el marco normativo que regula la administración de la planta de personal de la Unidad Administrativa Especial Dirección de Impuestos y Aduanas Nacionales -DIAN-.</w:t>
      </w:r>
    </w:p>
    <w:p w14:paraId="61597514" w14:textId="77777777" w:rsidR="008D1E39" w:rsidRPr="00D35C50" w:rsidRDefault="008D1E39" w:rsidP="003A17D0">
      <w:pPr>
        <w:pStyle w:val="Prrafodelista"/>
        <w:ind w:left="567" w:right="281" w:firstLine="0"/>
        <w:rPr>
          <w:lang w:val="es-CO"/>
        </w:rPr>
      </w:pPr>
    </w:p>
    <w:p w14:paraId="656F4D1C" w14:textId="77777777" w:rsidR="00D35C50" w:rsidRPr="003A17D0" w:rsidRDefault="00D35C50" w:rsidP="003A17D0">
      <w:pPr>
        <w:pStyle w:val="Prrafodelista"/>
        <w:numPr>
          <w:ilvl w:val="0"/>
          <w:numId w:val="46"/>
        </w:numPr>
        <w:ind w:left="567" w:right="281" w:hanging="567"/>
      </w:pPr>
      <w:r w:rsidRPr="00D35C50">
        <w:rPr>
          <w:lang w:val="es-CO"/>
        </w:rPr>
        <w:t>De conformidad con el artículo 4 de la Ley 909 de 2004, la DIAN cuenta con un Sistema Específico de Carrera Administrativa, desarrollado mediante el Decreto Ley 927 de 2023, normativa que regula, entre otros aspectos, la administración de su talento humano, la distribución de los empleos y las reglas aplicables a la reubicación de los servidores públicos.</w:t>
      </w:r>
    </w:p>
    <w:p w14:paraId="4833552C" w14:textId="77777777" w:rsidR="00C5451B" w:rsidRPr="00D35C50" w:rsidRDefault="00C5451B" w:rsidP="003A17D0">
      <w:pPr>
        <w:pStyle w:val="paragraph"/>
        <w:spacing w:before="0" w:beforeAutospacing="0" w:after="0" w:afterAutospacing="0"/>
        <w:jc w:val="both"/>
        <w:textAlignment w:val="baseline"/>
        <w:rPr>
          <w:rFonts w:ascii="Arial" w:hAnsi="Arial" w:cs="Arial"/>
          <w:sz w:val="22"/>
          <w:szCs w:val="22"/>
        </w:rPr>
      </w:pPr>
    </w:p>
    <w:p w14:paraId="79EE0E26" w14:textId="77777777" w:rsidR="00D35C50" w:rsidRPr="003A17D0" w:rsidRDefault="00D35C50" w:rsidP="003A17D0">
      <w:pPr>
        <w:pStyle w:val="Prrafodelista"/>
        <w:numPr>
          <w:ilvl w:val="0"/>
          <w:numId w:val="46"/>
        </w:numPr>
        <w:ind w:left="567" w:right="281" w:hanging="567"/>
        <w:rPr>
          <w:lang w:val="es-CO"/>
        </w:rPr>
      </w:pPr>
      <w:r w:rsidRPr="00D35C50">
        <w:rPr>
          <w:lang w:val="es-CO"/>
        </w:rPr>
        <w:t xml:space="preserve">En ese sentido, el artículo 7 del Decreto Ley 927 de 2023 establece que la Entidad cuenta con una planta global y flexible, consistente en un banco de cargos distribuido en el territorio nacional por el </w:t>
      </w:r>
      <w:proofErr w:type="gramStart"/>
      <w:r w:rsidRPr="00D35C50">
        <w:rPr>
          <w:lang w:val="es-CO"/>
        </w:rPr>
        <w:t>Director General</w:t>
      </w:r>
      <w:proofErr w:type="gramEnd"/>
      <w:r w:rsidRPr="00D35C50">
        <w:rPr>
          <w:lang w:val="es-CO"/>
        </w:rPr>
        <w:t xml:space="preserve">, atendiendo a las necesidades del servicio. A su turno, el artículo 8 </w:t>
      </w:r>
      <w:proofErr w:type="spellStart"/>
      <w:r w:rsidRPr="00D35C50">
        <w:rPr>
          <w:lang w:val="es-CO"/>
        </w:rPr>
        <w:t>ibídem</w:t>
      </w:r>
      <w:proofErr w:type="spellEnd"/>
      <w:r w:rsidRPr="00D35C50">
        <w:rPr>
          <w:lang w:val="es-CO"/>
        </w:rPr>
        <w:t xml:space="preserve"> dispone que los empleos públicos de la DIAN son de carácter nacional y que, para el ejercicio de sus funciones, los servidores serán ubicados en una dependencia o municipio específico conforme a las necesidades de los procesos y del servicio.</w:t>
      </w:r>
    </w:p>
    <w:p w14:paraId="7E90CC26" w14:textId="77777777" w:rsidR="00002912" w:rsidRPr="00D35C50" w:rsidRDefault="00002912" w:rsidP="003A17D0">
      <w:pPr>
        <w:pStyle w:val="Prrafodelista"/>
        <w:ind w:left="567" w:right="281" w:firstLine="0"/>
        <w:rPr>
          <w:lang w:val="es-CO"/>
        </w:rPr>
      </w:pPr>
    </w:p>
    <w:p w14:paraId="3CA1C5FC" w14:textId="77777777" w:rsidR="00D35C50" w:rsidRPr="003A17D0" w:rsidRDefault="00D35C50" w:rsidP="003A17D0">
      <w:pPr>
        <w:pStyle w:val="Prrafodelista"/>
        <w:numPr>
          <w:ilvl w:val="0"/>
          <w:numId w:val="46"/>
        </w:numPr>
        <w:ind w:left="567" w:right="281" w:hanging="567"/>
        <w:rPr>
          <w:lang w:val="es-CO"/>
        </w:rPr>
      </w:pPr>
      <w:r w:rsidRPr="00D35C50">
        <w:rPr>
          <w:lang w:val="es-CO"/>
        </w:rPr>
        <w:t>En armonía con lo anterior, el artículo 9 del citado Decreto prevé que la reubicación de los empleos constituye un mecanismo de redistribución de la planta y que esta deberá realizarse de forma motivada, obedeciendo exclusivamente a las necesidades del servicio y al respeto por los derechos fundamentales. En consecuencia, la ubicación de los empleos dentro de la planta global no responde a intereses particulares de los servidores públicos, sino a criterios institucionales relacionados con la prestación eficiente del servicio público y el cumplimiento de los fines asignados a la Entidad.</w:t>
      </w:r>
    </w:p>
    <w:p w14:paraId="33813E07" w14:textId="77777777" w:rsidR="00002912" w:rsidRPr="00D35C50" w:rsidRDefault="00002912" w:rsidP="003A17D0">
      <w:pPr>
        <w:pStyle w:val="Prrafodelista"/>
        <w:ind w:left="567" w:right="281" w:firstLine="0"/>
        <w:rPr>
          <w:lang w:val="es-CO"/>
        </w:rPr>
      </w:pPr>
    </w:p>
    <w:p w14:paraId="253529E4" w14:textId="77777777" w:rsidR="00D35C50" w:rsidRPr="003A17D0" w:rsidRDefault="00D35C50" w:rsidP="003A17D0">
      <w:pPr>
        <w:pStyle w:val="Prrafodelista"/>
        <w:numPr>
          <w:ilvl w:val="0"/>
          <w:numId w:val="46"/>
        </w:numPr>
        <w:ind w:left="567" w:right="281" w:hanging="567"/>
        <w:rPr>
          <w:lang w:val="es-CO"/>
        </w:rPr>
      </w:pPr>
      <w:r w:rsidRPr="00D35C50">
        <w:rPr>
          <w:lang w:val="es-CO"/>
        </w:rPr>
        <w:t>Ahora bien, tratándose de servidores que han superado el período de prueba, el parágrafo 2 del artículo 36 del Decreto Ley 927 de 2023, incorporado igualmente en la parte resolutiva de la Resolución No. 11414 del 28 de noviembre de 2024 mediante la cual fue nombrada la recurrente, establece expresamente:</w:t>
      </w:r>
    </w:p>
    <w:p w14:paraId="191F04B8" w14:textId="77777777" w:rsidR="00002912" w:rsidRPr="00D35C50" w:rsidRDefault="00002912" w:rsidP="003A17D0">
      <w:pPr>
        <w:pStyle w:val="paragraph"/>
        <w:spacing w:before="0" w:beforeAutospacing="0" w:after="0" w:afterAutospacing="0"/>
        <w:jc w:val="both"/>
        <w:textAlignment w:val="baseline"/>
        <w:rPr>
          <w:rFonts w:ascii="Arial" w:hAnsi="Arial" w:cs="Arial"/>
          <w:sz w:val="22"/>
          <w:szCs w:val="22"/>
        </w:rPr>
      </w:pPr>
    </w:p>
    <w:p w14:paraId="0394E566" w14:textId="77777777" w:rsidR="00D35C50" w:rsidRPr="00D35C50" w:rsidRDefault="00D35C50" w:rsidP="003A17D0">
      <w:pPr>
        <w:pStyle w:val="paragraph"/>
        <w:spacing w:before="0" w:beforeAutospacing="0" w:after="0" w:afterAutospacing="0"/>
        <w:ind w:left="708"/>
        <w:jc w:val="both"/>
        <w:textAlignment w:val="baseline"/>
        <w:rPr>
          <w:rFonts w:ascii="Arial" w:hAnsi="Arial" w:cs="Arial"/>
          <w:sz w:val="22"/>
          <w:szCs w:val="22"/>
        </w:rPr>
      </w:pPr>
      <w:r w:rsidRPr="00D35C50">
        <w:rPr>
          <w:rFonts w:ascii="Arial" w:hAnsi="Arial" w:cs="Arial"/>
          <w:i/>
          <w:iCs/>
          <w:sz w:val="22"/>
          <w:szCs w:val="22"/>
        </w:rPr>
        <w:t>"Para asegurar que la Entidad adelante sus competencias en todas las seccionales y delegadas con altos niveles de excelencia y con los mejores perfiles profesionales, los empleados públicos que superen el período de prueba deberán permanecer en el lugar o sede donde se encuentra el empleo público mínimo dos (2) años."</w:t>
      </w:r>
    </w:p>
    <w:p w14:paraId="35018601" w14:textId="77777777" w:rsidR="00AD4FBD" w:rsidRPr="003A17D0" w:rsidRDefault="00AD4FBD" w:rsidP="003A17D0">
      <w:pPr>
        <w:pStyle w:val="paragraph"/>
        <w:spacing w:before="0" w:beforeAutospacing="0" w:after="0" w:afterAutospacing="0"/>
        <w:jc w:val="both"/>
        <w:textAlignment w:val="baseline"/>
        <w:rPr>
          <w:rFonts w:ascii="Arial" w:hAnsi="Arial" w:cs="Arial"/>
          <w:sz w:val="22"/>
          <w:szCs w:val="22"/>
        </w:rPr>
      </w:pPr>
    </w:p>
    <w:p w14:paraId="02313E2B" w14:textId="2D29BB41" w:rsidR="00D35C50" w:rsidRPr="003A17D0" w:rsidRDefault="00D35C50" w:rsidP="003A17D0">
      <w:pPr>
        <w:pStyle w:val="Prrafodelista"/>
        <w:numPr>
          <w:ilvl w:val="0"/>
          <w:numId w:val="46"/>
        </w:numPr>
        <w:ind w:left="567" w:right="281" w:hanging="567"/>
      </w:pPr>
      <w:r w:rsidRPr="00D35C50">
        <w:rPr>
          <w:lang w:val="es-CO"/>
        </w:rPr>
        <w:t>Esta disposición consagra un requisito objetivo de permanencia mínima, cuya finalidad es garantizar la estabilidad de la prestación del servicio, la consolidación del talento humano y la adecuada gestión de la planta global de la Entidad, razón por la cual constituye un presupuesto que debe verificarse previamente al estudio de las solicitudes de reubicación formuladas por iniciativa de los servidores públicos.</w:t>
      </w:r>
    </w:p>
    <w:p w14:paraId="4703B077" w14:textId="77777777" w:rsidR="00D35C50" w:rsidRPr="00D35C50" w:rsidRDefault="00D35C50" w:rsidP="003A17D0">
      <w:pPr>
        <w:pStyle w:val="paragraph"/>
        <w:spacing w:before="0" w:beforeAutospacing="0" w:after="0" w:afterAutospacing="0"/>
        <w:jc w:val="both"/>
        <w:textAlignment w:val="baseline"/>
        <w:rPr>
          <w:rFonts w:ascii="Arial" w:hAnsi="Arial" w:cs="Arial"/>
          <w:sz w:val="22"/>
          <w:szCs w:val="22"/>
        </w:rPr>
      </w:pPr>
    </w:p>
    <w:p w14:paraId="362AAF5E" w14:textId="5B75489F" w:rsidR="00D35C50" w:rsidRPr="00D35C50" w:rsidRDefault="00D35C50" w:rsidP="003A17D0">
      <w:pPr>
        <w:pStyle w:val="Prrafodelista"/>
        <w:numPr>
          <w:ilvl w:val="0"/>
          <w:numId w:val="46"/>
        </w:numPr>
        <w:ind w:left="567" w:right="281" w:hanging="567"/>
        <w:rPr>
          <w:lang w:val="es-CO"/>
        </w:rPr>
      </w:pPr>
      <w:r w:rsidRPr="00D35C50">
        <w:rPr>
          <w:lang w:val="es-CO"/>
        </w:rPr>
        <w:t xml:space="preserve">En el caso concreto, se encuentra acreditado que la señora </w:t>
      </w:r>
      <w:r w:rsidRPr="00D35C50">
        <w:rPr>
          <w:b/>
          <w:bCs/>
          <w:lang w:val="es-CO"/>
        </w:rPr>
        <w:t>Etna Rocío Peña Beltrán</w:t>
      </w:r>
      <w:r w:rsidRPr="00D35C50">
        <w:rPr>
          <w:lang w:val="es-CO"/>
        </w:rPr>
        <w:t xml:space="preserve"> fue nombrada en período de prueba mediante Resolución No. 11414 del 28 de noviembre de 2024 y tomó posesión del empleo el </w:t>
      </w:r>
      <w:r w:rsidRPr="00D35C50">
        <w:rPr>
          <w:b/>
          <w:bCs/>
          <w:lang w:val="es-CO"/>
        </w:rPr>
        <w:t>13 de enero de 2025</w:t>
      </w:r>
      <w:r w:rsidRPr="00D35C50">
        <w:rPr>
          <w:lang w:val="es-CO"/>
        </w:rPr>
        <w:t xml:space="preserve">. En consecuencia, </w:t>
      </w:r>
      <w:r w:rsidR="00FB2334" w:rsidRPr="003A17D0">
        <w:t>a</w:t>
      </w:r>
      <w:r w:rsidRPr="00D35C50">
        <w:rPr>
          <w:lang w:val="es-CO"/>
        </w:rPr>
        <w:t xml:space="preserve"> la fecha no había cumplido el término mínimo de permanencia de dos (2) años previsto en el parágrafo 2 del artículo 36 del Decreto Ley 927 de 2023, circunstancia que impedía acceder </w:t>
      </w:r>
      <w:r w:rsidRPr="00D35C50">
        <w:rPr>
          <w:lang w:val="es-CO"/>
        </w:rPr>
        <w:lastRenderedPageBreak/>
        <w:t>favorablemente a su solicitud desde el punto de vista del cumplimiento de los requisitos legales.</w:t>
      </w:r>
    </w:p>
    <w:p w14:paraId="5226970B" w14:textId="77777777" w:rsidR="008D1E39" w:rsidRPr="003A17D0" w:rsidRDefault="008D1E39" w:rsidP="003A17D0">
      <w:pPr>
        <w:pStyle w:val="paragraph"/>
        <w:spacing w:before="0" w:beforeAutospacing="0" w:after="0" w:afterAutospacing="0"/>
        <w:jc w:val="both"/>
        <w:textAlignment w:val="baseline"/>
        <w:rPr>
          <w:rFonts w:ascii="Arial" w:hAnsi="Arial" w:cs="Arial"/>
          <w:sz w:val="22"/>
          <w:szCs w:val="22"/>
        </w:rPr>
      </w:pPr>
    </w:p>
    <w:p w14:paraId="49E94CCD" w14:textId="039431FF" w:rsidR="00D35C50" w:rsidRPr="003A17D0" w:rsidRDefault="0040392C" w:rsidP="003A17D0">
      <w:pPr>
        <w:pStyle w:val="paragraph"/>
        <w:spacing w:before="0" w:beforeAutospacing="0" w:after="0" w:afterAutospacing="0"/>
        <w:jc w:val="both"/>
        <w:textAlignment w:val="baseline"/>
        <w:rPr>
          <w:rFonts w:ascii="Arial" w:hAnsi="Arial" w:cs="Arial"/>
          <w:b/>
          <w:bCs/>
          <w:color w:val="000000"/>
          <w:sz w:val="22"/>
          <w:szCs w:val="22"/>
          <w:lang w:val="es-ES"/>
        </w:rPr>
      </w:pPr>
      <w:r>
        <w:rPr>
          <w:rFonts w:ascii="Arial" w:hAnsi="Arial" w:cs="Arial"/>
          <w:b/>
          <w:bCs/>
          <w:color w:val="000000"/>
          <w:sz w:val="22"/>
          <w:szCs w:val="22"/>
          <w:lang w:val="es-ES"/>
        </w:rPr>
        <w:t xml:space="preserve">b. </w:t>
      </w:r>
      <w:r w:rsidR="00B54136" w:rsidRPr="003A17D0">
        <w:rPr>
          <w:rFonts w:ascii="Arial" w:hAnsi="Arial" w:cs="Arial"/>
          <w:b/>
          <w:bCs/>
          <w:color w:val="000000"/>
          <w:sz w:val="22"/>
          <w:szCs w:val="22"/>
          <w:lang w:val="es-ES"/>
        </w:rPr>
        <w:t xml:space="preserve"> inexistencia de una necesidad del servicio que justifique la redistribución, considerando el déficit de personal en ambas seccionales</w:t>
      </w:r>
    </w:p>
    <w:p w14:paraId="5C7FE15D" w14:textId="77777777" w:rsidR="00B54136" w:rsidRPr="003A17D0" w:rsidRDefault="00B54136" w:rsidP="003A17D0">
      <w:pPr>
        <w:pStyle w:val="paragraph"/>
        <w:spacing w:before="0" w:beforeAutospacing="0" w:after="0" w:afterAutospacing="0"/>
        <w:jc w:val="both"/>
        <w:textAlignment w:val="baseline"/>
        <w:rPr>
          <w:rFonts w:ascii="Arial" w:hAnsi="Arial" w:cs="Arial"/>
          <w:b/>
          <w:bCs/>
          <w:sz w:val="22"/>
          <w:szCs w:val="22"/>
        </w:rPr>
      </w:pPr>
    </w:p>
    <w:p w14:paraId="6692483B" w14:textId="77777777" w:rsidR="00050773" w:rsidRPr="003A17D0" w:rsidRDefault="00050773" w:rsidP="003A17D0">
      <w:pPr>
        <w:pStyle w:val="Prrafodelista"/>
        <w:numPr>
          <w:ilvl w:val="0"/>
          <w:numId w:val="46"/>
        </w:numPr>
        <w:ind w:left="567" w:right="281" w:hanging="567"/>
        <w:rPr>
          <w:lang w:val="es-CO"/>
        </w:rPr>
      </w:pPr>
      <w:r w:rsidRPr="00050773">
        <w:rPr>
          <w:lang w:val="es-CO"/>
        </w:rPr>
        <w:t>De conformidad con el artículo 4 de la Ley 909 de 2004, la Unidad Administrativa Especial Dirección de Impuestos y Aduanas Nacionales -DIAN- cuenta con un Sistema Específico de Carrera Administrativa, desarrollado mediante el Decreto Ley 927 de 2023, el cual regula la administración de su talento humano, la distribución de los empleos y las reglas aplicables a la reubicación de los servidores públicos.</w:t>
      </w:r>
    </w:p>
    <w:p w14:paraId="68729784" w14:textId="77777777" w:rsidR="008D1E39" w:rsidRPr="00050773" w:rsidRDefault="008D1E39" w:rsidP="003A17D0">
      <w:pPr>
        <w:pStyle w:val="Prrafodelista"/>
        <w:ind w:left="567" w:right="281" w:firstLine="0"/>
        <w:rPr>
          <w:lang w:val="es-CO"/>
        </w:rPr>
      </w:pPr>
    </w:p>
    <w:p w14:paraId="14E9F440" w14:textId="77777777" w:rsidR="00050773" w:rsidRPr="003A17D0" w:rsidRDefault="00050773" w:rsidP="003A17D0">
      <w:pPr>
        <w:pStyle w:val="Prrafodelista"/>
        <w:numPr>
          <w:ilvl w:val="0"/>
          <w:numId w:val="46"/>
        </w:numPr>
        <w:ind w:left="567" w:right="281" w:hanging="567"/>
      </w:pPr>
      <w:r w:rsidRPr="00050773">
        <w:rPr>
          <w:lang w:val="es-CO"/>
        </w:rPr>
        <w:t xml:space="preserve">En desarrollo de dicho régimen, el artículo 7 del Decreto Ley 927 de 2023 dispone que la Entidad cuenta con un sistema de planta global y flexible, consistente en un banco de cargos distribuido en el territorio nacional por el </w:t>
      </w:r>
      <w:proofErr w:type="gramStart"/>
      <w:r w:rsidRPr="00050773">
        <w:rPr>
          <w:lang w:val="es-CO"/>
        </w:rPr>
        <w:t>Director General</w:t>
      </w:r>
      <w:proofErr w:type="gramEnd"/>
      <w:r w:rsidRPr="00050773">
        <w:rPr>
          <w:lang w:val="es-CO"/>
        </w:rPr>
        <w:t>, atendiendo a las necesidades del servicio. A su vez, los artículos 8 y 9 ibidem establecen que los empleos públicos de la DIAN son de carácter nacional y que, para el ejercicio de sus funciones, los servidores serán ubicados en una dependencia o municipio específico de acuerdo con las necesidades de los procesos y del servicio, precisando expresamente que la reubicación de los empleos deberá realizarse de forma motivada y obedecer exclusivamente a las necesidades del servicio y al respeto por los derechos fundamentales.</w:t>
      </w:r>
    </w:p>
    <w:p w14:paraId="7A3F35BE" w14:textId="77777777" w:rsidR="00ED46CB" w:rsidRPr="00050773" w:rsidRDefault="00ED46CB" w:rsidP="003A17D0">
      <w:pPr>
        <w:pStyle w:val="paragraph"/>
        <w:spacing w:before="0" w:beforeAutospacing="0" w:after="0" w:afterAutospacing="0"/>
        <w:jc w:val="both"/>
        <w:textAlignment w:val="baseline"/>
        <w:rPr>
          <w:rFonts w:ascii="Arial" w:hAnsi="Arial" w:cs="Arial"/>
          <w:sz w:val="22"/>
          <w:szCs w:val="22"/>
        </w:rPr>
      </w:pPr>
    </w:p>
    <w:p w14:paraId="6E4BF58B" w14:textId="77777777" w:rsidR="00050773" w:rsidRPr="003A17D0" w:rsidRDefault="00050773" w:rsidP="003A17D0">
      <w:pPr>
        <w:pStyle w:val="Prrafodelista"/>
        <w:numPr>
          <w:ilvl w:val="0"/>
          <w:numId w:val="46"/>
        </w:numPr>
        <w:ind w:left="567" w:right="281" w:hanging="567"/>
      </w:pPr>
      <w:r w:rsidRPr="00050773">
        <w:rPr>
          <w:lang w:val="es-CO"/>
        </w:rPr>
        <w:t>En ese contexto, la distribución de los empleos en la planta global no obedece a intereses individuales de los servidores públicos, sino a criterios objetivos relacionados con la organización institucional, las competencias funcionales asignadas a cada dirección seccional, la complejidad de los procesos, las fichas de empleo aprobadas, el fortalecimiento de la presencia institucional en el territorio nacional y el cumplimiento de las funciones constitucionales y legales asignadas a la Entidad.</w:t>
      </w:r>
    </w:p>
    <w:p w14:paraId="1BA675CB" w14:textId="77777777" w:rsidR="002B2D1C" w:rsidRPr="00050773" w:rsidRDefault="002B2D1C" w:rsidP="003A17D0">
      <w:pPr>
        <w:pStyle w:val="paragraph"/>
        <w:spacing w:before="0" w:beforeAutospacing="0" w:after="0" w:afterAutospacing="0"/>
        <w:jc w:val="both"/>
        <w:textAlignment w:val="baseline"/>
        <w:rPr>
          <w:rFonts w:ascii="Arial" w:hAnsi="Arial" w:cs="Arial"/>
          <w:sz w:val="22"/>
          <w:szCs w:val="22"/>
        </w:rPr>
      </w:pPr>
    </w:p>
    <w:p w14:paraId="7317BB79" w14:textId="77777777" w:rsidR="00050773" w:rsidRPr="003A17D0" w:rsidRDefault="00050773" w:rsidP="003A17D0">
      <w:pPr>
        <w:pStyle w:val="Prrafodelista"/>
        <w:numPr>
          <w:ilvl w:val="0"/>
          <w:numId w:val="46"/>
        </w:numPr>
        <w:ind w:left="567" w:right="281" w:hanging="567"/>
      </w:pPr>
      <w:r w:rsidRPr="00050773">
        <w:rPr>
          <w:lang w:val="es-CO"/>
        </w:rPr>
        <w:t xml:space="preserve">En armonía con dicho marco normativo, la jurisprudencia ha reconocido que las entidades públicas con planta global y flexible cuentan con un margen más amplio para ejercer el </w:t>
      </w:r>
      <w:r w:rsidRPr="00050773">
        <w:rPr>
          <w:i/>
          <w:iCs/>
          <w:lang w:val="es-CO"/>
        </w:rPr>
        <w:t>ius variandi</w:t>
      </w:r>
      <w:r w:rsidRPr="00050773">
        <w:rPr>
          <w:lang w:val="es-CO"/>
        </w:rPr>
        <w:t xml:space="preserve">, </w:t>
      </w:r>
      <w:proofErr w:type="gramStart"/>
      <w:r w:rsidRPr="00050773">
        <w:rPr>
          <w:lang w:val="es-CO"/>
        </w:rPr>
        <w:t>en razón de</w:t>
      </w:r>
      <w:proofErr w:type="gramEnd"/>
      <w:r w:rsidRPr="00050773">
        <w:rPr>
          <w:lang w:val="es-CO"/>
        </w:rPr>
        <w:t xml:space="preserve"> la necesidad de garantizar el cumplimiento de los fines esenciales del Estado. Al respecto, la Corte Constitucional, en Sentencia T-528 de 2017, señaló </w:t>
      </w:r>
      <w:proofErr w:type="gramStart"/>
      <w:r w:rsidRPr="00050773">
        <w:rPr>
          <w:lang w:val="es-CO"/>
        </w:rPr>
        <w:t>que</w:t>
      </w:r>
      <w:proofErr w:type="gramEnd"/>
      <w:r w:rsidRPr="00050773">
        <w:rPr>
          <w:lang w:val="es-CO"/>
        </w:rPr>
        <w:t xml:space="preserve"> tratándose de entidades con planta global y flexible, el margen de discrecionalidad para modificar la ubicación de los empleos es mayor, precisamente por la necesidad de asegurar la adecuada prestación del servicio público.</w:t>
      </w:r>
    </w:p>
    <w:p w14:paraId="692584F1" w14:textId="77777777" w:rsidR="00050773" w:rsidRPr="00050773" w:rsidRDefault="00050773" w:rsidP="003A17D0">
      <w:pPr>
        <w:pStyle w:val="paragraph"/>
        <w:spacing w:before="0" w:beforeAutospacing="0" w:after="0" w:afterAutospacing="0"/>
        <w:jc w:val="both"/>
        <w:textAlignment w:val="baseline"/>
        <w:rPr>
          <w:rFonts w:ascii="Arial" w:hAnsi="Arial" w:cs="Arial"/>
          <w:sz w:val="22"/>
          <w:szCs w:val="22"/>
        </w:rPr>
      </w:pPr>
    </w:p>
    <w:p w14:paraId="707FF309" w14:textId="77777777" w:rsidR="00050773" w:rsidRPr="003A17D0" w:rsidRDefault="00050773" w:rsidP="003A17D0">
      <w:pPr>
        <w:pStyle w:val="Prrafodelista"/>
        <w:numPr>
          <w:ilvl w:val="0"/>
          <w:numId w:val="46"/>
        </w:numPr>
        <w:ind w:left="567" w:right="281" w:hanging="567"/>
      </w:pPr>
      <w:r w:rsidRPr="00050773">
        <w:rPr>
          <w:lang w:val="es-CO"/>
        </w:rPr>
        <w:t xml:space="preserve">No obstante, dicha potestad no implica que toda solicitud de traslado presentada por iniciativa del servidor público deba ser atendida favorablemente. Por el contrario, corresponde a la </w:t>
      </w:r>
      <w:r w:rsidRPr="00050773">
        <w:rPr>
          <w:i/>
          <w:iCs/>
          <w:lang w:val="es-CO"/>
        </w:rPr>
        <w:t>Administración</w:t>
      </w:r>
      <w:r w:rsidRPr="00050773">
        <w:rPr>
          <w:lang w:val="es-CO"/>
        </w:rPr>
        <w:t xml:space="preserve"> verificar si la redistribución resulta compatible con las necesidades institucionales y con la adecuada prestación del servicio en las dependencias involucradas.</w:t>
      </w:r>
    </w:p>
    <w:p w14:paraId="0011AC34" w14:textId="77777777" w:rsidR="00050773" w:rsidRPr="00050773" w:rsidRDefault="00050773" w:rsidP="003A17D0">
      <w:pPr>
        <w:pStyle w:val="paragraph"/>
        <w:spacing w:before="0" w:beforeAutospacing="0" w:after="0" w:afterAutospacing="0"/>
        <w:jc w:val="both"/>
        <w:textAlignment w:val="baseline"/>
        <w:rPr>
          <w:rFonts w:ascii="Arial" w:hAnsi="Arial" w:cs="Arial"/>
          <w:sz w:val="22"/>
          <w:szCs w:val="22"/>
        </w:rPr>
      </w:pPr>
    </w:p>
    <w:p w14:paraId="779B97A1" w14:textId="1E3BA857" w:rsidR="00050773" w:rsidRPr="003A17D0" w:rsidRDefault="00050773" w:rsidP="003A17D0">
      <w:pPr>
        <w:pStyle w:val="Prrafodelista"/>
        <w:numPr>
          <w:ilvl w:val="0"/>
          <w:numId w:val="46"/>
        </w:numPr>
        <w:ind w:left="567" w:right="281" w:hanging="567"/>
      </w:pPr>
      <w:r w:rsidRPr="00050773">
        <w:rPr>
          <w:lang w:val="es-CO"/>
        </w:rPr>
        <w:t xml:space="preserve">En el caso concreto, se verificó que la Dirección Seccional de Impuestos de Cali presenta un porcentaje de provisión de empleos del setenta y cinco por ciento (75 %), mientras que la Dirección Seccional de Impuestos y Aduanas de Pasto registra un porcentaje del sesenta y tres por ciento (63%). Tales </w:t>
      </w:r>
      <w:r w:rsidRPr="00050773">
        <w:rPr>
          <w:i/>
          <w:iCs/>
          <w:lang w:val="es-CO"/>
        </w:rPr>
        <w:t>indicadores</w:t>
      </w:r>
      <w:r w:rsidRPr="00050773">
        <w:rPr>
          <w:lang w:val="es-CO"/>
        </w:rPr>
        <w:t xml:space="preserve"> evidencian que ambas direcciones seccionales presentan déficit en la provisión de personal, siendo menor el nivel de cobertura de la planta en la Dirección Seccional de Pasto.</w:t>
      </w:r>
    </w:p>
    <w:p w14:paraId="1607731A" w14:textId="77777777" w:rsidR="00050773" w:rsidRPr="00050773" w:rsidRDefault="00050773" w:rsidP="003A17D0">
      <w:pPr>
        <w:pStyle w:val="paragraph"/>
        <w:spacing w:before="0" w:beforeAutospacing="0" w:after="0" w:afterAutospacing="0"/>
        <w:jc w:val="both"/>
        <w:textAlignment w:val="baseline"/>
        <w:rPr>
          <w:rFonts w:ascii="Arial" w:hAnsi="Arial" w:cs="Arial"/>
          <w:sz w:val="22"/>
          <w:szCs w:val="22"/>
        </w:rPr>
      </w:pPr>
    </w:p>
    <w:p w14:paraId="2714E2F7" w14:textId="77777777" w:rsidR="00050773" w:rsidRPr="003A17D0" w:rsidRDefault="00050773" w:rsidP="003A17D0">
      <w:pPr>
        <w:pStyle w:val="Prrafodelista"/>
        <w:numPr>
          <w:ilvl w:val="0"/>
          <w:numId w:val="46"/>
        </w:numPr>
        <w:ind w:left="567" w:right="281" w:hanging="567"/>
      </w:pPr>
      <w:r w:rsidRPr="00050773">
        <w:rPr>
          <w:lang w:val="es-CO"/>
        </w:rPr>
        <w:t>En ese orden de ideas, la reubicación pretendida no responde a una necesidad institucional derivada de la redistribución de la planta global ni a requerimientos del servicio identificados por la Administración, sino al interés particular de la recurrente. Acceder a la solicitud implicaría trasladar un empleo desde una dirección seccional que también presenta déficit de personal hacia otra que registra un nivel de provisión aún inferior, circunstancia que no contribuye a la satisfacción de las necesidades del servicio ni encuentra sustento en los criterios previstos en los artículos 7, 8 y 9 del Decreto Ley 927 de 2023.</w:t>
      </w:r>
    </w:p>
    <w:p w14:paraId="4C0689B3" w14:textId="77777777" w:rsidR="00050773" w:rsidRPr="00050773" w:rsidRDefault="00050773" w:rsidP="003A17D0">
      <w:pPr>
        <w:pStyle w:val="paragraph"/>
        <w:spacing w:before="0" w:beforeAutospacing="0" w:after="0" w:afterAutospacing="0"/>
        <w:jc w:val="both"/>
        <w:textAlignment w:val="baseline"/>
        <w:rPr>
          <w:rFonts w:ascii="Arial" w:hAnsi="Arial" w:cs="Arial"/>
          <w:sz w:val="22"/>
          <w:szCs w:val="22"/>
        </w:rPr>
      </w:pPr>
    </w:p>
    <w:p w14:paraId="6753F1B9" w14:textId="77777777" w:rsidR="00050773" w:rsidRPr="00050773" w:rsidRDefault="00050773" w:rsidP="003A17D0">
      <w:pPr>
        <w:pStyle w:val="Prrafodelista"/>
        <w:numPr>
          <w:ilvl w:val="0"/>
          <w:numId w:val="46"/>
        </w:numPr>
        <w:ind w:left="567" w:right="281" w:hanging="567"/>
        <w:rPr>
          <w:lang w:val="es-CO"/>
        </w:rPr>
      </w:pPr>
      <w:r w:rsidRPr="00050773">
        <w:rPr>
          <w:lang w:val="es-CO"/>
        </w:rPr>
        <w:lastRenderedPageBreak/>
        <w:t>En consecuencia, no se desvirtúan las razones que sustentaron el oficio recurrido en cuanto a la inexistencia de necesidades del servicio que justifiquen la reubicación solicitada, razón por la cual este Despacho encuentra procedente confirmar la decisión adoptada.</w:t>
      </w:r>
    </w:p>
    <w:p w14:paraId="61C6CC50" w14:textId="77777777" w:rsidR="0012602D" w:rsidRPr="003A17D0" w:rsidRDefault="0012602D" w:rsidP="003A17D0">
      <w:pPr>
        <w:pStyle w:val="paragraph"/>
        <w:spacing w:before="0" w:beforeAutospacing="0" w:after="0" w:afterAutospacing="0"/>
        <w:jc w:val="both"/>
        <w:textAlignment w:val="baseline"/>
        <w:rPr>
          <w:rFonts w:ascii="Arial" w:hAnsi="Arial" w:cs="Arial"/>
          <w:sz w:val="22"/>
          <w:szCs w:val="22"/>
        </w:rPr>
      </w:pPr>
    </w:p>
    <w:p w14:paraId="6334FC5C" w14:textId="2878662F" w:rsidR="0012602D" w:rsidRPr="003A17D0" w:rsidRDefault="00796D6C" w:rsidP="003A17D0">
      <w:pPr>
        <w:pStyle w:val="paragraph"/>
        <w:tabs>
          <w:tab w:val="left" w:pos="1475"/>
        </w:tabs>
        <w:spacing w:before="0" w:beforeAutospacing="0" w:after="0" w:afterAutospacing="0"/>
        <w:jc w:val="both"/>
        <w:textAlignment w:val="baseline"/>
        <w:rPr>
          <w:rFonts w:ascii="Arial" w:hAnsi="Arial" w:cs="Arial"/>
          <w:b/>
          <w:bCs/>
          <w:sz w:val="22"/>
          <w:szCs w:val="22"/>
        </w:rPr>
      </w:pPr>
      <w:r>
        <w:rPr>
          <w:rFonts w:ascii="Arial" w:hAnsi="Arial" w:cs="Arial"/>
          <w:b/>
          <w:bCs/>
          <w:color w:val="000000"/>
          <w:sz w:val="22"/>
          <w:szCs w:val="22"/>
          <w:lang w:val="es-ES"/>
        </w:rPr>
        <w:t>c.</w:t>
      </w:r>
      <w:r w:rsidR="00846D35" w:rsidRPr="003A17D0">
        <w:rPr>
          <w:rFonts w:ascii="Arial" w:hAnsi="Arial" w:cs="Arial"/>
          <w:b/>
          <w:bCs/>
          <w:color w:val="000000"/>
          <w:sz w:val="22"/>
          <w:szCs w:val="22"/>
          <w:lang w:val="es-ES"/>
        </w:rPr>
        <w:t xml:space="preserve"> ausencia de prueba suficiente que configure las causales excepcionales previstas en la Circular 013 de 2021</w:t>
      </w:r>
    </w:p>
    <w:p w14:paraId="40B1BBEA" w14:textId="77777777" w:rsidR="00600233" w:rsidRPr="003A17D0" w:rsidRDefault="00600233" w:rsidP="003A17D0">
      <w:pPr>
        <w:pStyle w:val="paragraph"/>
        <w:spacing w:before="0" w:beforeAutospacing="0" w:after="0" w:afterAutospacing="0"/>
        <w:jc w:val="both"/>
        <w:textAlignment w:val="baseline"/>
        <w:rPr>
          <w:rFonts w:ascii="Arial" w:hAnsi="Arial" w:cs="Arial"/>
          <w:sz w:val="22"/>
          <w:szCs w:val="22"/>
        </w:rPr>
      </w:pPr>
    </w:p>
    <w:p w14:paraId="394C9B05" w14:textId="77777777" w:rsidR="00846D35" w:rsidRPr="003A17D0" w:rsidRDefault="00846D35" w:rsidP="003A17D0">
      <w:pPr>
        <w:pStyle w:val="Prrafodelista"/>
        <w:numPr>
          <w:ilvl w:val="0"/>
          <w:numId w:val="46"/>
        </w:numPr>
        <w:ind w:left="567" w:right="281" w:hanging="567"/>
      </w:pPr>
      <w:r w:rsidRPr="00846D35">
        <w:rPr>
          <w:lang w:val="es-CO"/>
        </w:rPr>
        <w:t>La recurrente fundamenta su inconformidad en la situación de salud de su hijo menor de edad y en la necesidad de su acompañamiento permanente, razón por la cual corresponde a este Despacho verificar si las pruebas allegadas permiten acreditar alguna de las circunstancias excepcionales previstas en la Circular No. 000013 del 24 de diciembre de 2021 que hagan procedente la reubicación solicitada.</w:t>
      </w:r>
    </w:p>
    <w:p w14:paraId="59965407" w14:textId="77777777" w:rsidR="00854BEB" w:rsidRPr="00846D35" w:rsidRDefault="00854BEB" w:rsidP="003A17D0">
      <w:pPr>
        <w:pStyle w:val="paragraph"/>
        <w:spacing w:before="0" w:beforeAutospacing="0" w:after="0" w:afterAutospacing="0"/>
        <w:jc w:val="both"/>
        <w:textAlignment w:val="baseline"/>
        <w:rPr>
          <w:rFonts w:ascii="Arial" w:hAnsi="Arial" w:cs="Arial"/>
          <w:sz w:val="22"/>
          <w:szCs w:val="22"/>
        </w:rPr>
      </w:pPr>
    </w:p>
    <w:p w14:paraId="4AE3E56F" w14:textId="2A6E5F5B" w:rsidR="00846D35" w:rsidRPr="003A17D0" w:rsidRDefault="00846D35" w:rsidP="003A17D0">
      <w:pPr>
        <w:pStyle w:val="Prrafodelista"/>
        <w:numPr>
          <w:ilvl w:val="0"/>
          <w:numId w:val="46"/>
        </w:numPr>
        <w:ind w:left="567" w:right="281" w:hanging="567"/>
      </w:pPr>
      <w:r w:rsidRPr="00846D35">
        <w:rPr>
          <w:lang w:val="es-CO"/>
        </w:rPr>
        <w:t xml:space="preserve">Al respecto, obra en el expediente historia clínica expedida por el Hospital Infantil Los Ángeles de fecha 7 de mayo de 2025, en la que se registran los diagnósticos </w:t>
      </w:r>
      <w:r w:rsidR="00854BEB" w:rsidRPr="003A17D0">
        <w:t>médicos</w:t>
      </w:r>
      <w:r w:rsidRPr="00846D35">
        <w:rPr>
          <w:lang w:val="es-CO"/>
        </w:rPr>
        <w:t xml:space="preserve">, disponiéndose controles especializados por endocrinología, estudios diagnósticos complementarios y remisión al servicio de nutrición. Igualmente, fueron aportadas valoraciones por nutrición y psicología que evidencian el seguimiento interdisciplinario al estado de salud del menor. </w:t>
      </w:r>
    </w:p>
    <w:p w14:paraId="7EA59FC7" w14:textId="77777777" w:rsidR="00854BEB" w:rsidRPr="00846D35" w:rsidRDefault="00854BEB" w:rsidP="003A17D0">
      <w:pPr>
        <w:pStyle w:val="paragraph"/>
        <w:spacing w:before="0" w:beforeAutospacing="0" w:after="0" w:afterAutospacing="0"/>
        <w:jc w:val="both"/>
        <w:textAlignment w:val="baseline"/>
        <w:rPr>
          <w:rFonts w:ascii="Arial" w:hAnsi="Arial" w:cs="Arial"/>
          <w:sz w:val="22"/>
          <w:szCs w:val="22"/>
        </w:rPr>
      </w:pPr>
    </w:p>
    <w:p w14:paraId="23E5AC44" w14:textId="77777777" w:rsidR="00846D35" w:rsidRPr="003A17D0" w:rsidRDefault="00846D35" w:rsidP="003A17D0">
      <w:pPr>
        <w:pStyle w:val="Prrafodelista"/>
        <w:numPr>
          <w:ilvl w:val="0"/>
          <w:numId w:val="46"/>
        </w:numPr>
        <w:ind w:left="567" w:right="281" w:hanging="567"/>
      </w:pPr>
      <w:r w:rsidRPr="00846D35">
        <w:rPr>
          <w:lang w:val="es-CO"/>
        </w:rPr>
        <w:t>No obstante, de la valoración integral del material probatorio no se desprende que los profesionales tratantes hubieren determinado que el menor padece una enfermedad catalogada como ruinosa o catastrófica en los términos previstos en la Circular No. 000013 de 2021, ni que exista concepto médico que establezca la necesidad del acompañamiento permanente de la madre como condición indispensable para el tratamiento, recuperación o evolución de su estado de salud.</w:t>
      </w:r>
    </w:p>
    <w:p w14:paraId="55E1DB6F" w14:textId="77777777" w:rsidR="00F45F8F" w:rsidRPr="00846D35" w:rsidRDefault="00F45F8F" w:rsidP="003A17D0">
      <w:pPr>
        <w:pStyle w:val="paragraph"/>
        <w:spacing w:before="0" w:beforeAutospacing="0" w:after="0" w:afterAutospacing="0"/>
        <w:jc w:val="both"/>
        <w:textAlignment w:val="baseline"/>
        <w:rPr>
          <w:rFonts w:ascii="Arial" w:hAnsi="Arial" w:cs="Arial"/>
          <w:sz w:val="22"/>
          <w:szCs w:val="22"/>
        </w:rPr>
      </w:pPr>
    </w:p>
    <w:p w14:paraId="3D0E777B" w14:textId="160F5572" w:rsidR="00846D35" w:rsidRPr="003A17D0" w:rsidRDefault="00846D35" w:rsidP="003A17D0">
      <w:pPr>
        <w:pStyle w:val="Prrafodelista"/>
        <w:numPr>
          <w:ilvl w:val="0"/>
          <w:numId w:val="46"/>
        </w:numPr>
        <w:ind w:left="567" w:right="281" w:hanging="567"/>
      </w:pPr>
      <w:r w:rsidRPr="00846D35">
        <w:rPr>
          <w:lang w:val="es-CO"/>
        </w:rPr>
        <w:t>En relación con el componente psicológico, si bien el profesional tratante registra que el menor manifiesta extrañar a su madre y recomienda fortalecer el tiempo de convivencia entre ambos, el mismo concepto clínico contiene elementos que deben ser valorados de manera integral. En efecto, se dejó consignado que el menor convive actualmente con su padre y sus abuelos, cuenta con una adecuada red de apoyo familiar, presenta una dinámica familiar funcional, mantiene buenas relaciones intrafamiliares, se encuentra estable emocionalmente y que su principal preocupación obedece a su condición médica.</w:t>
      </w:r>
      <w:r w:rsidR="002933B8" w:rsidRPr="003A17D0">
        <w:t xml:space="preserve"> </w:t>
      </w:r>
      <w:r w:rsidRPr="00846D35">
        <w:rPr>
          <w:lang w:val="es-CO"/>
        </w:rPr>
        <w:t>De igual forma, el profesional consignó expresamente que:</w:t>
      </w:r>
    </w:p>
    <w:p w14:paraId="79F4FFD7" w14:textId="77777777" w:rsidR="003D21F4" w:rsidRPr="00846D35" w:rsidRDefault="003D21F4" w:rsidP="003A17D0">
      <w:pPr>
        <w:pStyle w:val="paragraph"/>
        <w:spacing w:before="0" w:beforeAutospacing="0" w:after="0" w:afterAutospacing="0"/>
        <w:jc w:val="both"/>
        <w:textAlignment w:val="baseline"/>
        <w:rPr>
          <w:rFonts w:ascii="Arial" w:hAnsi="Arial" w:cs="Arial"/>
          <w:sz w:val="22"/>
          <w:szCs w:val="22"/>
        </w:rPr>
      </w:pPr>
    </w:p>
    <w:p w14:paraId="6F0A8E29" w14:textId="77777777" w:rsidR="00846D35" w:rsidRPr="00846D35" w:rsidRDefault="00846D35" w:rsidP="00410A4D">
      <w:pPr>
        <w:pStyle w:val="paragraph"/>
        <w:spacing w:before="0" w:beforeAutospacing="0" w:after="0" w:afterAutospacing="0"/>
        <w:ind w:left="708" w:right="565"/>
        <w:jc w:val="both"/>
        <w:textAlignment w:val="baseline"/>
        <w:rPr>
          <w:rFonts w:ascii="Arial" w:hAnsi="Arial" w:cs="Arial"/>
          <w:sz w:val="22"/>
          <w:szCs w:val="22"/>
        </w:rPr>
      </w:pPr>
      <w:r w:rsidRPr="00410A4D">
        <w:rPr>
          <w:rFonts w:ascii="Arial" w:hAnsi="Arial" w:cs="Arial"/>
          <w:i/>
          <w:iCs/>
          <w:sz w:val="22"/>
          <w:szCs w:val="22"/>
        </w:rPr>
        <w:t>"Paciente no presenta alteración emocional por la falta de la presencia de su madre</w:t>
      </w:r>
      <w:r w:rsidRPr="00846D35">
        <w:rPr>
          <w:rFonts w:ascii="Arial" w:hAnsi="Arial" w:cs="Arial"/>
          <w:b/>
          <w:bCs/>
          <w:sz w:val="22"/>
          <w:szCs w:val="22"/>
        </w:rPr>
        <w:t>."</w:t>
      </w:r>
      <w:r w:rsidRPr="00846D35">
        <w:rPr>
          <w:rFonts w:ascii="Arial" w:hAnsi="Arial" w:cs="Arial"/>
          <w:sz w:val="22"/>
          <w:szCs w:val="22"/>
        </w:rPr>
        <w:t xml:space="preserve"> </w:t>
      </w:r>
    </w:p>
    <w:p w14:paraId="467710D0" w14:textId="77777777" w:rsidR="002933B8" w:rsidRPr="003A17D0" w:rsidRDefault="002933B8" w:rsidP="003A17D0">
      <w:pPr>
        <w:pStyle w:val="paragraph"/>
        <w:spacing w:before="0" w:beforeAutospacing="0" w:after="0" w:afterAutospacing="0"/>
        <w:jc w:val="both"/>
        <w:textAlignment w:val="baseline"/>
        <w:rPr>
          <w:rFonts w:ascii="Arial" w:hAnsi="Arial" w:cs="Arial"/>
          <w:sz w:val="22"/>
          <w:szCs w:val="22"/>
        </w:rPr>
      </w:pPr>
    </w:p>
    <w:p w14:paraId="02FCAAFE" w14:textId="5D025137" w:rsidR="00846D35" w:rsidRPr="00214F6B" w:rsidRDefault="00846D35" w:rsidP="003A17D0">
      <w:pPr>
        <w:pStyle w:val="Prrafodelista"/>
        <w:numPr>
          <w:ilvl w:val="0"/>
          <w:numId w:val="46"/>
        </w:numPr>
        <w:ind w:left="567" w:right="281" w:hanging="567"/>
      </w:pPr>
      <w:r w:rsidRPr="00846D35">
        <w:rPr>
          <w:lang w:val="es-CO"/>
        </w:rPr>
        <w:t>En el mismo sentido, la declaración extraprocesal allegada por la recurrente permite establecer que, debido a su ubicación laboral, el menor permanece bajo el cuidado de su padre, circunstancia que evidencia la existencia de un adulto responsable encargado de su cuidado cotidiano.</w:t>
      </w:r>
    </w:p>
    <w:p w14:paraId="0E559D74" w14:textId="77777777" w:rsidR="00214F6B" w:rsidRPr="003A17D0" w:rsidRDefault="00214F6B" w:rsidP="00214F6B">
      <w:pPr>
        <w:pStyle w:val="Prrafodelista"/>
        <w:ind w:left="567" w:right="281" w:firstLine="0"/>
      </w:pPr>
    </w:p>
    <w:p w14:paraId="4250B642" w14:textId="1CF95C76" w:rsidR="00203780" w:rsidRDefault="008015E3" w:rsidP="003A17D0">
      <w:pPr>
        <w:pStyle w:val="paragraph"/>
        <w:spacing w:before="0" w:beforeAutospacing="0" w:after="0" w:afterAutospacing="0"/>
        <w:jc w:val="both"/>
        <w:textAlignment w:val="baseline"/>
        <w:rPr>
          <w:rFonts w:ascii="Arial" w:hAnsi="Arial" w:cs="Arial"/>
          <w:b/>
          <w:bCs/>
          <w:sz w:val="22"/>
          <w:szCs w:val="22"/>
        </w:rPr>
      </w:pPr>
      <w:r w:rsidRPr="00410A4D">
        <w:rPr>
          <w:rFonts w:ascii="Arial" w:hAnsi="Arial" w:cs="Arial"/>
          <w:b/>
          <w:bCs/>
          <w:sz w:val="22"/>
          <w:szCs w:val="22"/>
        </w:rPr>
        <w:t>d.</w:t>
      </w:r>
      <w:r>
        <w:rPr>
          <w:rFonts w:ascii="Arial" w:hAnsi="Arial" w:cs="Arial"/>
          <w:sz w:val="22"/>
          <w:szCs w:val="22"/>
        </w:rPr>
        <w:t xml:space="preserve"> </w:t>
      </w:r>
      <w:r w:rsidR="00214F6B" w:rsidRPr="009374A7">
        <w:rPr>
          <w:rFonts w:ascii="Arial" w:hAnsi="Arial" w:cs="Arial"/>
          <w:b/>
          <w:bCs/>
          <w:sz w:val="22"/>
          <w:szCs w:val="22"/>
        </w:rPr>
        <w:t>Conclusión sobre la no procedencia de la reubicación</w:t>
      </w:r>
    </w:p>
    <w:p w14:paraId="0368BB0F" w14:textId="77777777" w:rsidR="00214F6B" w:rsidRPr="00846D35" w:rsidRDefault="00214F6B" w:rsidP="003A17D0">
      <w:pPr>
        <w:pStyle w:val="paragraph"/>
        <w:spacing w:before="0" w:beforeAutospacing="0" w:after="0" w:afterAutospacing="0"/>
        <w:jc w:val="both"/>
        <w:textAlignment w:val="baseline"/>
        <w:rPr>
          <w:rFonts w:ascii="Arial" w:hAnsi="Arial" w:cs="Arial"/>
          <w:sz w:val="22"/>
          <w:szCs w:val="22"/>
        </w:rPr>
      </w:pPr>
    </w:p>
    <w:p w14:paraId="32387B8F" w14:textId="77777777" w:rsidR="00846D35" w:rsidRPr="003A17D0" w:rsidRDefault="00846D35" w:rsidP="003A17D0">
      <w:pPr>
        <w:pStyle w:val="Prrafodelista"/>
        <w:numPr>
          <w:ilvl w:val="0"/>
          <w:numId w:val="46"/>
        </w:numPr>
        <w:ind w:left="567" w:right="281" w:hanging="567"/>
      </w:pPr>
      <w:r w:rsidRPr="00846D35">
        <w:rPr>
          <w:lang w:val="es-CO"/>
        </w:rPr>
        <w:t xml:space="preserve">Así las cosas, este Despacho reconoce la importancia que representa la presencia de la madre en el desarrollo integral de su hijo y comprende las dificultades que puede generar la distancia física derivada de la ubicación laboral de la servidora. Sin embargo, la valoración conjunta de las pruebas no permite concluir que el menor carezca de una red de apoyo familiar o que se encuentre en una situación de desprotección que haga indispensable la reubicación de la recurrente como única medida para garantizar sus derechos fundamentales. Por el contrario, el propio concepto psicológico evidencia que el menor cuenta con el acompañamiento de su padre y de sus abuelos, dispone de una adecuada red de apoyo familiar y no presenta una alteración emocional atribuible a la ausencia de su madre, sin perjuicio de la recomendación de fortalecer la convivencia entre ambos. </w:t>
      </w:r>
    </w:p>
    <w:p w14:paraId="0BA7679F" w14:textId="77777777" w:rsidR="009C7AFF" w:rsidRPr="00846D35" w:rsidRDefault="009C7AFF" w:rsidP="003A17D0">
      <w:pPr>
        <w:pStyle w:val="paragraph"/>
        <w:spacing w:before="0" w:beforeAutospacing="0" w:after="0" w:afterAutospacing="0"/>
        <w:jc w:val="both"/>
        <w:textAlignment w:val="baseline"/>
        <w:rPr>
          <w:rFonts w:ascii="Arial" w:hAnsi="Arial" w:cs="Arial"/>
          <w:sz w:val="22"/>
          <w:szCs w:val="22"/>
        </w:rPr>
      </w:pPr>
    </w:p>
    <w:p w14:paraId="3BE8FA03" w14:textId="77777777" w:rsidR="00846D35" w:rsidRDefault="00846D35" w:rsidP="003A17D0">
      <w:pPr>
        <w:pStyle w:val="Prrafodelista"/>
        <w:numPr>
          <w:ilvl w:val="0"/>
          <w:numId w:val="46"/>
        </w:numPr>
        <w:ind w:left="567" w:right="281" w:hanging="567"/>
        <w:rPr>
          <w:lang w:val="es-CO"/>
        </w:rPr>
      </w:pPr>
      <w:r w:rsidRPr="00846D35">
        <w:rPr>
          <w:lang w:val="es-CO"/>
        </w:rPr>
        <w:lastRenderedPageBreak/>
        <w:t>En consecuencia, si bien el acervo probatorio acredita la existencia de una condición médica que requiere seguimiento especializado, no demuestra que dicha situación configure alguna de las causales excepcionales previstas en la Circular No. 000013 de 2021, ni que la reubicación laboral de la recurrente constituya una medida necesaria e indispensable para garantizar el tratamiento médico o psicológico del menor. En tal virtud, las pruebas allegadas no desvirtúan las razones expuestas en el Oficio No. 100202151-00422 del 20 de marzo de 2026, motivo por el cual este cargo del recurso no está llamado a prosperar.</w:t>
      </w:r>
    </w:p>
    <w:p w14:paraId="674AF659" w14:textId="77777777" w:rsidR="009C78E9" w:rsidRPr="009C78E9" w:rsidRDefault="009C78E9" w:rsidP="009C78E9">
      <w:pPr>
        <w:pStyle w:val="Prrafodelista"/>
        <w:rPr>
          <w:lang w:val="es-CO"/>
        </w:rPr>
      </w:pPr>
    </w:p>
    <w:p w14:paraId="34E243AC" w14:textId="76AA1FFE" w:rsidR="009C78E9" w:rsidRPr="00846D35" w:rsidRDefault="009C78E9" w:rsidP="003A17D0">
      <w:pPr>
        <w:pStyle w:val="Prrafodelista"/>
        <w:numPr>
          <w:ilvl w:val="0"/>
          <w:numId w:val="46"/>
        </w:numPr>
        <w:ind w:left="567" w:right="281" w:hanging="567"/>
        <w:rPr>
          <w:lang w:val="es-CO"/>
        </w:rPr>
      </w:pPr>
      <w:r w:rsidRPr="009374A7">
        <w:t>Lo cual permite concluir que la decisión inicial garantizó una adecuada ponderación entre el interés general y la situación particular planteada. No existiendo elementos jurídicos o probatorios contundentes que desvirtúen la legalidad del acto administrativo recurrido, este Despacho confirmará la decisión en todas sus partes.</w:t>
      </w:r>
    </w:p>
    <w:p w14:paraId="205686B9" w14:textId="77777777" w:rsidR="00600233" w:rsidRPr="003A17D0" w:rsidRDefault="00600233" w:rsidP="003A17D0">
      <w:pPr>
        <w:pStyle w:val="paragraph"/>
        <w:spacing w:before="0" w:beforeAutospacing="0" w:after="0" w:afterAutospacing="0"/>
        <w:jc w:val="both"/>
        <w:textAlignment w:val="baseline"/>
        <w:rPr>
          <w:rFonts w:ascii="Arial" w:hAnsi="Arial" w:cs="Arial"/>
          <w:sz w:val="22"/>
          <w:szCs w:val="22"/>
        </w:rPr>
      </w:pPr>
    </w:p>
    <w:p w14:paraId="4CF02DB1" w14:textId="74AED5E5" w:rsidR="0016064A" w:rsidRPr="003A17D0" w:rsidRDefault="005A5C57" w:rsidP="003A17D0">
      <w:pPr>
        <w:ind w:right="-2"/>
        <w:jc w:val="both"/>
        <w:rPr>
          <w:rFonts w:ascii="Arial" w:hAnsi="Arial" w:cs="Arial"/>
          <w:iCs/>
          <w:sz w:val="22"/>
          <w:szCs w:val="22"/>
          <w:lang w:val="es-CO"/>
        </w:rPr>
      </w:pPr>
      <w:r w:rsidRPr="003A17D0">
        <w:rPr>
          <w:rFonts w:ascii="Arial" w:hAnsi="Arial" w:cs="Arial"/>
          <w:iCs/>
          <w:sz w:val="22"/>
          <w:szCs w:val="22"/>
          <w:lang w:val="es-CO"/>
        </w:rPr>
        <w:t>E</w:t>
      </w:r>
      <w:r w:rsidR="0016064A" w:rsidRPr="003A17D0">
        <w:rPr>
          <w:rFonts w:ascii="Arial" w:hAnsi="Arial" w:cs="Arial"/>
          <w:iCs/>
          <w:sz w:val="22"/>
          <w:szCs w:val="22"/>
          <w:lang w:val="es-CO"/>
        </w:rPr>
        <w:t>n virtud de lo anterior</w:t>
      </w:r>
      <w:r w:rsidR="00522AE4" w:rsidRPr="003A17D0">
        <w:rPr>
          <w:rFonts w:ascii="Arial" w:hAnsi="Arial" w:cs="Arial"/>
          <w:iCs/>
          <w:sz w:val="22"/>
          <w:szCs w:val="22"/>
          <w:lang w:val="es-CO"/>
        </w:rPr>
        <w:t xml:space="preserve">, </w:t>
      </w:r>
      <w:r w:rsidR="0016064A" w:rsidRPr="003A17D0">
        <w:rPr>
          <w:rFonts w:ascii="Arial" w:hAnsi="Arial" w:cs="Arial"/>
          <w:iCs/>
          <w:sz w:val="22"/>
          <w:szCs w:val="22"/>
          <w:lang w:val="es-CO"/>
        </w:rPr>
        <w:t>este Despacho,</w:t>
      </w:r>
    </w:p>
    <w:p w14:paraId="23060B07" w14:textId="5A7DFBA6" w:rsidR="00FE69A2" w:rsidRPr="003A17D0" w:rsidRDefault="00FE69A2" w:rsidP="5D8F6D81">
      <w:pPr>
        <w:ind w:right="-2"/>
        <w:jc w:val="both"/>
        <w:rPr>
          <w:rFonts w:ascii="Arial" w:hAnsi="Arial" w:cs="Arial"/>
          <w:sz w:val="22"/>
          <w:szCs w:val="22"/>
        </w:rPr>
      </w:pPr>
    </w:p>
    <w:p w14:paraId="1BF0FCD3" w14:textId="77777777" w:rsidR="00E71E5C" w:rsidRPr="003A17D0" w:rsidRDefault="00E71E5C" w:rsidP="003A17D0">
      <w:pPr>
        <w:ind w:right="-2"/>
        <w:jc w:val="center"/>
        <w:rPr>
          <w:rFonts w:ascii="Arial" w:hAnsi="Arial" w:cs="Arial"/>
          <w:b/>
          <w:bCs/>
          <w:sz w:val="22"/>
          <w:szCs w:val="22"/>
        </w:rPr>
      </w:pPr>
      <w:r w:rsidRPr="003A17D0">
        <w:rPr>
          <w:rFonts w:ascii="Arial" w:hAnsi="Arial" w:cs="Arial"/>
          <w:b/>
          <w:bCs/>
          <w:sz w:val="22"/>
          <w:szCs w:val="22"/>
        </w:rPr>
        <w:t>RESUELVE</w:t>
      </w:r>
    </w:p>
    <w:p w14:paraId="071FE493" w14:textId="77777777" w:rsidR="00E71E5C" w:rsidRPr="003A17D0" w:rsidRDefault="00E71E5C" w:rsidP="003A17D0">
      <w:pPr>
        <w:ind w:right="-2"/>
        <w:jc w:val="both"/>
        <w:rPr>
          <w:rFonts w:ascii="Arial" w:hAnsi="Arial" w:cs="Arial"/>
          <w:sz w:val="22"/>
          <w:szCs w:val="22"/>
        </w:rPr>
      </w:pPr>
    </w:p>
    <w:p w14:paraId="420A28E1" w14:textId="69965A47" w:rsidR="006A21F4" w:rsidRPr="003A17D0" w:rsidRDefault="006A21F4" w:rsidP="003A17D0">
      <w:pPr>
        <w:ind w:right="-2"/>
        <w:jc w:val="both"/>
        <w:rPr>
          <w:rFonts w:ascii="Arial" w:hAnsi="Arial" w:cs="Arial"/>
          <w:sz w:val="22"/>
          <w:szCs w:val="22"/>
        </w:rPr>
      </w:pPr>
      <w:r w:rsidRPr="003A17D0">
        <w:rPr>
          <w:rFonts w:ascii="Arial" w:hAnsi="Arial" w:cs="Arial"/>
          <w:b/>
          <w:bCs/>
          <w:sz w:val="22"/>
          <w:szCs w:val="22"/>
        </w:rPr>
        <w:t xml:space="preserve">ARTÍCULO 1. </w:t>
      </w:r>
      <w:r w:rsidR="005C2D1A" w:rsidRPr="003A17D0">
        <w:rPr>
          <w:rFonts w:ascii="Arial" w:hAnsi="Arial" w:cs="Arial"/>
          <w:b/>
          <w:bCs/>
          <w:sz w:val="22"/>
          <w:szCs w:val="22"/>
        </w:rPr>
        <w:t>CONFIRMAR</w:t>
      </w:r>
      <w:r w:rsidR="005C2D1A" w:rsidRPr="003A17D0">
        <w:rPr>
          <w:rFonts w:ascii="Arial" w:hAnsi="Arial" w:cs="Arial"/>
          <w:sz w:val="22"/>
          <w:szCs w:val="22"/>
        </w:rPr>
        <w:t xml:space="preserve"> el contenido del Oficio No. </w:t>
      </w:r>
      <w:r w:rsidR="00304839" w:rsidRPr="00846D35">
        <w:rPr>
          <w:rFonts w:ascii="Arial" w:hAnsi="Arial" w:cs="Arial"/>
          <w:sz w:val="22"/>
          <w:szCs w:val="22"/>
        </w:rPr>
        <w:t>100202151-00422 del 20 de marzo de 2026</w:t>
      </w:r>
      <w:r w:rsidR="005C2D1A" w:rsidRPr="003A17D0">
        <w:rPr>
          <w:rFonts w:ascii="Arial" w:hAnsi="Arial" w:cs="Arial"/>
          <w:sz w:val="22"/>
          <w:szCs w:val="22"/>
        </w:rPr>
        <w:t xml:space="preserve">, por medio del cual se negó la solicitud de reubicación presentada por la servidora pública </w:t>
      </w:r>
      <w:r w:rsidR="00304839" w:rsidRPr="003A17D0">
        <w:rPr>
          <w:rFonts w:ascii="Arial" w:hAnsi="Arial" w:cs="Arial"/>
          <w:b/>
          <w:bCs/>
          <w:sz w:val="22"/>
          <w:szCs w:val="22"/>
        </w:rPr>
        <w:t xml:space="preserve">Etna </w:t>
      </w:r>
      <w:r w:rsidR="00A9383A" w:rsidRPr="003A17D0">
        <w:rPr>
          <w:rFonts w:ascii="Arial" w:hAnsi="Arial" w:cs="Arial"/>
          <w:b/>
          <w:bCs/>
          <w:sz w:val="22"/>
          <w:szCs w:val="22"/>
        </w:rPr>
        <w:t>Rocío</w:t>
      </w:r>
      <w:r w:rsidR="00304839" w:rsidRPr="003A17D0">
        <w:rPr>
          <w:rFonts w:ascii="Arial" w:hAnsi="Arial" w:cs="Arial"/>
          <w:b/>
          <w:bCs/>
          <w:sz w:val="22"/>
          <w:szCs w:val="22"/>
        </w:rPr>
        <w:t xml:space="preserve"> Peña </w:t>
      </w:r>
      <w:r w:rsidR="00A9383A" w:rsidRPr="003A17D0">
        <w:rPr>
          <w:rFonts w:ascii="Arial" w:hAnsi="Arial" w:cs="Arial"/>
          <w:b/>
          <w:bCs/>
          <w:sz w:val="22"/>
          <w:szCs w:val="22"/>
        </w:rPr>
        <w:t>Beltrán</w:t>
      </w:r>
      <w:r w:rsidR="005C2D1A" w:rsidRPr="003A17D0">
        <w:rPr>
          <w:rFonts w:ascii="Arial" w:hAnsi="Arial" w:cs="Arial"/>
          <w:sz w:val="22"/>
          <w:szCs w:val="22"/>
        </w:rPr>
        <w:t>,</w:t>
      </w:r>
      <w:r w:rsidR="008E5768" w:rsidRPr="003A17D0">
        <w:rPr>
          <w:rFonts w:ascii="Arial" w:hAnsi="Arial" w:cs="Arial"/>
          <w:sz w:val="22"/>
          <w:szCs w:val="22"/>
        </w:rPr>
        <w:t xml:space="preserve"> identificada con cédula de ciudadanía No. </w:t>
      </w:r>
      <w:r w:rsidR="00912D63" w:rsidRPr="003A17D0">
        <w:rPr>
          <w:rFonts w:ascii="Arial" w:hAnsi="Arial" w:cs="Arial"/>
          <w:sz w:val="22"/>
          <w:szCs w:val="22"/>
          <w:lang w:val="es-CO"/>
        </w:rPr>
        <w:t xml:space="preserve">1.108.207.214 </w:t>
      </w:r>
      <w:r w:rsidR="005C2D1A" w:rsidRPr="003A17D0">
        <w:rPr>
          <w:rFonts w:ascii="Arial" w:hAnsi="Arial" w:cs="Arial"/>
          <w:sz w:val="22"/>
          <w:szCs w:val="22"/>
        </w:rPr>
        <w:t>con base en las consideraciones expuestas en la parte motiva de la presente resolución</w:t>
      </w:r>
      <w:r w:rsidR="005A5C57" w:rsidRPr="003A17D0">
        <w:rPr>
          <w:rFonts w:ascii="Arial" w:hAnsi="Arial" w:cs="Arial"/>
          <w:sz w:val="22"/>
          <w:szCs w:val="22"/>
        </w:rPr>
        <w:t>.</w:t>
      </w:r>
    </w:p>
    <w:p w14:paraId="75885CDA" w14:textId="77777777" w:rsidR="006A21F4" w:rsidRPr="003A17D0" w:rsidRDefault="006A21F4" w:rsidP="003A17D0">
      <w:pPr>
        <w:tabs>
          <w:tab w:val="left" w:pos="916"/>
          <w:tab w:val="left" w:pos="2127"/>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rPr>
          <w:rFonts w:ascii="Arial" w:hAnsi="Arial" w:cs="Arial"/>
          <w:sz w:val="22"/>
          <w:szCs w:val="22"/>
          <w:shd w:val="clear" w:color="auto" w:fill="FFFFFF"/>
          <w:lang w:val="es-CO"/>
        </w:rPr>
      </w:pPr>
    </w:p>
    <w:p w14:paraId="57677B87" w14:textId="481237A6" w:rsidR="006A21F4" w:rsidRPr="003A17D0" w:rsidRDefault="006A21F4" w:rsidP="003A17D0">
      <w:pPr>
        <w:ind w:right="-2"/>
        <w:jc w:val="both"/>
        <w:rPr>
          <w:rFonts w:ascii="Arial" w:hAnsi="Arial" w:cs="Arial"/>
          <w:sz w:val="22"/>
          <w:szCs w:val="22"/>
          <w:shd w:val="clear" w:color="auto" w:fill="FFFFFF"/>
        </w:rPr>
      </w:pPr>
      <w:r w:rsidRPr="003A17D0">
        <w:rPr>
          <w:rFonts w:ascii="Arial" w:hAnsi="Arial" w:cs="Arial"/>
          <w:b/>
          <w:bCs/>
          <w:sz w:val="22"/>
          <w:szCs w:val="22"/>
          <w:shd w:val="clear" w:color="auto" w:fill="FFFFFF"/>
          <w:lang w:val="es-CO"/>
        </w:rPr>
        <w:t xml:space="preserve">ARTÍCULO </w:t>
      </w:r>
      <w:r w:rsidR="006E4058" w:rsidRPr="003A17D0">
        <w:rPr>
          <w:rFonts w:ascii="Arial" w:hAnsi="Arial" w:cs="Arial"/>
          <w:b/>
          <w:bCs/>
          <w:sz w:val="22"/>
          <w:szCs w:val="22"/>
          <w:shd w:val="clear" w:color="auto" w:fill="FFFFFF"/>
          <w:lang w:val="es-CO"/>
        </w:rPr>
        <w:t>2</w:t>
      </w:r>
      <w:r w:rsidRPr="003A17D0">
        <w:rPr>
          <w:rFonts w:ascii="Arial" w:hAnsi="Arial" w:cs="Arial"/>
          <w:b/>
          <w:bCs/>
          <w:sz w:val="22"/>
          <w:szCs w:val="22"/>
          <w:shd w:val="clear" w:color="auto" w:fill="FFFFFF"/>
          <w:lang w:val="es-CO"/>
        </w:rPr>
        <w:t xml:space="preserve">. </w:t>
      </w:r>
      <w:r w:rsidR="00764884" w:rsidRPr="003A17D0">
        <w:rPr>
          <w:rFonts w:ascii="Arial" w:hAnsi="Arial" w:cs="Arial"/>
          <w:b/>
          <w:bCs/>
          <w:sz w:val="22"/>
          <w:szCs w:val="22"/>
          <w:lang w:val="es-CO"/>
        </w:rPr>
        <w:t>NOTIFICAR</w:t>
      </w:r>
      <w:r w:rsidR="00764884" w:rsidRPr="003A17D0">
        <w:rPr>
          <w:rFonts w:ascii="Arial" w:hAnsi="Arial" w:cs="Arial"/>
          <w:sz w:val="22"/>
          <w:szCs w:val="22"/>
          <w:lang w:val="es-CO"/>
        </w:rPr>
        <w:t xml:space="preserve"> el contenido del presente acto administrativo, a través de la Coordinación de Correspondencia y Notificaciones de la Subdirección Administrativa, a </w:t>
      </w:r>
      <w:r w:rsidR="004D7026" w:rsidRPr="003A17D0">
        <w:rPr>
          <w:rFonts w:ascii="Arial" w:hAnsi="Arial" w:cs="Arial"/>
          <w:b/>
          <w:bCs/>
          <w:sz w:val="22"/>
          <w:szCs w:val="22"/>
        </w:rPr>
        <w:t>Etna Rocío Peña Beltrán</w:t>
      </w:r>
      <w:r w:rsidR="004D7026" w:rsidRPr="003A17D0">
        <w:rPr>
          <w:rFonts w:ascii="Arial" w:hAnsi="Arial" w:cs="Arial"/>
          <w:sz w:val="22"/>
          <w:szCs w:val="22"/>
        </w:rPr>
        <w:t xml:space="preserve">, identificada con cédula de ciudadanía No. </w:t>
      </w:r>
      <w:r w:rsidR="004D7026" w:rsidRPr="003A17D0">
        <w:rPr>
          <w:rFonts w:ascii="Arial" w:hAnsi="Arial" w:cs="Arial"/>
          <w:sz w:val="22"/>
          <w:szCs w:val="22"/>
          <w:lang w:val="es-CO"/>
        </w:rPr>
        <w:t>1.108.207.214</w:t>
      </w:r>
      <w:r w:rsidR="00764884" w:rsidRPr="003A17D0">
        <w:rPr>
          <w:rFonts w:ascii="Arial" w:hAnsi="Arial" w:cs="Arial"/>
          <w:sz w:val="22"/>
          <w:szCs w:val="22"/>
          <w:lang w:val="es-CO"/>
        </w:rPr>
        <w:t xml:space="preserve">, al correo electrónico institucional </w:t>
      </w:r>
      <w:hyperlink r:id="rId12" w:history="1">
        <w:r w:rsidR="006E4058" w:rsidRPr="003A17D0">
          <w:rPr>
            <w:rStyle w:val="Hipervnculo"/>
            <w:rFonts w:ascii="Arial" w:hAnsi="Arial" w:cs="Arial"/>
            <w:sz w:val="22"/>
            <w:szCs w:val="22"/>
            <w:lang w:val="es-CO"/>
          </w:rPr>
          <w:t>epenab@dian.gov.co</w:t>
        </w:r>
      </w:hyperlink>
      <w:r w:rsidR="00764884" w:rsidRPr="003A17D0">
        <w:rPr>
          <w:rFonts w:ascii="Arial" w:hAnsi="Arial" w:cs="Arial"/>
          <w:sz w:val="22"/>
          <w:szCs w:val="22"/>
          <w:lang w:val="es-CO"/>
        </w:rPr>
        <w:t xml:space="preserve">, de conformidad con lo establecido en los artículos 66, 67 y siguientes del Código de Procedimiento Administrativo y de lo Contencioso Administrativo, enviando citación a fin de que sea </w:t>
      </w:r>
      <w:r w:rsidR="00764884" w:rsidRPr="003A17D0">
        <w:rPr>
          <w:rFonts w:ascii="Arial" w:hAnsi="Arial" w:cs="Arial"/>
          <w:sz w:val="22"/>
          <w:szCs w:val="22"/>
        </w:rPr>
        <w:t>notificado</w:t>
      </w:r>
      <w:r w:rsidR="00764884" w:rsidRPr="003A17D0">
        <w:rPr>
          <w:rFonts w:ascii="Arial" w:hAnsi="Arial" w:cs="Arial"/>
          <w:sz w:val="22"/>
          <w:szCs w:val="22"/>
          <w:lang w:val="es-CO"/>
        </w:rPr>
        <w:t xml:space="preserve"> personalmente de la misma e informándole que contra la presente no procede recurso alguno</w:t>
      </w:r>
      <w:r w:rsidR="0097180E" w:rsidRPr="003A17D0">
        <w:rPr>
          <w:rFonts w:ascii="Arial" w:hAnsi="Arial" w:cs="Arial"/>
          <w:sz w:val="22"/>
          <w:szCs w:val="22"/>
          <w:shd w:val="clear" w:color="auto" w:fill="FFFFFF"/>
          <w:lang w:val="es-CO"/>
        </w:rPr>
        <w:t>.</w:t>
      </w:r>
    </w:p>
    <w:p w14:paraId="71B1BA10" w14:textId="77777777" w:rsidR="0013371F" w:rsidRPr="003A17D0" w:rsidRDefault="0013371F" w:rsidP="003A17D0">
      <w:pPr>
        <w:tabs>
          <w:tab w:val="left" w:pos="916"/>
          <w:tab w:val="left" w:pos="2127"/>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rPr>
          <w:rFonts w:ascii="Arial" w:hAnsi="Arial" w:cs="Arial"/>
          <w:sz w:val="22"/>
          <w:szCs w:val="22"/>
          <w:shd w:val="clear" w:color="auto" w:fill="FFFFFF"/>
          <w:lang w:val="es-CO"/>
        </w:rPr>
      </w:pPr>
    </w:p>
    <w:p w14:paraId="48D02914" w14:textId="7DEDBDAF" w:rsidR="00187D78" w:rsidRPr="003A17D0" w:rsidRDefault="006A21F4" w:rsidP="003A17D0">
      <w:pPr>
        <w:ind w:right="-2"/>
        <w:jc w:val="both"/>
        <w:rPr>
          <w:rFonts w:ascii="Arial" w:hAnsi="Arial" w:cs="Arial"/>
          <w:sz w:val="22"/>
          <w:szCs w:val="22"/>
          <w:shd w:val="clear" w:color="auto" w:fill="FFFFFF"/>
        </w:rPr>
      </w:pPr>
      <w:r w:rsidRPr="003A17D0">
        <w:rPr>
          <w:rFonts w:ascii="Arial" w:hAnsi="Arial" w:cs="Arial"/>
          <w:b/>
          <w:bCs/>
          <w:sz w:val="22"/>
          <w:szCs w:val="22"/>
          <w:shd w:val="clear" w:color="auto" w:fill="FFFFFF"/>
          <w:lang w:val="es-CO"/>
        </w:rPr>
        <w:t xml:space="preserve">ARTÍCULO </w:t>
      </w:r>
      <w:r w:rsidR="00EB5C7C" w:rsidRPr="003A17D0">
        <w:rPr>
          <w:rFonts w:ascii="Arial" w:hAnsi="Arial" w:cs="Arial"/>
          <w:b/>
          <w:bCs/>
          <w:sz w:val="22"/>
          <w:szCs w:val="22"/>
          <w:shd w:val="clear" w:color="auto" w:fill="FFFFFF"/>
          <w:lang w:val="es-CO"/>
        </w:rPr>
        <w:t>3</w:t>
      </w:r>
      <w:r w:rsidRPr="003A17D0">
        <w:rPr>
          <w:rFonts w:ascii="Arial" w:hAnsi="Arial" w:cs="Arial"/>
          <w:b/>
          <w:bCs/>
          <w:sz w:val="22"/>
          <w:szCs w:val="22"/>
          <w:shd w:val="clear" w:color="auto" w:fill="FFFFFF"/>
          <w:lang w:val="es-CO"/>
        </w:rPr>
        <w:t xml:space="preserve">. </w:t>
      </w:r>
      <w:r w:rsidR="00502BC7" w:rsidRPr="003A17D0">
        <w:rPr>
          <w:rFonts w:ascii="Arial" w:hAnsi="Arial" w:cs="Arial"/>
          <w:b/>
          <w:bCs/>
          <w:color w:val="000000" w:themeColor="text1"/>
          <w:sz w:val="22"/>
          <w:szCs w:val="22"/>
        </w:rPr>
        <w:t>REMITIR</w:t>
      </w:r>
      <w:r w:rsidR="00502BC7" w:rsidRPr="003A17D0">
        <w:rPr>
          <w:rFonts w:ascii="Arial" w:hAnsi="Arial" w:cs="Arial"/>
          <w:color w:val="000000" w:themeColor="text1"/>
          <w:sz w:val="22"/>
          <w:szCs w:val="22"/>
        </w:rPr>
        <w:t xml:space="preserve"> copias del presente acto administrativo, de forma simultánea a través de la Coordinación de Correspondencia y Notificaciones de la Subdirección Administrativa, a la </w:t>
      </w:r>
      <w:r w:rsidR="00EB5C7C" w:rsidRPr="003A17D0">
        <w:rPr>
          <w:rFonts w:ascii="Arial" w:hAnsi="Arial" w:cs="Arial"/>
          <w:color w:val="000000" w:themeColor="text1"/>
          <w:sz w:val="22"/>
          <w:szCs w:val="22"/>
          <w:lang w:val="es-CO"/>
        </w:rPr>
        <w:t>Dirección Seccional de Impuestos de Cali</w:t>
      </w:r>
      <w:r w:rsidR="00502BC7" w:rsidRPr="003A17D0">
        <w:rPr>
          <w:rFonts w:ascii="Arial" w:hAnsi="Arial" w:cs="Arial"/>
          <w:color w:val="000000" w:themeColor="text1"/>
          <w:sz w:val="22"/>
          <w:szCs w:val="22"/>
        </w:rPr>
        <w:t>, y a los Despachos de la Dirección de Gestión Corporativa: Coordinaciones de Administración de Planta de Personal, de Selección y Provisión del Empleo y de Historias Laborales de la Subdirección de Gestión del Empleo Público</w:t>
      </w:r>
      <w:r w:rsidR="00880140" w:rsidRPr="003A17D0">
        <w:rPr>
          <w:rFonts w:ascii="Arial" w:hAnsi="Arial" w:cs="Arial"/>
          <w:sz w:val="22"/>
          <w:szCs w:val="22"/>
          <w:shd w:val="clear" w:color="auto" w:fill="FFFFFF"/>
        </w:rPr>
        <w:t>.</w:t>
      </w:r>
    </w:p>
    <w:p w14:paraId="6FB5B34F" w14:textId="77777777" w:rsidR="00880140" w:rsidRPr="003A17D0" w:rsidRDefault="00880140" w:rsidP="003A17D0">
      <w:pPr>
        <w:tabs>
          <w:tab w:val="left" w:pos="916"/>
          <w:tab w:val="left" w:pos="2127"/>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rPr>
          <w:rFonts w:ascii="Arial" w:hAnsi="Arial" w:cs="Arial"/>
          <w:sz w:val="22"/>
          <w:szCs w:val="22"/>
          <w:shd w:val="clear" w:color="auto" w:fill="FFFFFF"/>
        </w:rPr>
      </w:pPr>
    </w:p>
    <w:p w14:paraId="79764CE5" w14:textId="2492CF5F" w:rsidR="00E71E5C" w:rsidRPr="003A17D0" w:rsidRDefault="00E71E5C" w:rsidP="003A17D0">
      <w:pPr>
        <w:ind w:right="-2"/>
        <w:jc w:val="both"/>
        <w:rPr>
          <w:rFonts w:ascii="Arial" w:hAnsi="Arial" w:cs="Arial"/>
          <w:sz w:val="22"/>
          <w:szCs w:val="22"/>
          <w:lang w:eastAsia="es-ES_tradnl"/>
        </w:rPr>
      </w:pPr>
      <w:r w:rsidRPr="003A17D0">
        <w:rPr>
          <w:rFonts w:ascii="Arial" w:hAnsi="Arial" w:cs="Arial"/>
          <w:b/>
          <w:sz w:val="22"/>
          <w:szCs w:val="22"/>
          <w:lang w:eastAsia="es-ES_tradnl"/>
        </w:rPr>
        <w:t xml:space="preserve">ARTÍCULO  </w:t>
      </w:r>
      <w:r w:rsidR="00EB5C7C" w:rsidRPr="003A17D0">
        <w:rPr>
          <w:rFonts w:ascii="Arial" w:hAnsi="Arial" w:cs="Arial"/>
          <w:b/>
          <w:sz w:val="22"/>
          <w:szCs w:val="22"/>
          <w:lang w:eastAsia="es-ES_tradnl"/>
        </w:rPr>
        <w:t>4</w:t>
      </w:r>
      <w:r w:rsidRPr="003A17D0">
        <w:rPr>
          <w:rFonts w:ascii="Arial" w:hAnsi="Arial" w:cs="Arial"/>
          <w:b/>
          <w:sz w:val="22"/>
          <w:szCs w:val="22"/>
          <w:lang w:eastAsia="es-ES_tradnl"/>
        </w:rPr>
        <w:t>.</w:t>
      </w:r>
      <w:r w:rsidR="006E4058" w:rsidRPr="003A17D0">
        <w:rPr>
          <w:rFonts w:ascii="Arial" w:hAnsi="Arial" w:cs="Arial"/>
          <w:b/>
          <w:sz w:val="22"/>
          <w:szCs w:val="22"/>
          <w:lang w:eastAsia="es-ES_tradnl"/>
        </w:rPr>
        <w:t xml:space="preserve"> </w:t>
      </w:r>
      <w:r w:rsidRPr="003A17D0">
        <w:rPr>
          <w:rFonts w:ascii="Arial" w:hAnsi="Arial" w:cs="Arial"/>
          <w:b/>
          <w:sz w:val="22"/>
          <w:szCs w:val="22"/>
          <w:lang w:eastAsia="es-ES_tradnl"/>
        </w:rPr>
        <w:t xml:space="preserve">VIGENCIA. </w:t>
      </w:r>
      <w:r w:rsidRPr="003A17D0">
        <w:rPr>
          <w:rFonts w:ascii="Arial" w:hAnsi="Arial" w:cs="Arial"/>
          <w:sz w:val="22"/>
          <w:szCs w:val="22"/>
          <w:lang w:eastAsia="es-ES_tradnl"/>
        </w:rPr>
        <w:t>La presente resolución rige a partir de su expedición.</w:t>
      </w:r>
    </w:p>
    <w:p w14:paraId="40FD18AB" w14:textId="77777777" w:rsidR="00B5767F" w:rsidRPr="003A17D0" w:rsidRDefault="00B5767F" w:rsidP="003A17D0">
      <w:pPr>
        <w:ind w:left="-142"/>
        <w:jc w:val="both"/>
        <w:outlineLvl w:val="0"/>
        <w:rPr>
          <w:rFonts w:ascii="Arial" w:hAnsi="Arial" w:cs="Arial"/>
          <w:sz w:val="22"/>
          <w:szCs w:val="22"/>
          <w:lang w:eastAsia="es-ES_tradnl"/>
        </w:rPr>
      </w:pPr>
    </w:p>
    <w:p w14:paraId="4A70E813" w14:textId="77777777" w:rsidR="00E71E5C" w:rsidRPr="003A17D0" w:rsidRDefault="00E71E5C" w:rsidP="003A17D0">
      <w:pPr>
        <w:jc w:val="both"/>
        <w:outlineLvl w:val="0"/>
        <w:rPr>
          <w:rFonts w:ascii="Arial" w:hAnsi="Arial" w:cs="Arial"/>
          <w:b/>
          <w:sz w:val="22"/>
          <w:szCs w:val="22"/>
        </w:rPr>
      </w:pPr>
    </w:p>
    <w:p w14:paraId="6883F68B" w14:textId="77777777" w:rsidR="00E71E5C" w:rsidRDefault="00E71E5C" w:rsidP="003A17D0">
      <w:pPr>
        <w:jc w:val="center"/>
        <w:outlineLvl w:val="0"/>
        <w:rPr>
          <w:rFonts w:ascii="Arial" w:hAnsi="Arial" w:cs="Arial"/>
          <w:b/>
          <w:sz w:val="22"/>
          <w:szCs w:val="22"/>
        </w:rPr>
      </w:pPr>
      <w:r w:rsidRPr="003A17D0">
        <w:rPr>
          <w:rFonts w:ascii="Arial" w:hAnsi="Arial" w:cs="Arial"/>
          <w:b/>
          <w:sz w:val="22"/>
          <w:szCs w:val="22"/>
        </w:rPr>
        <w:t>NOTIFÍQUESE Y CÚMPLASE</w:t>
      </w:r>
    </w:p>
    <w:p w14:paraId="7E4D9233" w14:textId="77777777" w:rsidR="008341CE" w:rsidRPr="008341CE" w:rsidRDefault="008341CE" w:rsidP="003A17D0">
      <w:pPr>
        <w:jc w:val="center"/>
        <w:outlineLvl w:val="0"/>
        <w:rPr>
          <w:rFonts w:ascii="Arial" w:hAnsi="Arial" w:cs="Arial"/>
          <w:bCs/>
          <w:sz w:val="22"/>
          <w:szCs w:val="22"/>
        </w:rPr>
      </w:pPr>
    </w:p>
    <w:p w14:paraId="299623F0" w14:textId="1DA6DAB8" w:rsidR="00E71E5C" w:rsidRPr="008341CE" w:rsidRDefault="00E71E5C" w:rsidP="003A17D0">
      <w:pPr>
        <w:pStyle w:val="Ttulo1"/>
        <w:jc w:val="center"/>
        <w:rPr>
          <w:rFonts w:cs="Arial"/>
          <w:bCs/>
          <w:sz w:val="22"/>
          <w:szCs w:val="22"/>
          <w:lang w:val="es-ES"/>
        </w:rPr>
      </w:pPr>
      <w:r w:rsidRPr="008341CE">
        <w:rPr>
          <w:rFonts w:cs="Arial"/>
          <w:bCs/>
          <w:sz w:val="22"/>
          <w:szCs w:val="22"/>
          <w:lang w:val="es-ES"/>
        </w:rPr>
        <w:t>Dada en Bogotá D.C.</w:t>
      </w:r>
      <w:r w:rsidR="008341CE">
        <w:rPr>
          <w:rFonts w:cs="Arial"/>
          <w:bCs/>
          <w:sz w:val="22"/>
          <w:szCs w:val="22"/>
          <w:lang w:val="es-ES"/>
        </w:rPr>
        <w:t>,</w:t>
      </w:r>
      <w:r w:rsidRPr="008341CE">
        <w:rPr>
          <w:rFonts w:cs="Arial"/>
          <w:bCs/>
          <w:sz w:val="22"/>
          <w:szCs w:val="22"/>
          <w:lang w:val="es-ES"/>
        </w:rPr>
        <w:t xml:space="preserve"> a los</w:t>
      </w:r>
    </w:p>
    <w:p w14:paraId="7FED882C" w14:textId="77777777" w:rsidR="00E71E5C" w:rsidRPr="003A17D0" w:rsidRDefault="00E71E5C" w:rsidP="003A17D0">
      <w:pPr>
        <w:jc w:val="center"/>
        <w:rPr>
          <w:rFonts w:ascii="Arial" w:hAnsi="Arial" w:cs="Arial"/>
          <w:sz w:val="22"/>
          <w:szCs w:val="22"/>
        </w:rPr>
      </w:pPr>
    </w:p>
    <w:p w14:paraId="21875927" w14:textId="77777777" w:rsidR="0047491D" w:rsidRPr="003A17D0" w:rsidRDefault="0047491D" w:rsidP="003A17D0">
      <w:pPr>
        <w:jc w:val="center"/>
        <w:rPr>
          <w:rFonts w:ascii="Arial" w:hAnsi="Arial" w:cs="Arial"/>
          <w:sz w:val="22"/>
          <w:szCs w:val="22"/>
        </w:rPr>
      </w:pPr>
    </w:p>
    <w:p w14:paraId="11D6F1A1" w14:textId="55F36C99" w:rsidR="00BA088D" w:rsidRPr="003A17D0" w:rsidRDefault="00BA088D" w:rsidP="003A17D0">
      <w:pPr>
        <w:jc w:val="center"/>
        <w:rPr>
          <w:rFonts w:ascii="Arial" w:hAnsi="Arial" w:cs="Arial"/>
          <w:sz w:val="22"/>
          <w:szCs w:val="22"/>
        </w:rPr>
      </w:pPr>
    </w:p>
    <w:p w14:paraId="18972B2E" w14:textId="36A33AC9" w:rsidR="00FE69A2" w:rsidRPr="003A17D0" w:rsidRDefault="00FE69A2" w:rsidP="003A17D0">
      <w:pPr>
        <w:jc w:val="center"/>
        <w:rPr>
          <w:rFonts w:ascii="Arial" w:hAnsi="Arial" w:cs="Arial"/>
          <w:sz w:val="22"/>
          <w:szCs w:val="22"/>
        </w:rPr>
      </w:pPr>
    </w:p>
    <w:p w14:paraId="22315D07" w14:textId="7FA5E5EC" w:rsidR="0AC36F20" w:rsidRDefault="0AC36F20" w:rsidP="53E3F235">
      <w:pPr>
        <w:ind w:left="179" w:right="468"/>
        <w:jc w:val="center"/>
        <w:rPr>
          <w:rFonts w:ascii="Arial" w:eastAsia="Arial" w:hAnsi="Arial" w:cs="Arial"/>
          <w:color w:val="000000" w:themeColor="text1"/>
          <w:sz w:val="22"/>
          <w:szCs w:val="22"/>
        </w:rPr>
      </w:pPr>
      <w:r w:rsidRPr="53E3F235">
        <w:rPr>
          <w:rFonts w:ascii="Arial" w:eastAsia="Arial" w:hAnsi="Arial" w:cs="Arial"/>
          <w:b/>
          <w:bCs/>
          <w:color w:val="000000" w:themeColor="text1"/>
          <w:sz w:val="22"/>
          <w:szCs w:val="22"/>
          <w:lang w:val="es-CO"/>
        </w:rPr>
        <w:t>ELIANA MARITZA ROJAS RIOS</w:t>
      </w:r>
    </w:p>
    <w:p w14:paraId="7DA4B511" w14:textId="644C30BA" w:rsidR="0AC36F20" w:rsidRDefault="0AC36F20" w:rsidP="53E3F235">
      <w:pPr>
        <w:ind w:left="179" w:right="468"/>
        <w:jc w:val="center"/>
        <w:rPr>
          <w:rFonts w:ascii="Arial" w:eastAsia="Arial" w:hAnsi="Arial" w:cs="Arial"/>
          <w:color w:val="000000" w:themeColor="text1"/>
          <w:sz w:val="22"/>
          <w:szCs w:val="22"/>
        </w:rPr>
      </w:pPr>
      <w:r w:rsidRPr="53E3F235">
        <w:rPr>
          <w:rFonts w:ascii="Arial" w:eastAsia="Arial" w:hAnsi="Arial" w:cs="Arial"/>
          <w:color w:val="000000" w:themeColor="text1"/>
          <w:sz w:val="22"/>
          <w:szCs w:val="22"/>
          <w:lang w:val="es-CO"/>
        </w:rPr>
        <w:t>Directora de Gestión Corporativa</w:t>
      </w:r>
    </w:p>
    <w:p w14:paraId="6222810B" w14:textId="581CBDDB" w:rsidR="0047491D" w:rsidRPr="00F57148" w:rsidRDefault="0047491D" w:rsidP="003A17D0">
      <w:pPr>
        <w:tabs>
          <w:tab w:val="left" w:pos="916"/>
          <w:tab w:val="left" w:pos="1832"/>
          <w:tab w:val="left" w:pos="2748"/>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rPr>
          <w:rFonts w:ascii="Arial" w:hAnsi="Arial" w:cs="Arial"/>
          <w:sz w:val="24"/>
          <w:szCs w:val="24"/>
        </w:rPr>
      </w:pPr>
    </w:p>
    <w:p w14:paraId="0BA5CF1C" w14:textId="45BD9036" w:rsidR="00B51A9A" w:rsidRDefault="00BA088D" w:rsidP="003A17D0">
      <w:pPr>
        <w:tabs>
          <w:tab w:val="left" w:pos="916"/>
          <w:tab w:val="left" w:pos="1832"/>
          <w:tab w:val="left" w:pos="2748"/>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rPr>
          <w:rFonts w:ascii="Arial" w:hAnsi="Arial" w:cs="Arial"/>
          <w:sz w:val="14"/>
          <w:szCs w:val="14"/>
        </w:rPr>
      </w:pPr>
      <w:r w:rsidRPr="00F57148">
        <w:rPr>
          <w:rFonts w:ascii="Arial" w:hAnsi="Arial" w:cs="Arial"/>
          <w:sz w:val="14"/>
          <w:szCs w:val="14"/>
        </w:rPr>
        <w:t>Proyectó</w:t>
      </w:r>
      <w:r w:rsidR="00662CAA" w:rsidRPr="00F57148">
        <w:rPr>
          <w:rFonts w:ascii="Arial" w:hAnsi="Arial" w:cs="Arial"/>
          <w:sz w:val="14"/>
          <w:szCs w:val="14"/>
        </w:rPr>
        <w:t>:</w:t>
      </w:r>
      <w:bookmarkStart w:id="2" w:name="_Hlk132626669"/>
      <w:r w:rsidR="00253CAF">
        <w:rPr>
          <w:rFonts w:ascii="Arial" w:hAnsi="Arial" w:cs="Arial"/>
          <w:sz w:val="14"/>
          <w:szCs w:val="14"/>
        </w:rPr>
        <w:tab/>
      </w:r>
      <w:r w:rsidR="00EB5C7C">
        <w:rPr>
          <w:rFonts w:ascii="Arial" w:hAnsi="Arial" w:cs="Arial"/>
          <w:sz w:val="14"/>
          <w:szCs w:val="14"/>
        </w:rPr>
        <w:t>Luis Alfonso Pintor Ospina</w:t>
      </w:r>
      <w:r w:rsidR="0097180E">
        <w:rPr>
          <w:rFonts w:ascii="Arial" w:hAnsi="Arial" w:cs="Arial"/>
          <w:sz w:val="14"/>
          <w:szCs w:val="14"/>
        </w:rPr>
        <w:t xml:space="preserve"> – Subdirección de Gestión del Empleo Público</w:t>
      </w:r>
      <w:r w:rsidR="00836E04">
        <w:rPr>
          <w:rFonts w:ascii="Arial" w:hAnsi="Arial" w:cs="Arial"/>
          <w:sz w:val="14"/>
          <w:szCs w:val="14"/>
        </w:rPr>
        <w:t xml:space="preserve">  </w:t>
      </w:r>
      <w:r w:rsidR="005E1A62">
        <w:rPr>
          <w:rFonts w:ascii="Arial" w:hAnsi="Arial" w:cs="Arial"/>
          <w:noProof/>
          <w:sz w:val="14"/>
          <w:szCs w:val="14"/>
        </w:rPr>
        <w:drawing>
          <wp:inline distT="0" distB="0" distL="0" distR="0" wp14:anchorId="14523B8A" wp14:editId="31C2E165">
            <wp:extent cx="441985" cy="95097"/>
            <wp:effectExtent l="0" t="0" r="0" b="635"/>
            <wp:docPr id="699595463" name="Imagen 4" descr="Imagen que contiene ave, pája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95463" name="Imagen 4" descr="Imagen que contiene ave, pájaro&#10;&#10;Descripción generada automáticamente"/>
                    <pic:cNvPicPr/>
                  </pic:nvPicPr>
                  <pic:blipFill>
                    <a:blip r:embed="rId13"/>
                    <a:stretch>
                      <a:fillRect/>
                    </a:stretch>
                  </pic:blipFill>
                  <pic:spPr>
                    <a:xfrm>
                      <a:off x="0" y="0"/>
                      <a:ext cx="491189" cy="105684"/>
                    </a:xfrm>
                    <a:prstGeom prst="rect">
                      <a:avLst/>
                    </a:prstGeom>
                  </pic:spPr>
                </pic:pic>
              </a:graphicData>
            </a:graphic>
          </wp:inline>
        </w:drawing>
      </w:r>
    </w:p>
    <w:p w14:paraId="5C061FB7" w14:textId="02E37D8F" w:rsidR="005A74C4" w:rsidRPr="00F57148" w:rsidRDefault="005A74C4" w:rsidP="5D8F6D81">
      <w:pPr>
        <w:tabs>
          <w:tab w:val="left" w:pos="916"/>
          <w:tab w:val="left" w:pos="1832"/>
          <w:tab w:val="left" w:pos="2748"/>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pPr>
      <w:r w:rsidRPr="482F468A">
        <w:rPr>
          <w:rFonts w:ascii="Arial" w:eastAsia="Calibri" w:hAnsi="Arial" w:cs="Arial"/>
          <w:sz w:val="14"/>
          <w:szCs w:val="14"/>
        </w:rPr>
        <w:t>Revisó:</w:t>
      </w:r>
      <w:r>
        <w:tab/>
      </w:r>
      <w:r w:rsidR="0097180E" w:rsidRPr="482F468A">
        <w:rPr>
          <w:rFonts w:ascii="Arial" w:eastAsia="Calibri" w:hAnsi="Arial" w:cs="Arial"/>
          <w:sz w:val="14"/>
          <w:szCs w:val="14"/>
        </w:rPr>
        <w:t>Lorena Chavar</w:t>
      </w:r>
      <w:r w:rsidR="00836E04" w:rsidRPr="482F468A">
        <w:rPr>
          <w:rFonts w:ascii="Arial" w:eastAsia="Calibri" w:hAnsi="Arial" w:cs="Arial"/>
          <w:sz w:val="14"/>
          <w:szCs w:val="14"/>
        </w:rPr>
        <w:t>r</w:t>
      </w:r>
      <w:r w:rsidR="0097180E" w:rsidRPr="482F468A">
        <w:rPr>
          <w:rFonts w:ascii="Arial" w:eastAsia="Calibri" w:hAnsi="Arial" w:cs="Arial"/>
          <w:sz w:val="14"/>
          <w:szCs w:val="14"/>
        </w:rPr>
        <w:t xml:space="preserve">o </w:t>
      </w:r>
      <w:proofErr w:type="gramStart"/>
      <w:r w:rsidR="2F7C250F" w:rsidRPr="53E3F235">
        <w:rPr>
          <w:rFonts w:ascii="Arial" w:eastAsia="Calibri" w:hAnsi="Arial" w:cs="Arial"/>
          <w:sz w:val="14"/>
          <w:szCs w:val="14"/>
        </w:rPr>
        <w:t>Chaparro</w:t>
      </w:r>
      <w:r w:rsidR="0097180E" w:rsidRPr="53E3F235">
        <w:rPr>
          <w:rFonts w:ascii="Arial" w:eastAsia="Calibri" w:hAnsi="Arial" w:cs="Arial"/>
          <w:sz w:val="14"/>
          <w:szCs w:val="14"/>
        </w:rPr>
        <w:t xml:space="preserve">  -</w:t>
      </w:r>
      <w:proofErr w:type="gramEnd"/>
      <w:r w:rsidR="0097180E" w:rsidRPr="53E3F235">
        <w:rPr>
          <w:rFonts w:ascii="Arial" w:eastAsia="Calibri" w:hAnsi="Arial" w:cs="Arial"/>
          <w:sz w:val="14"/>
          <w:szCs w:val="14"/>
        </w:rPr>
        <w:t xml:space="preserve"> </w:t>
      </w:r>
      <w:r w:rsidR="00222F59" w:rsidRPr="53E3F235">
        <w:rPr>
          <w:rFonts w:ascii="Arial" w:eastAsia="Calibri" w:hAnsi="Arial" w:cs="Arial"/>
          <w:sz w:val="14"/>
          <w:szCs w:val="14"/>
        </w:rPr>
        <w:t>Jef</w:t>
      </w:r>
      <w:r w:rsidR="00B87E3C" w:rsidRPr="53E3F235">
        <w:rPr>
          <w:rFonts w:ascii="Arial" w:eastAsia="Calibri" w:hAnsi="Arial" w:cs="Arial"/>
          <w:sz w:val="14"/>
          <w:szCs w:val="14"/>
        </w:rPr>
        <w:t>e</w:t>
      </w:r>
      <w:r w:rsidRPr="53E3F235">
        <w:rPr>
          <w:rFonts w:ascii="Arial" w:eastAsia="Calibri" w:hAnsi="Arial" w:cs="Arial"/>
          <w:sz w:val="14"/>
          <w:szCs w:val="14"/>
        </w:rPr>
        <w:t xml:space="preserve"> Coordinación de Selección y Provisión del Empleo (A</w:t>
      </w:r>
      <w:r w:rsidR="5768B20B" w:rsidRPr="53E3F235">
        <w:rPr>
          <w:rFonts w:ascii="Arial" w:eastAsia="Calibri" w:hAnsi="Arial" w:cs="Arial"/>
          <w:sz w:val="14"/>
          <w:szCs w:val="14"/>
        </w:rPr>
        <w:t xml:space="preserve"> )</w:t>
      </w:r>
      <w:r w:rsidR="00B51A9A" w:rsidRPr="53E3F235">
        <w:rPr>
          <w:rFonts w:ascii="Arial" w:eastAsia="Calibri" w:hAnsi="Arial" w:cs="Arial"/>
          <w:sz w:val="14"/>
          <w:szCs w:val="14"/>
        </w:rPr>
        <w:t xml:space="preserve"> </w:t>
      </w:r>
      <w:r w:rsidR="31D04CFE" w:rsidRPr="53E3F235">
        <w:rPr>
          <w:rFonts w:ascii="Arial" w:eastAsia="Calibri" w:hAnsi="Arial" w:cs="Arial"/>
          <w:sz w:val="14"/>
          <w:szCs w:val="14"/>
        </w:rPr>
        <w:t xml:space="preserve">  </w:t>
      </w:r>
      <w:r w:rsidR="31D04CFE">
        <w:rPr>
          <w:noProof/>
        </w:rPr>
        <w:drawing>
          <wp:inline distT="0" distB="0" distL="0" distR="0" wp14:anchorId="0A6B407D" wp14:editId="13EFCC53">
            <wp:extent cx="438950" cy="140220"/>
            <wp:effectExtent l="0" t="0" r="0" b="0"/>
            <wp:docPr id="62040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0620" name="Picture 62040620"/>
                    <pic:cNvPicPr/>
                  </pic:nvPicPr>
                  <pic:blipFill>
                    <a:blip r:embed="rId14">
                      <a:extLst>
                        <a:ext uri="{28A0092B-C50C-407E-A947-70E740481C1C}">
                          <a14:useLocalDpi xmlns:a14="http://schemas.microsoft.com/office/drawing/2010/main"/>
                        </a:ext>
                      </a:extLst>
                    </a:blip>
                    <a:stretch>
                      <a:fillRect/>
                    </a:stretch>
                  </pic:blipFill>
                  <pic:spPr>
                    <a:xfrm>
                      <a:off x="0" y="0"/>
                      <a:ext cx="438950" cy="140220"/>
                    </a:xfrm>
                    <a:prstGeom prst="rect">
                      <a:avLst/>
                    </a:prstGeom>
                  </pic:spPr>
                </pic:pic>
              </a:graphicData>
            </a:graphic>
          </wp:inline>
        </w:drawing>
      </w:r>
    </w:p>
    <w:p w14:paraId="71FBA6C3" w14:textId="2AC371AD" w:rsidR="005A74C4" w:rsidRPr="00F57148" w:rsidRDefault="005A74C4" w:rsidP="5D8F6D81">
      <w:pPr>
        <w:tabs>
          <w:tab w:val="left" w:pos="916"/>
          <w:tab w:val="left" w:pos="1832"/>
          <w:tab w:val="left" w:pos="2748"/>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pPr>
      <w:r w:rsidRPr="5D8F6D81">
        <w:rPr>
          <w:rFonts w:ascii="Arial" w:hAnsi="Arial" w:cs="Arial"/>
          <w:sz w:val="14"/>
          <w:szCs w:val="14"/>
        </w:rPr>
        <w:t>Aprobó</w:t>
      </w:r>
      <w:r w:rsidR="00522AE4" w:rsidRPr="5D8F6D81">
        <w:rPr>
          <w:rFonts w:ascii="Arial" w:hAnsi="Arial" w:cs="Arial"/>
          <w:sz w:val="14"/>
          <w:szCs w:val="14"/>
        </w:rPr>
        <w:t xml:space="preserve"> </w:t>
      </w:r>
      <w:r>
        <w:tab/>
      </w:r>
      <w:r w:rsidR="1E66ECA7" w:rsidRPr="53E3F235">
        <w:rPr>
          <w:rFonts w:ascii="Arial" w:hAnsi="Arial" w:cs="Arial"/>
          <w:sz w:val="14"/>
          <w:szCs w:val="14"/>
        </w:rPr>
        <w:t xml:space="preserve">Paul Zamora </w:t>
      </w:r>
      <w:proofErr w:type="spellStart"/>
      <w:r w:rsidR="1E66ECA7" w:rsidRPr="53E3F235">
        <w:rPr>
          <w:rFonts w:ascii="Arial" w:hAnsi="Arial" w:cs="Arial"/>
          <w:sz w:val="14"/>
          <w:szCs w:val="14"/>
        </w:rPr>
        <w:t>Benitez</w:t>
      </w:r>
      <w:proofErr w:type="spellEnd"/>
      <w:r w:rsidR="1E66ECA7" w:rsidRPr="53E3F235">
        <w:rPr>
          <w:rFonts w:ascii="Arial" w:hAnsi="Arial" w:cs="Arial"/>
          <w:sz w:val="14"/>
          <w:szCs w:val="14"/>
        </w:rPr>
        <w:t xml:space="preserve"> </w:t>
      </w:r>
      <w:r w:rsidR="0090170D" w:rsidRPr="53E3F235">
        <w:rPr>
          <w:rFonts w:ascii="Arial" w:hAnsi="Arial" w:cs="Arial"/>
          <w:sz w:val="14"/>
          <w:szCs w:val="14"/>
        </w:rPr>
        <w:t>-</w:t>
      </w:r>
      <w:r w:rsidR="00222F59" w:rsidRPr="53E3F235">
        <w:rPr>
          <w:rFonts w:ascii="Arial" w:hAnsi="Arial" w:cs="Arial"/>
          <w:sz w:val="14"/>
          <w:szCs w:val="14"/>
        </w:rPr>
        <w:t xml:space="preserve"> </w:t>
      </w:r>
      <w:r w:rsidR="00522AE4" w:rsidRPr="53E3F235">
        <w:rPr>
          <w:rFonts w:ascii="Arial" w:hAnsi="Arial" w:cs="Arial"/>
          <w:sz w:val="14"/>
          <w:szCs w:val="14"/>
        </w:rPr>
        <w:t>S</w:t>
      </w:r>
      <w:r w:rsidR="0047491D" w:rsidRPr="53E3F235">
        <w:rPr>
          <w:rFonts w:ascii="Arial" w:hAnsi="Arial" w:cs="Arial"/>
          <w:sz w:val="14"/>
          <w:szCs w:val="14"/>
        </w:rPr>
        <w:t>ubdirector</w:t>
      </w:r>
      <w:r w:rsidRPr="5D8F6D81">
        <w:rPr>
          <w:rFonts w:ascii="Arial" w:hAnsi="Arial" w:cs="Arial"/>
          <w:sz w:val="14"/>
          <w:szCs w:val="14"/>
        </w:rPr>
        <w:t xml:space="preserve"> de Gestión de</w:t>
      </w:r>
      <w:r w:rsidR="00522AE4" w:rsidRPr="5D8F6D81">
        <w:rPr>
          <w:rFonts w:ascii="Arial" w:hAnsi="Arial" w:cs="Arial"/>
          <w:sz w:val="14"/>
          <w:szCs w:val="14"/>
        </w:rPr>
        <w:t>l</w:t>
      </w:r>
      <w:r w:rsidRPr="5D8F6D81">
        <w:rPr>
          <w:rFonts w:ascii="Arial" w:hAnsi="Arial" w:cs="Arial"/>
          <w:sz w:val="14"/>
          <w:szCs w:val="14"/>
        </w:rPr>
        <w:t xml:space="preserve"> Empleo Públic</w:t>
      </w:r>
      <w:r w:rsidR="007D77EB" w:rsidRPr="5D8F6D81">
        <w:rPr>
          <w:rFonts w:ascii="Arial" w:hAnsi="Arial" w:cs="Arial"/>
          <w:sz w:val="14"/>
          <w:szCs w:val="14"/>
        </w:rPr>
        <w:t xml:space="preserve">o </w:t>
      </w:r>
      <w:r w:rsidR="1F7E0FA3" w:rsidRPr="53E3F235">
        <w:rPr>
          <w:rFonts w:ascii="Arial" w:hAnsi="Arial" w:cs="Arial"/>
          <w:sz w:val="14"/>
          <w:szCs w:val="14"/>
        </w:rPr>
        <w:t>(</w:t>
      </w:r>
      <w:proofErr w:type="gramStart"/>
      <w:r w:rsidR="1F7E0FA3" w:rsidRPr="53E3F235">
        <w:rPr>
          <w:rFonts w:ascii="Arial" w:hAnsi="Arial" w:cs="Arial"/>
          <w:sz w:val="14"/>
          <w:szCs w:val="14"/>
        </w:rPr>
        <w:t>A)</w:t>
      </w:r>
      <w:r w:rsidR="007D77EB" w:rsidRPr="53E3F235">
        <w:rPr>
          <w:rFonts w:ascii="Arial" w:hAnsi="Arial" w:cs="Arial"/>
          <w:sz w:val="14"/>
          <w:szCs w:val="14"/>
        </w:rPr>
        <w:t xml:space="preserve"> </w:t>
      </w:r>
      <w:r w:rsidR="4F495320" w:rsidRPr="53E3F235">
        <w:rPr>
          <w:rFonts w:ascii="Arial" w:hAnsi="Arial" w:cs="Arial"/>
          <w:sz w:val="14"/>
          <w:szCs w:val="14"/>
        </w:rPr>
        <w:t xml:space="preserve">  </w:t>
      </w:r>
      <w:proofErr w:type="gramEnd"/>
      <w:r w:rsidR="4F495320" w:rsidRPr="53E3F235">
        <w:rPr>
          <w:rFonts w:ascii="Arial" w:hAnsi="Arial" w:cs="Arial"/>
          <w:sz w:val="14"/>
          <w:szCs w:val="14"/>
        </w:rPr>
        <w:t xml:space="preserve"> </w:t>
      </w:r>
      <w:r w:rsidR="008D4E3F">
        <w:rPr>
          <w:noProof/>
        </w:rPr>
        <w:drawing>
          <wp:inline distT="0" distB="0" distL="0" distR="0" wp14:anchorId="26ECC514" wp14:editId="645151D3">
            <wp:extent cx="445047" cy="170703"/>
            <wp:effectExtent l="0" t="0" r="0" b="0"/>
            <wp:docPr id="617535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35182" name="Picture 617535182"/>
                    <pic:cNvPicPr/>
                  </pic:nvPicPr>
                  <pic:blipFill>
                    <a:blip r:embed="rId15">
                      <a:extLst>
                        <a:ext uri="{28A0092B-C50C-407E-A947-70E740481C1C}">
                          <a14:useLocalDpi xmlns:a14="http://schemas.microsoft.com/office/drawing/2010/main"/>
                        </a:ext>
                      </a:extLst>
                    </a:blip>
                    <a:stretch>
                      <a:fillRect/>
                    </a:stretch>
                  </pic:blipFill>
                  <pic:spPr>
                    <a:xfrm>
                      <a:off x="0" y="0"/>
                      <a:ext cx="445047" cy="170703"/>
                    </a:xfrm>
                    <a:prstGeom prst="rect">
                      <a:avLst/>
                    </a:prstGeom>
                  </pic:spPr>
                </pic:pic>
              </a:graphicData>
            </a:graphic>
          </wp:inline>
        </w:drawing>
      </w:r>
    </w:p>
    <w:bookmarkEnd w:id="2"/>
    <w:p w14:paraId="2A1EF9C3" w14:textId="09DE47DF" w:rsidR="00AD72B8" w:rsidRPr="00220A28" w:rsidRDefault="00FE69A2" w:rsidP="003A17D0">
      <w:pPr>
        <w:tabs>
          <w:tab w:val="left" w:pos="916"/>
          <w:tab w:val="left" w:pos="1832"/>
          <w:tab w:val="left" w:pos="2748"/>
          <w:tab w:val="left" w:pos="3664"/>
          <w:tab w:val="left" w:pos="4580"/>
          <w:tab w:val="left" w:pos="5496"/>
          <w:tab w:val="left" w:pos="6412"/>
          <w:tab w:val="left" w:pos="7328"/>
          <w:tab w:val="left" w:pos="8244"/>
          <w:tab w:val="left" w:pos="9498"/>
          <w:tab w:val="left" w:pos="10076"/>
          <w:tab w:val="left" w:pos="10992"/>
          <w:tab w:val="left" w:pos="11908"/>
          <w:tab w:val="left" w:pos="12824"/>
          <w:tab w:val="left" w:pos="13740"/>
          <w:tab w:val="left" w:pos="14656"/>
        </w:tabs>
        <w:autoSpaceDE w:val="0"/>
        <w:autoSpaceDN w:val="0"/>
        <w:adjustRightInd w:val="0"/>
        <w:ind w:left="-142"/>
        <w:jc w:val="both"/>
        <w:outlineLvl w:val="0"/>
        <w:rPr>
          <w:rFonts w:ascii="Arial" w:hAnsi="Arial" w:cs="Arial"/>
          <w:sz w:val="14"/>
          <w:szCs w:val="14"/>
        </w:rPr>
      </w:pPr>
      <w:r w:rsidRPr="00F57148">
        <w:rPr>
          <w:rFonts w:ascii="Arial" w:hAnsi="Arial" w:cs="Arial"/>
          <w:sz w:val="14"/>
          <w:szCs w:val="14"/>
        </w:rPr>
        <w:t>Revisó:</w:t>
      </w:r>
      <w:r w:rsidR="00187BF3">
        <w:rPr>
          <w:rFonts w:ascii="Arial" w:hAnsi="Arial" w:cs="Arial"/>
          <w:sz w:val="14"/>
          <w:szCs w:val="14"/>
        </w:rPr>
        <w:tab/>
      </w:r>
      <w:r w:rsidR="008341CE">
        <w:rPr>
          <w:rFonts w:ascii="Arial" w:hAnsi="Arial" w:cs="Arial"/>
          <w:sz w:val="14"/>
          <w:szCs w:val="14"/>
        </w:rPr>
        <w:t xml:space="preserve">Baran Alvarez Chaparro </w:t>
      </w:r>
      <w:r w:rsidR="003F0449">
        <w:rPr>
          <w:rFonts w:ascii="Arial" w:hAnsi="Arial" w:cs="Arial"/>
          <w:sz w:val="14"/>
          <w:szCs w:val="14"/>
        </w:rPr>
        <w:t>–</w:t>
      </w:r>
      <w:r w:rsidR="008341CE">
        <w:rPr>
          <w:rFonts w:ascii="Arial" w:hAnsi="Arial" w:cs="Arial"/>
          <w:sz w:val="14"/>
          <w:szCs w:val="14"/>
        </w:rPr>
        <w:t xml:space="preserve"> </w:t>
      </w:r>
      <w:r w:rsidR="003F0449">
        <w:rPr>
          <w:rFonts w:ascii="Arial" w:hAnsi="Arial" w:cs="Arial"/>
          <w:sz w:val="14"/>
          <w:szCs w:val="14"/>
        </w:rPr>
        <w:t xml:space="preserve">Asesor I </w:t>
      </w:r>
      <w:r w:rsidRPr="00F57148">
        <w:rPr>
          <w:rFonts w:ascii="Arial" w:hAnsi="Arial" w:cs="Arial"/>
          <w:sz w:val="14"/>
          <w:szCs w:val="14"/>
        </w:rPr>
        <w:t>- Despacho Dirección de Gestión Corporativa</w:t>
      </w:r>
      <w:r w:rsidR="004849CF">
        <w:rPr>
          <w:rFonts w:ascii="Arial" w:hAnsi="Arial" w:cs="Arial"/>
          <w:sz w:val="14"/>
          <w:szCs w:val="14"/>
        </w:rPr>
        <w:t xml:space="preserve"> </w:t>
      </w:r>
      <w:r w:rsidR="004849CF" w:rsidRPr="006E59E5">
        <w:rPr>
          <w:noProof/>
          <w:sz w:val="16"/>
          <w:szCs w:val="16"/>
        </w:rPr>
        <w:drawing>
          <wp:inline distT="0" distB="0" distL="0" distR="0" wp14:anchorId="2F77E60B" wp14:editId="4A20FC9D">
            <wp:extent cx="278130" cy="127000"/>
            <wp:effectExtent l="0" t="0" r="7620" b="6350"/>
            <wp:docPr id="1467533012" name="Imagen 7"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33012" name="Imagen 7" descr="Imagen que contiene tabl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130" cy="127000"/>
                    </a:xfrm>
                    <a:prstGeom prst="rect">
                      <a:avLst/>
                    </a:prstGeom>
                    <a:noFill/>
                    <a:ln>
                      <a:noFill/>
                    </a:ln>
                  </pic:spPr>
                </pic:pic>
              </a:graphicData>
            </a:graphic>
          </wp:inline>
        </w:drawing>
      </w:r>
    </w:p>
    <w:sectPr w:rsidR="00AD72B8" w:rsidRPr="00220A28" w:rsidSect="0069667B">
      <w:headerReference w:type="even" r:id="rId17"/>
      <w:headerReference w:type="default" r:id="rId18"/>
      <w:footerReference w:type="even" r:id="rId19"/>
      <w:footerReference w:type="default" r:id="rId20"/>
      <w:headerReference w:type="first" r:id="rId21"/>
      <w:type w:val="oddPage"/>
      <w:pgSz w:w="12240" w:h="18720" w:code="14"/>
      <w:pgMar w:top="2574" w:right="1185" w:bottom="1134" w:left="1418" w:header="567" w:footer="119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26D79" w14:textId="77777777" w:rsidR="0043364B" w:rsidRDefault="0043364B">
      <w:r>
        <w:separator/>
      </w:r>
    </w:p>
  </w:endnote>
  <w:endnote w:type="continuationSeparator" w:id="0">
    <w:p w14:paraId="506B42DA" w14:textId="77777777" w:rsidR="0043364B" w:rsidRDefault="0043364B">
      <w:r>
        <w:continuationSeparator/>
      </w:r>
    </w:p>
  </w:endnote>
  <w:endnote w:type="continuationNotice" w:id="1">
    <w:p w14:paraId="4CBC8D4C" w14:textId="77777777" w:rsidR="0043364B" w:rsidRDefault="004336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41629" w14:textId="77777777" w:rsidR="000C68EA" w:rsidRDefault="000C68EA">
    <w:pPr>
      <w:pStyle w:val="Piedepgina"/>
      <w:jc w:val="cen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9955A" w14:textId="77777777" w:rsidR="000C68EA" w:rsidRDefault="000C68EA">
    <w:pPr>
      <w:pStyle w:val="Piedepgina"/>
      <w:jc w:val="cen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38BA3" w14:textId="77777777" w:rsidR="0043364B" w:rsidRDefault="0043364B">
      <w:r>
        <w:separator/>
      </w:r>
    </w:p>
  </w:footnote>
  <w:footnote w:type="continuationSeparator" w:id="0">
    <w:p w14:paraId="662E30C1" w14:textId="77777777" w:rsidR="0043364B" w:rsidRDefault="0043364B">
      <w:r>
        <w:continuationSeparator/>
      </w:r>
    </w:p>
  </w:footnote>
  <w:footnote w:type="continuationNotice" w:id="1">
    <w:p w14:paraId="53326213" w14:textId="77777777" w:rsidR="0043364B" w:rsidRDefault="004336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7D24B" w14:textId="77777777" w:rsidR="000C68EA" w:rsidRDefault="000C68EA">
    <w:pPr>
      <w:pStyle w:val="Encabezado"/>
      <w:tabs>
        <w:tab w:val="center" w:pos="5220"/>
      </w:tabs>
      <w:spacing w:before="272"/>
      <w:rPr>
        <w:b/>
      </w:rPr>
    </w:pPr>
    <w:r>
      <w:rPr>
        <w:b/>
      </w:rPr>
      <w:tab/>
      <w:t xml:space="preserve">RESOLUCION NUMERO _________________ de 2003 _____ Hoja </w:t>
    </w:r>
    <w:proofErr w:type="spellStart"/>
    <w:r>
      <w:rPr>
        <w:b/>
      </w:rPr>
      <w:t>N°</w:t>
    </w:r>
    <w:proofErr w:type="spellEnd"/>
    <w:r>
      <w:rPr>
        <w:b/>
      </w:rPr>
      <w:t xml:space="preserve">. </w:t>
    </w:r>
    <w:r>
      <w:rPr>
        <w:rStyle w:val="Nmerodepgina"/>
        <w:b/>
      </w:rPr>
      <w:fldChar w:fldCharType="begin"/>
    </w:r>
    <w:r>
      <w:rPr>
        <w:rStyle w:val="Nmerodepgina"/>
        <w:b/>
      </w:rPr>
      <w:instrText xml:space="preserve"> </w:instrText>
    </w:r>
    <w:r w:rsidR="0032348E">
      <w:rPr>
        <w:rStyle w:val="Nmerodepgina"/>
        <w:b/>
      </w:rPr>
      <w:instrText>PAGE</w:instrText>
    </w:r>
    <w:r>
      <w:rPr>
        <w:rStyle w:val="Nmerodepgina"/>
        <w:b/>
      </w:rPr>
      <w:instrText xml:space="preserve"> </w:instrText>
    </w:r>
    <w:r>
      <w:rPr>
        <w:rStyle w:val="Nmerodepgina"/>
        <w:b/>
      </w:rPr>
      <w:fldChar w:fldCharType="separate"/>
    </w:r>
    <w:r>
      <w:rPr>
        <w:rStyle w:val="Nmerodepgina"/>
        <w:b/>
        <w:noProof/>
      </w:rPr>
      <w:t>8</w:t>
    </w:r>
    <w:r>
      <w:rPr>
        <w:rStyle w:val="Nmerodepgina"/>
        <w:b/>
      </w:rPr>
      <w:fldChar w:fldCharType="end"/>
    </w:r>
  </w:p>
  <w:p w14:paraId="49DB6308" w14:textId="77777777" w:rsidR="000C68EA" w:rsidRDefault="000C68EA">
    <w:pPr>
      <w:pStyle w:val="Encabezado"/>
    </w:pPr>
  </w:p>
  <w:p w14:paraId="0073174E" w14:textId="40F3AAD5" w:rsidR="000C68EA" w:rsidRDefault="00EF22FA">
    <w:pPr>
      <w:rPr>
        <w:b/>
      </w:rPr>
    </w:pPr>
    <w:r>
      <w:rPr>
        <w:noProof/>
      </w:rPr>
      <mc:AlternateContent>
        <mc:Choice Requires="wps">
          <w:drawing>
            <wp:anchor distT="0" distB="0" distL="114300" distR="114300" simplePos="0" relativeHeight="251658240" behindDoc="0" locked="0" layoutInCell="0" allowOverlap="1" wp14:anchorId="6D006903" wp14:editId="2F072A6F">
              <wp:simplePos x="0" y="0"/>
              <wp:positionH relativeFrom="page">
                <wp:posOffset>991870</wp:posOffset>
              </wp:positionH>
              <wp:positionV relativeFrom="page">
                <wp:posOffset>891540</wp:posOffset>
              </wp:positionV>
              <wp:extent cx="6221730" cy="10379710"/>
              <wp:effectExtent l="0" t="0" r="0" b="0"/>
              <wp:wrapNone/>
              <wp:docPr id="2086541316"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8F833" id="Rectángulo 3" o:spid="_x0000_s1026"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o:allowincell="f" filled="f" strokeweight="2pt">
              <w10:wrap anchorx="page" anchory="page"/>
            </v:rect>
          </w:pict>
        </mc:Fallback>
      </mc:AlternateContent>
    </w:r>
  </w:p>
  <w:p w14:paraId="5A51C64E" w14:textId="77777777" w:rsidR="000C68EA" w:rsidRDefault="000C68EA">
    <w:pPr>
      <w:pStyle w:val="Textoindependiente2"/>
      <w:rPr>
        <w:b/>
        <w:i/>
        <w:sz w:val="22"/>
      </w:rPr>
    </w:pPr>
    <w:r>
      <w:rPr>
        <w:b/>
        <w:i/>
        <w:sz w:val="22"/>
      </w:rPr>
      <w:t xml:space="preserve">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w:t>
    </w:r>
    <w:proofErr w:type="gramStart"/>
    <w:r>
      <w:rPr>
        <w:b/>
        <w:i/>
        <w:sz w:val="22"/>
      </w:rPr>
      <w:t>Abril</w:t>
    </w:r>
    <w:proofErr w:type="gramEnd"/>
    <w:r>
      <w:rPr>
        <w:b/>
        <w:i/>
        <w:sz w:val="22"/>
      </w:rPr>
      <w:t xml:space="preserve"> de 2002, dentro del expediente No. 81-065-2000</w:t>
    </w:r>
  </w:p>
  <w:p w14:paraId="0E31764E" w14:textId="77777777" w:rsidR="000C68EA" w:rsidRDefault="000C68EA">
    <w:pPr>
      <w:pBdr>
        <w:bottom w:val="single" w:sz="12" w:space="1" w:color="auto"/>
      </w:pBdr>
      <w:rPr>
        <w:b/>
      </w:rPr>
    </w:pPr>
  </w:p>
  <w:p w14:paraId="1A9456B8" w14:textId="77777777" w:rsidR="000C68EA" w:rsidRDefault="000C68EA">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030AF" w14:textId="77777777" w:rsidR="000C68EA" w:rsidRDefault="000C68EA">
    <w:pPr>
      <w:pStyle w:val="Encabezado"/>
      <w:tabs>
        <w:tab w:val="center" w:pos="5220"/>
      </w:tabs>
      <w:rPr>
        <w:rFonts w:ascii="Arial" w:hAnsi="Arial" w:cs="Arial"/>
        <w:b/>
        <w:sz w:val="24"/>
      </w:rPr>
    </w:pPr>
  </w:p>
  <w:p w14:paraId="45186D3C" w14:textId="45AFDC82" w:rsidR="000C68EA" w:rsidRDefault="00C61D24">
    <w:pPr>
      <w:pStyle w:val="Encabezado"/>
      <w:tabs>
        <w:tab w:val="clear" w:pos="4419"/>
        <w:tab w:val="clear" w:pos="8838"/>
      </w:tabs>
      <w:rPr>
        <w:rFonts w:ascii="Arial" w:hAnsi="Arial" w:cs="Arial"/>
        <w:b/>
        <w:sz w:val="24"/>
      </w:rPr>
    </w:pPr>
    <w:r>
      <w:rPr>
        <w:rFonts w:ascii="Arial" w:hAnsi="Arial" w:cs="Arial"/>
        <w:b/>
        <w:sz w:val="24"/>
      </w:rPr>
      <w:t xml:space="preserve">RESOLUCIÓN </w:t>
    </w:r>
    <w:r w:rsidR="000C68EA">
      <w:rPr>
        <w:rFonts w:ascii="Arial" w:hAnsi="Arial" w:cs="Arial"/>
        <w:b/>
        <w:sz w:val="24"/>
      </w:rPr>
      <w:t xml:space="preserve">NÚMERO                              de                    </w:t>
    </w:r>
    <w:r>
      <w:rPr>
        <w:rFonts w:ascii="Arial" w:hAnsi="Arial" w:cs="Arial"/>
        <w:b/>
        <w:sz w:val="24"/>
      </w:rPr>
      <w:t xml:space="preserve">                             </w:t>
    </w:r>
    <w:r w:rsidR="000C68EA">
      <w:rPr>
        <w:rFonts w:ascii="Arial" w:hAnsi="Arial" w:cs="Arial"/>
        <w:b/>
        <w:sz w:val="24"/>
      </w:rPr>
      <w:t xml:space="preserve">Hoja No. </w:t>
    </w:r>
    <w:r w:rsidR="000C6CEF" w:rsidRPr="000C6CEF">
      <w:rPr>
        <w:rFonts w:ascii="Arial" w:hAnsi="Arial" w:cs="Arial"/>
        <w:b/>
        <w:sz w:val="24"/>
      </w:rPr>
      <w:fldChar w:fldCharType="begin"/>
    </w:r>
    <w:r w:rsidR="000C6CEF" w:rsidRPr="000C6CEF">
      <w:rPr>
        <w:rFonts w:ascii="Arial" w:hAnsi="Arial" w:cs="Arial"/>
        <w:b/>
        <w:sz w:val="24"/>
      </w:rPr>
      <w:instrText>PAGE   \* MERGEFORMAT</w:instrText>
    </w:r>
    <w:r w:rsidR="000C6CEF" w:rsidRPr="000C6CEF">
      <w:rPr>
        <w:rFonts w:ascii="Arial" w:hAnsi="Arial" w:cs="Arial"/>
        <w:b/>
        <w:sz w:val="24"/>
      </w:rPr>
      <w:fldChar w:fldCharType="separate"/>
    </w:r>
    <w:r w:rsidR="000C6CEF" w:rsidRPr="000C6CEF">
      <w:rPr>
        <w:rFonts w:ascii="Arial" w:hAnsi="Arial" w:cs="Arial"/>
        <w:b/>
        <w:sz w:val="24"/>
      </w:rPr>
      <w:t>1</w:t>
    </w:r>
    <w:r w:rsidR="000C6CEF" w:rsidRPr="000C6CEF">
      <w:rPr>
        <w:rFonts w:ascii="Arial" w:hAnsi="Arial" w:cs="Arial"/>
        <w:b/>
        <w:sz w:val="24"/>
      </w:rPr>
      <w:fldChar w:fldCharType="end"/>
    </w:r>
  </w:p>
  <w:p w14:paraId="55237176" w14:textId="06AB4C3C" w:rsidR="000C68EA" w:rsidRPr="00C0595F" w:rsidRDefault="008D4E3F">
    <w:pPr>
      <w:pStyle w:val="Encabezado"/>
      <w:rPr>
        <w:rFonts w:ascii="Arial" w:hAnsi="Arial" w:cs="Arial"/>
        <w:i/>
        <w:iCs/>
        <w:sz w:val="24"/>
      </w:rPr>
    </w:pPr>
    <w:r>
      <w:rPr>
        <w:rFonts w:ascii="Arial" w:hAnsi="Arial" w:cs="Arial"/>
        <w:b/>
        <w:i/>
        <w:noProof/>
        <w:sz w:val="24"/>
        <w:lang w:val="es-CO"/>
      </w:rPr>
      <mc:AlternateContent>
        <mc:Choice Requires="wps">
          <w:drawing>
            <wp:anchor distT="0" distB="0" distL="114300" distR="114300" simplePos="0" relativeHeight="251658241" behindDoc="0" locked="0" layoutInCell="1" allowOverlap="1" wp14:anchorId="43C98735" wp14:editId="584F7295">
              <wp:simplePos x="0" y="0"/>
              <wp:positionH relativeFrom="margin">
                <wp:align>center</wp:align>
              </wp:positionH>
              <wp:positionV relativeFrom="page">
                <wp:posOffset>779145</wp:posOffset>
              </wp:positionV>
              <wp:extent cx="6475730" cy="10495280"/>
              <wp:effectExtent l="0" t="0" r="20320" b="20320"/>
              <wp:wrapNone/>
              <wp:docPr id="652469967"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49528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404CA" id="Rectángulo 4" o:spid="_x0000_s1026" style="position:absolute;margin-left:0;margin-top:61.35pt;width:509.9pt;height:826.4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" filled="f" strokeweight="2pt">
              <w10:wrap anchorx="margin" anchory="page"/>
            </v:rect>
          </w:pict>
        </mc:Fallback>
      </mc:AlternateContent>
    </w:r>
  </w:p>
  <w:p w14:paraId="1FA96581" w14:textId="5AB85DF0" w:rsidR="003234FA" w:rsidRPr="00263B64" w:rsidRDefault="000C68EA" w:rsidP="00263B64">
    <w:pPr>
      <w:ind w:left="-142" w:right="281"/>
      <w:jc w:val="center"/>
      <w:outlineLvl w:val="0"/>
      <w:rPr>
        <w:rFonts w:ascii="Arial" w:hAnsi="Arial" w:cs="Arial"/>
        <w:bCs/>
        <w:sz w:val="24"/>
        <w:szCs w:val="24"/>
      </w:rPr>
    </w:pPr>
    <w:r w:rsidRPr="00C0595F">
      <w:rPr>
        <w:rFonts w:ascii="Arial" w:hAnsi="Arial" w:cs="Arial"/>
        <w:i/>
        <w:iCs/>
        <w:sz w:val="22"/>
        <w:szCs w:val="22"/>
      </w:rPr>
      <w:t>Continuación de</w:t>
    </w:r>
    <w:r w:rsidR="00C61D24" w:rsidRPr="00C0595F">
      <w:rPr>
        <w:rFonts w:ascii="Arial" w:hAnsi="Arial" w:cs="Arial"/>
        <w:i/>
        <w:iCs/>
        <w:sz w:val="22"/>
        <w:szCs w:val="22"/>
      </w:rPr>
      <w:t xml:space="preserve"> la Resolución</w:t>
    </w:r>
    <w:r w:rsidR="00794FC6" w:rsidRPr="00C0595F">
      <w:rPr>
        <w:rFonts w:ascii="Arial" w:hAnsi="Arial" w:cs="Arial"/>
        <w:i/>
        <w:iCs/>
        <w:sz w:val="22"/>
        <w:szCs w:val="22"/>
      </w:rPr>
      <w:t>:</w:t>
    </w:r>
    <w:r w:rsidR="00B9488D" w:rsidRPr="00C0595F">
      <w:rPr>
        <w:rFonts w:ascii="Arial" w:hAnsi="Arial" w:cs="Arial"/>
        <w:i/>
        <w:iCs/>
        <w:sz w:val="22"/>
        <w:szCs w:val="22"/>
      </w:rPr>
      <w:t xml:space="preserve"> </w:t>
    </w:r>
    <w:r w:rsidR="000C762C">
      <w:rPr>
        <w:rFonts w:ascii="Arial" w:hAnsi="Arial" w:cs="Arial"/>
        <w:i/>
        <w:iCs/>
        <w:sz w:val="22"/>
        <w:szCs w:val="22"/>
      </w:rPr>
      <w:t>“</w:t>
    </w:r>
    <w:r w:rsidR="0031580F" w:rsidRPr="0031580F">
      <w:rPr>
        <w:rFonts w:ascii="Arial" w:hAnsi="Arial" w:cs="Arial"/>
        <w:bCs/>
        <w:i/>
        <w:iCs/>
        <w:sz w:val="22"/>
        <w:szCs w:val="22"/>
      </w:rPr>
      <w:t>Por la cual se resuelve el recurso de reposición interpuesto contra el Oficio No. 100202151-00</w:t>
    </w:r>
    <w:r w:rsidR="00AC3B55">
      <w:rPr>
        <w:rFonts w:ascii="Arial" w:hAnsi="Arial" w:cs="Arial"/>
        <w:bCs/>
        <w:i/>
        <w:iCs/>
        <w:sz w:val="22"/>
        <w:szCs w:val="22"/>
      </w:rPr>
      <w:t>422</w:t>
    </w:r>
    <w:r w:rsidR="0031580F" w:rsidRPr="0031580F">
      <w:rPr>
        <w:rFonts w:ascii="Arial" w:hAnsi="Arial" w:cs="Arial"/>
        <w:bCs/>
        <w:i/>
        <w:iCs/>
        <w:sz w:val="22"/>
        <w:szCs w:val="22"/>
      </w:rPr>
      <w:t xml:space="preserve"> del </w:t>
    </w:r>
    <w:r w:rsidR="00AC3B55">
      <w:rPr>
        <w:rFonts w:ascii="Arial" w:hAnsi="Arial" w:cs="Arial"/>
        <w:bCs/>
        <w:i/>
        <w:iCs/>
        <w:sz w:val="22"/>
        <w:szCs w:val="22"/>
      </w:rPr>
      <w:t>20</w:t>
    </w:r>
    <w:r w:rsidR="00B74CD5">
      <w:rPr>
        <w:rFonts w:ascii="Arial" w:hAnsi="Arial" w:cs="Arial"/>
        <w:bCs/>
        <w:i/>
        <w:iCs/>
        <w:sz w:val="22"/>
        <w:szCs w:val="22"/>
      </w:rPr>
      <w:t xml:space="preserve"> de marzo</w:t>
    </w:r>
    <w:r w:rsidR="0031580F" w:rsidRPr="0031580F">
      <w:rPr>
        <w:rFonts w:ascii="Arial" w:hAnsi="Arial" w:cs="Arial"/>
        <w:bCs/>
        <w:i/>
        <w:iCs/>
        <w:sz w:val="22"/>
        <w:szCs w:val="22"/>
      </w:rPr>
      <w:t xml:space="preserve"> de 2026</w:t>
    </w:r>
    <w:r w:rsidR="00D02713" w:rsidRPr="001E000B">
      <w:rPr>
        <w:rFonts w:ascii="Arial" w:hAnsi="Arial" w:cs="Arial"/>
        <w:bCs/>
        <w:i/>
        <w:iCs/>
        <w:sz w:val="24"/>
        <w:szCs w:val="24"/>
      </w:rPr>
      <w:t>.</w:t>
    </w:r>
    <w:r w:rsidR="00263B64" w:rsidRPr="001E000B">
      <w:rPr>
        <w:rFonts w:ascii="Arial" w:hAnsi="Arial" w:cs="Arial"/>
        <w:bCs/>
        <w:i/>
        <w:iCs/>
        <w:sz w:val="24"/>
        <w:szCs w:val="24"/>
      </w:rPr>
      <w:t>”</w:t>
    </w:r>
  </w:p>
  <w:p w14:paraId="190E1740" w14:textId="1E4A3BA5" w:rsidR="00C0595F" w:rsidRPr="00C0595F" w:rsidRDefault="00C0595F" w:rsidP="005767A1">
    <w:pPr>
      <w:pBdr>
        <w:bottom w:val="single" w:sz="4" w:space="1" w:color="auto"/>
      </w:pBdr>
      <w:ind w:right="281"/>
      <w:jc w:val="center"/>
      <w:outlineLvl w:val="0"/>
      <w:rPr>
        <w:rFonts w:ascii="Arial" w:hAnsi="Arial" w:cs="Arial"/>
        <w:i/>
        <w:iCs/>
        <w:sz w:val="22"/>
        <w:szCs w:val="22"/>
      </w:rPr>
    </w:pPr>
  </w:p>
  <w:p w14:paraId="742E8C48" w14:textId="673DB864" w:rsidR="00FE69A2" w:rsidRPr="00C0595F" w:rsidRDefault="00FE69A2" w:rsidP="005767A1">
    <w:pPr>
      <w:ind w:left="-142" w:right="281"/>
      <w:outlineLvl w:val="0"/>
      <w:rPr>
        <w:rFonts w:ascii="Arial" w:hAnsi="Arial" w:cs="Arial"/>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7796E" w14:textId="15C8ED54" w:rsidR="000C68EA" w:rsidRDefault="00EF22FA">
    <w:pPr>
      <w:pStyle w:val="Encabezado"/>
      <w:jc w:val="center"/>
    </w:pPr>
    <w:r>
      <w:rPr>
        <w:noProof/>
      </w:rPr>
      <w:drawing>
        <wp:anchor distT="0" distB="0" distL="114300" distR="114300" simplePos="0" relativeHeight="251658243" behindDoc="1" locked="0" layoutInCell="1" allowOverlap="1" wp14:anchorId="2554E47B" wp14:editId="0658BFF6">
          <wp:simplePos x="0" y="0"/>
          <wp:positionH relativeFrom="margin">
            <wp:posOffset>2369820</wp:posOffset>
          </wp:positionH>
          <wp:positionV relativeFrom="paragraph">
            <wp:posOffset>-90805</wp:posOffset>
          </wp:positionV>
          <wp:extent cx="1235075" cy="1077595"/>
          <wp:effectExtent l="0" t="0" r="0" b="0"/>
          <wp:wrapNone/>
          <wp:docPr id="2148760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
                  <pic:cNvPicPr>
                    <a:picLocks noChangeAspect="1" noChangeArrowheads="1"/>
                  </pic:cNvPicPr>
                </pic:nvPicPr>
                <pic:blipFill>
                  <a:blip r:embed="rId1">
                    <a:extLst>
                      <a:ext uri="{28A0092B-C50C-407E-A947-70E740481C1C}">
                        <a14:useLocalDpi xmlns:a14="http://schemas.microsoft.com/office/drawing/2010/main" val="0"/>
                      </a:ext>
                    </a:extLst>
                  </a:blip>
                  <a:srcRect r="-29" b="-66"/>
                  <a:stretch>
                    <a:fillRect/>
                  </a:stretch>
                </pic:blipFill>
                <pic:spPr bwMode="auto">
                  <a:xfrm>
                    <a:off x="0" y="0"/>
                    <a:ext cx="1235075" cy="1077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1" locked="0" layoutInCell="1" allowOverlap="1" wp14:anchorId="44CE0F8F" wp14:editId="3BBE34C5">
              <wp:simplePos x="0" y="0"/>
              <wp:positionH relativeFrom="column">
                <wp:posOffset>-278765</wp:posOffset>
              </wp:positionH>
              <wp:positionV relativeFrom="paragraph">
                <wp:posOffset>443230</wp:posOffset>
              </wp:positionV>
              <wp:extent cx="6511925" cy="10532745"/>
              <wp:effectExtent l="0" t="0" r="0" b="0"/>
              <wp:wrapNone/>
              <wp:docPr id="1518788648"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445C4724" w14:textId="77777777" w:rsidR="000C68EA" w:rsidRDefault="000C68EA"/>
                        <w:p w14:paraId="2321F743" w14:textId="77777777" w:rsidR="00ED2736" w:rsidRDefault="00ED2736" w:rsidP="00ED2736">
                          <w:pPr>
                            <w:pStyle w:val="Ttulo1"/>
                            <w:jc w:val="center"/>
                            <w:rPr>
                              <w:rFonts w:cs="Arial"/>
                              <w:b/>
                              <w:bCs/>
                            </w:rPr>
                          </w:pPr>
                        </w:p>
                        <w:p w14:paraId="69178E3E" w14:textId="77777777" w:rsidR="00DB3B86" w:rsidRDefault="00DB3B86" w:rsidP="00ED2736">
                          <w:pPr>
                            <w:pStyle w:val="Ttulo1"/>
                            <w:jc w:val="center"/>
                            <w:rPr>
                              <w:rFonts w:cs="Arial"/>
                              <w:b/>
                              <w:bCs/>
                            </w:rPr>
                          </w:pPr>
                        </w:p>
                        <w:p w14:paraId="47B8D69C" w14:textId="77777777" w:rsidR="00ED2736" w:rsidRDefault="00ED2736" w:rsidP="00ED2736">
                          <w:pPr>
                            <w:pStyle w:val="Ttulo1"/>
                            <w:jc w:val="center"/>
                            <w:rPr>
                              <w:rFonts w:cs="Arial"/>
                              <w:b/>
                              <w:bCs/>
                            </w:rPr>
                          </w:pPr>
                          <w:r>
                            <w:rPr>
                              <w:rFonts w:cs="Arial"/>
                              <w:b/>
                              <w:bCs/>
                            </w:rPr>
                            <w:t>RESOLUCIÓN NÚMERO</w:t>
                          </w:r>
                        </w:p>
                        <w:p w14:paraId="190E02B4" w14:textId="77777777" w:rsidR="00ED2736" w:rsidRDefault="00ED2736" w:rsidP="00ED2736">
                          <w:pPr>
                            <w:jc w:val="center"/>
                            <w:rPr>
                              <w:rFonts w:ascii="Arial" w:hAnsi="Arial" w:cs="Arial"/>
                              <w:b/>
                              <w:sz w:val="24"/>
                            </w:rPr>
                          </w:pPr>
                        </w:p>
                        <w:p w14:paraId="498A79AC" w14:textId="77777777" w:rsidR="00ED2736" w:rsidRDefault="00ED2736" w:rsidP="00ED2736">
                          <w:pPr>
                            <w:jc w:val="center"/>
                            <w:rPr>
                              <w:rFonts w:ascii="Arial" w:hAnsi="Arial" w:cs="Arial"/>
                              <w:b/>
                              <w:sz w:val="24"/>
                            </w:rPr>
                          </w:pPr>
                          <w:r>
                            <w:rPr>
                              <w:rFonts w:ascii="Arial" w:hAnsi="Arial" w:cs="Arial"/>
                              <w:b/>
                              <w:sz w:val="24"/>
                              <w:szCs w:val="24"/>
                            </w:rPr>
                            <w:t xml:space="preserve">(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rPr>
                            <w:t xml:space="preserve">    </w:t>
                          </w:r>
                          <w:r>
                            <w:rPr>
                              <w:rFonts w:ascii="Arial" w:hAnsi="Arial" w:cs="Arial"/>
                              <w:b/>
                              <w:sz w:val="24"/>
                            </w:rPr>
                            <w:t>)</w:t>
                          </w:r>
                        </w:p>
                        <w:p w14:paraId="606AA3DC" w14:textId="77777777" w:rsidR="00ED2736" w:rsidRDefault="00ED2736" w:rsidP="00ED2736">
                          <w:pPr>
                            <w:jc w:val="center"/>
                            <w:rPr>
                              <w:rFonts w:ascii="Arial" w:hAnsi="Arial" w:cs="Arial"/>
                              <w:sz w:val="24"/>
                              <w:szCs w:val="24"/>
                            </w:rPr>
                          </w:pPr>
                        </w:p>
                        <w:p w14:paraId="761D09BB" w14:textId="77777777" w:rsidR="00ED2736" w:rsidRDefault="00ED27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E0F8F" id="_x0000_t202" coordsize="21600,21600" o:spt="202" path="m,l,21600r21600,l21600,xe">
              <v:stroke joinstyle="miter"/>
              <v:path gradientshapeok="t" o:connecttype="rect"/>
            </v:shapetype>
            <v:shape id="Cuadro de texto 6" o:spid="_x0000_s1026" type="#_x0000_t202" style="position:absolute;left:0;text-align:left;margin-left:-21.95pt;margin-top:34.9pt;width:512.75pt;height:829.3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strokeweight="3.5pt">
              <v:fill opacity="32896f"/>
              <v:stroke linestyle="thickThin"/>
              <v:textbox>
                <w:txbxContent>
                  <w:p w14:paraId="445C4724" w14:textId="77777777" w:rsidR="000C68EA" w:rsidRDefault="000C68EA"/>
                  <w:p w14:paraId="2321F743" w14:textId="77777777" w:rsidR="00ED2736" w:rsidRDefault="00ED2736" w:rsidP="00ED2736">
                    <w:pPr>
                      <w:pStyle w:val="Ttulo1"/>
                      <w:jc w:val="center"/>
                      <w:rPr>
                        <w:rFonts w:cs="Arial"/>
                        <w:b/>
                        <w:bCs/>
                      </w:rPr>
                    </w:pPr>
                  </w:p>
                  <w:p w14:paraId="69178E3E" w14:textId="77777777" w:rsidR="00DB3B86" w:rsidRDefault="00DB3B86" w:rsidP="00ED2736">
                    <w:pPr>
                      <w:pStyle w:val="Ttulo1"/>
                      <w:jc w:val="center"/>
                      <w:rPr>
                        <w:rFonts w:cs="Arial"/>
                        <w:b/>
                        <w:bCs/>
                      </w:rPr>
                    </w:pPr>
                  </w:p>
                  <w:p w14:paraId="47B8D69C" w14:textId="77777777" w:rsidR="00ED2736" w:rsidRDefault="00ED2736" w:rsidP="00ED2736">
                    <w:pPr>
                      <w:pStyle w:val="Ttulo1"/>
                      <w:jc w:val="center"/>
                      <w:rPr>
                        <w:rFonts w:cs="Arial"/>
                        <w:b/>
                        <w:bCs/>
                      </w:rPr>
                    </w:pPr>
                    <w:r>
                      <w:rPr>
                        <w:rFonts w:cs="Arial"/>
                        <w:b/>
                        <w:bCs/>
                      </w:rPr>
                      <w:t>RESOLUCIÓN NÚMERO</w:t>
                    </w:r>
                  </w:p>
                  <w:p w14:paraId="190E02B4" w14:textId="77777777" w:rsidR="00ED2736" w:rsidRDefault="00ED2736" w:rsidP="00ED2736">
                    <w:pPr>
                      <w:jc w:val="center"/>
                      <w:rPr>
                        <w:rFonts w:ascii="Arial" w:hAnsi="Arial" w:cs="Arial"/>
                        <w:b/>
                        <w:sz w:val="24"/>
                      </w:rPr>
                    </w:pPr>
                  </w:p>
                  <w:p w14:paraId="498A79AC" w14:textId="77777777" w:rsidR="00ED2736" w:rsidRDefault="00ED2736" w:rsidP="00ED2736">
                    <w:pPr>
                      <w:jc w:val="center"/>
                      <w:rPr>
                        <w:rFonts w:ascii="Arial" w:hAnsi="Arial" w:cs="Arial"/>
                        <w:b/>
                        <w:sz w:val="24"/>
                      </w:rPr>
                    </w:pPr>
                    <w:r>
                      <w:rPr>
                        <w:rFonts w:ascii="Arial" w:hAnsi="Arial" w:cs="Arial"/>
                        <w:b/>
                        <w:sz w:val="24"/>
                        <w:szCs w:val="24"/>
                      </w:rPr>
                      <w:t xml:space="preserve">(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rPr>
                      <w:t xml:space="preserve">    </w:t>
                    </w:r>
                    <w:r>
                      <w:rPr>
                        <w:rFonts w:ascii="Arial" w:hAnsi="Arial" w:cs="Arial"/>
                        <w:b/>
                        <w:sz w:val="24"/>
                      </w:rPr>
                      <w:t>)</w:t>
                    </w:r>
                  </w:p>
                  <w:p w14:paraId="606AA3DC" w14:textId="77777777" w:rsidR="00ED2736" w:rsidRDefault="00ED2736" w:rsidP="00ED2736">
                    <w:pPr>
                      <w:jc w:val="center"/>
                      <w:rPr>
                        <w:rFonts w:ascii="Arial" w:hAnsi="Arial" w:cs="Arial"/>
                        <w:sz w:val="24"/>
                        <w:szCs w:val="24"/>
                      </w:rPr>
                    </w:pPr>
                  </w:p>
                  <w:p w14:paraId="761D09BB" w14:textId="77777777" w:rsidR="00ED2736" w:rsidRDefault="00ED2736"/>
                </w:txbxContent>
              </v:textbox>
            </v:shape>
          </w:pict>
        </mc:Fallback>
      </mc:AlternateContent>
    </w:r>
    <w:r w:rsidR="0079274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00000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11954"/>
    <w:multiLevelType w:val="multilevel"/>
    <w:tmpl w:val="BBBE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75BBC"/>
    <w:multiLevelType w:val="hybridMultilevel"/>
    <w:tmpl w:val="4E9057D2"/>
    <w:lvl w:ilvl="0" w:tplc="240A0017">
      <w:start w:val="9"/>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2A02AD"/>
    <w:multiLevelType w:val="multilevel"/>
    <w:tmpl w:val="923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43A9"/>
    <w:multiLevelType w:val="multilevel"/>
    <w:tmpl w:val="DA78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B5F9A"/>
    <w:multiLevelType w:val="multilevel"/>
    <w:tmpl w:val="B2D4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D4D50"/>
    <w:multiLevelType w:val="multilevel"/>
    <w:tmpl w:val="4176BB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2B10EE"/>
    <w:multiLevelType w:val="multilevel"/>
    <w:tmpl w:val="64D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22F21"/>
    <w:multiLevelType w:val="multilevel"/>
    <w:tmpl w:val="A2A6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C1455"/>
    <w:multiLevelType w:val="multilevel"/>
    <w:tmpl w:val="8738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7424"/>
    <w:multiLevelType w:val="multilevel"/>
    <w:tmpl w:val="D50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43703"/>
    <w:multiLevelType w:val="multilevel"/>
    <w:tmpl w:val="6C00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D3192"/>
    <w:multiLevelType w:val="multilevel"/>
    <w:tmpl w:val="B2D2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53572"/>
    <w:multiLevelType w:val="multilevel"/>
    <w:tmpl w:val="3E048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B464C"/>
    <w:multiLevelType w:val="multilevel"/>
    <w:tmpl w:val="959E56B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61F41"/>
    <w:multiLevelType w:val="hybridMultilevel"/>
    <w:tmpl w:val="DAE07006"/>
    <w:lvl w:ilvl="0" w:tplc="1DD2556E">
      <w:start w:val="9"/>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2DAE157C"/>
    <w:multiLevelType w:val="hybridMultilevel"/>
    <w:tmpl w:val="94A27DEE"/>
    <w:lvl w:ilvl="0" w:tplc="84A4EECC">
      <w:start w:val="1"/>
      <w:numFmt w:val="lowerRoman"/>
      <w:lvlText w:val="%1)"/>
      <w:lvlJc w:val="left"/>
      <w:pPr>
        <w:ind w:left="1068" w:hanging="360"/>
      </w:pPr>
      <w:rPr>
        <w:rFonts w:ascii="Arial" w:eastAsia="Times New Roman" w:hAnsi="Arial" w:cs="Arial"/>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34584B32"/>
    <w:multiLevelType w:val="hybridMultilevel"/>
    <w:tmpl w:val="01AEE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A527CC"/>
    <w:multiLevelType w:val="hybridMultilevel"/>
    <w:tmpl w:val="9A30A032"/>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9EE20D3"/>
    <w:multiLevelType w:val="hybridMultilevel"/>
    <w:tmpl w:val="AB1CCF26"/>
    <w:lvl w:ilvl="0" w:tplc="4B00C34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B335981"/>
    <w:multiLevelType w:val="multilevel"/>
    <w:tmpl w:val="0616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840F2"/>
    <w:multiLevelType w:val="multilevel"/>
    <w:tmpl w:val="964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047AC"/>
    <w:multiLevelType w:val="multilevel"/>
    <w:tmpl w:val="C30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76B09"/>
    <w:multiLevelType w:val="multilevel"/>
    <w:tmpl w:val="2C7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620FE"/>
    <w:multiLevelType w:val="hybridMultilevel"/>
    <w:tmpl w:val="A9C8D038"/>
    <w:lvl w:ilvl="0" w:tplc="EC9253FE">
      <w:start w:val="2"/>
      <w:numFmt w:val="low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41743C47"/>
    <w:multiLevelType w:val="multilevel"/>
    <w:tmpl w:val="4DDE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D4047C"/>
    <w:multiLevelType w:val="multilevel"/>
    <w:tmpl w:val="8AF0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3B724E"/>
    <w:multiLevelType w:val="hybridMultilevel"/>
    <w:tmpl w:val="5CC8F24C"/>
    <w:lvl w:ilvl="0" w:tplc="4E72EF7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4E24464"/>
    <w:multiLevelType w:val="multilevel"/>
    <w:tmpl w:val="088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0790D"/>
    <w:multiLevelType w:val="multilevel"/>
    <w:tmpl w:val="4F1C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9248B"/>
    <w:multiLevelType w:val="multilevel"/>
    <w:tmpl w:val="498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929D8"/>
    <w:multiLevelType w:val="hybridMultilevel"/>
    <w:tmpl w:val="847AD60A"/>
    <w:lvl w:ilvl="0" w:tplc="44B42E96">
      <w:start w:val="9"/>
      <w:numFmt w:val="low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2" w15:restartNumberingAfterBreak="0">
    <w:nsid w:val="50923ED4"/>
    <w:multiLevelType w:val="hybridMultilevel"/>
    <w:tmpl w:val="4F6A1114"/>
    <w:lvl w:ilvl="0" w:tplc="4500812E">
      <w:start w:val="9"/>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52084124"/>
    <w:multiLevelType w:val="hybridMultilevel"/>
    <w:tmpl w:val="BCF450FC"/>
    <w:lvl w:ilvl="0" w:tplc="240A0011">
      <w:start w:val="1"/>
      <w:numFmt w:val="decimal"/>
      <w:lvlText w:val="%1)"/>
      <w:lvlJc w:val="left"/>
      <w:pPr>
        <w:ind w:left="735" w:hanging="37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79072E9"/>
    <w:multiLevelType w:val="hybridMultilevel"/>
    <w:tmpl w:val="221CDF14"/>
    <w:lvl w:ilvl="0" w:tplc="240A0001">
      <w:start w:val="1"/>
      <w:numFmt w:val="bullet"/>
      <w:lvlText w:val=""/>
      <w:lvlJc w:val="left"/>
      <w:pPr>
        <w:ind w:left="578" w:hanging="360"/>
      </w:pPr>
      <w:rPr>
        <w:rFonts w:ascii="Symbol" w:hAnsi="Symbol"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35" w15:restartNumberingAfterBreak="0">
    <w:nsid w:val="58C53CB3"/>
    <w:multiLevelType w:val="multilevel"/>
    <w:tmpl w:val="A05A0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360DA"/>
    <w:multiLevelType w:val="multilevel"/>
    <w:tmpl w:val="CE7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95E48"/>
    <w:multiLevelType w:val="multilevel"/>
    <w:tmpl w:val="7C6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330E0"/>
    <w:multiLevelType w:val="multilevel"/>
    <w:tmpl w:val="7E4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20C17"/>
    <w:multiLevelType w:val="multilevel"/>
    <w:tmpl w:val="E2C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Aria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Aria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Aria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41" w15:restartNumberingAfterBreak="0">
    <w:nsid w:val="766555AA"/>
    <w:multiLevelType w:val="hybridMultilevel"/>
    <w:tmpl w:val="AB1CCF2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A1C516F"/>
    <w:multiLevelType w:val="multilevel"/>
    <w:tmpl w:val="C704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07977"/>
    <w:multiLevelType w:val="hybridMultilevel"/>
    <w:tmpl w:val="50D42854"/>
    <w:lvl w:ilvl="0" w:tplc="A15E0D82">
      <w:start w:val="1"/>
      <w:numFmt w:val="decimal"/>
      <w:lvlText w:val="%1."/>
      <w:lvlJc w:val="left"/>
      <w:pPr>
        <w:ind w:left="2684" w:hanging="840"/>
      </w:pPr>
      <w:rPr>
        <w:rFonts w:ascii="Arial" w:eastAsia="Arial" w:hAnsi="Arial" w:cs="Arial" w:hint="default"/>
        <w:b/>
        <w:bCs/>
        <w:w w:val="100"/>
        <w:sz w:val="24"/>
        <w:szCs w:val="24"/>
        <w:lang w:val="es-ES" w:eastAsia="en-US" w:bidi="ar-SA"/>
      </w:rPr>
    </w:lvl>
    <w:lvl w:ilvl="1" w:tplc="B8E824C8">
      <w:start w:val="1"/>
      <w:numFmt w:val="lowerLetter"/>
      <w:lvlText w:val="%2)"/>
      <w:lvlJc w:val="left"/>
      <w:pPr>
        <w:ind w:left="2693" w:hanging="250"/>
      </w:pPr>
      <w:rPr>
        <w:rFonts w:hint="default"/>
        <w:i/>
        <w:iCs/>
        <w:w w:val="99"/>
        <w:lang w:val="es-ES" w:eastAsia="en-US" w:bidi="ar-SA"/>
      </w:rPr>
    </w:lvl>
    <w:lvl w:ilvl="2" w:tplc="6EBECF60">
      <w:numFmt w:val="bullet"/>
      <w:lvlText w:val="•"/>
      <w:lvlJc w:val="left"/>
      <w:pPr>
        <w:ind w:left="3678" w:hanging="250"/>
      </w:pPr>
      <w:rPr>
        <w:rFonts w:hint="default"/>
        <w:lang w:val="es-ES" w:eastAsia="en-US" w:bidi="ar-SA"/>
      </w:rPr>
    </w:lvl>
    <w:lvl w:ilvl="3" w:tplc="139CA966">
      <w:numFmt w:val="bullet"/>
      <w:lvlText w:val="•"/>
      <w:lvlJc w:val="left"/>
      <w:pPr>
        <w:ind w:left="4669" w:hanging="250"/>
      </w:pPr>
      <w:rPr>
        <w:rFonts w:hint="default"/>
        <w:lang w:val="es-ES" w:eastAsia="en-US" w:bidi="ar-SA"/>
      </w:rPr>
    </w:lvl>
    <w:lvl w:ilvl="4" w:tplc="4C22290C">
      <w:numFmt w:val="bullet"/>
      <w:lvlText w:val="•"/>
      <w:lvlJc w:val="left"/>
      <w:pPr>
        <w:ind w:left="5661" w:hanging="250"/>
      </w:pPr>
      <w:rPr>
        <w:rFonts w:hint="default"/>
        <w:lang w:val="es-ES" w:eastAsia="en-US" w:bidi="ar-SA"/>
      </w:rPr>
    </w:lvl>
    <w:lvl w:ilvl="5" w:tplc="38A2F0BE">
      <w:numFmt w:val="bullet"/>
      <w:lvlText w:val="•"/>
      <w:lvlJc w:val="left"/>
      <w:pPr>
        <w:ind w:left="6652" w:hanging="250"/>
      </w:pPr>
      <w:rPr>
        <w:rFonts w:hint="default"/>
        <w:lang w:val="es-ES" w:eastAsia="en-US" w:bidi="ar-SA"/>
      </w:rPr>
    </w:lvl>
    <w:lvl w:ilvl="6" w:tplc="6702492C">
      <w:numFmt w:val="bullet"/>
      <w:lvlText w:val="•"/>
      <w:lvlJc w:val="left"/>
      <w:pPr>
        <w:ind w:left="7643" w:hanging="250"/>
      </w:pPr>
      <w:rPr>
        <w:rFonts w:hint="default"/>
        <w:lang w:val="es-ES" w:eastAsia="en-US" w:bidi="ar-SA"/>
      </w:rPr>
    </w:lvl>
    <w:lvl w:ilvl="7" w:tplc="9BBC08F4">
      <w:numFmt w:val="bullet"/>
      <w:lvlText w:val="•"/>
      <w:lvlJc w:val="left"/>
      <w:pPr>
        <w:ind w:left="8635" w:hanging="250"/>
      </w:pPr>
      <w:rPr>
        <w:rFonts w:hint="default"/>
        <w:lang w:val="es-ES" w:eastAsia="en-US" w:bidi="ar-SA"/>
      </w:rPr>
    </w:lvl>
    <w:lvl w:ilvl="8" w:tplc="E7566CB0">
      <w:numFmt w:val="bullet"/>
      <w:lvlText w:val="•"/>
      <w:lvlJc w:val="left"/>
      <w:pPr>
        <w:ind w:left="9626" w:hanging="250"/>
      </w:pPr>
      <w:rPr>
        <w:rFonts w:hint="default"/>
        <w:lang w:val="es-ES" w:eastAsia="en-US" w:bidi="ar-SA"/>
      </w:rPr>
    </w:lvl>
  </w:abstractNum>
  <w:abstractNum w:abstractNumId="44" w15:restartNumberingAfterBreak="0">
    <w:nsid w:val="7FB47D42"/>
    <w:multiLevelType w:val="multilevel"/>
    <w:tmpl w:val="24CC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9223">
    <w:abstractNumId w:val="0"/>
  </w:num>
  <w:num w:numId="2" w16cid:durableId="689062082">
    <w:abstractNumId w:val="40"/>
  </w:num>
  <w:num w:numId="3" w16cid:durableId="1195388178">
    <w:abstractNumId w:val="40"/>
  </w:num>
  <w:num w:numId="4" w16cid:durableId="1859928971">
    <w:abstractNumId w:val="43"/>
  </w:num>
  <w:num w:numId="5" w16cid:durableId="1846824256">
    <w:abstractNumId w:val="6"/>
  </w:num>
  <w:num w:numId="6" w16cid:durableId="900217910">
    <w:abstractNumId w:val="19"/>
  </w:num>
  <w:num w:numId="7" w16cid:durableId="1928146286">
    <w:abstractNumId w:val="18"/>
  </w:num>
  <w:num w:numId="8" w16cid:durableId="2125035449">
    <w:abstractNumId w:val="17"/>
  </w:num>
  <w:num w:numId="9" w16cid:durableId="1573347018">
    <w:abstractNumId w:val="16"/>
  </w:num>
  <w:num w:numId="10" w16cid:durableId="525757428">
    <w:abstractNumId w:val="36"/>
  </w:num>
  <w:num w:numId="11" w16cid:durableId="822235639">
    <w:abstractNumId w:val="21"/>
  </w:num>
  <w:num w:numId="12" w16cid:durableId="1879858455">
    <w:abstractNumId w:val="11"/>
  </w:num>
  <w:num w:numId="13" w16cid:durableId="2038963878">
    <w:abstractNumId w:val="13"/>
  </w:num>
  <w:num w:numId="14" w16cid:durableId="1927106511">
    <w:abstractNumId w:val="28"/>
  </w:num>
  <w:num w:numId="15" w16cid:durableId="531922667">
    <w:abstractNumId w:val="26"/>
  </w:num>
  <w:num w:numId="16" w16cid:durableId="483163152">
    <w:abstractNumId w:val="35"/>
  </w:num>
  <w:num w:numId="17" w16cid:durableId="1255818475">
    <w:abstractNumId w:val="30"/>
  </w:num>
  <w:num w:numId="18" w16cid:durableId="523055406">
    <w:abstractNumId w:val="20"/>
  </w:num>
  <w:num w:numId="19" w16cid:durableId="9306495">
    <w:abstractNumId w:val="7"/>
  </w:num>
  <w:num w:numId="20" w16cid:durableId="295525249">
    <w:abstractNumId w:val="25"/>
  </w:num>
  <w:num w:numId="21" w16cid:durableId="704598022">
    <w:abstractNumId w:val="44"/>
  </w:num>
  <w:num w:numId="22" w16cid:durableId="982009158">
    <w:abstractNumId w:val="41"/>
  </w:num>
  <w:num w:numId="23" w16cid:durableId="1467813516">
    <w:abstractNumId w:val="27"/>
  </w:num>
  <w:num w:numId="24" w16cid:durableId="1765295745">
    <w:abstractNumId w:val="2"/>
  </w:num>
  <w:num w:numId="25" w16cid:durableId="2132437207">
    <w:abstractNumId w:val="24"/>
  </w:num>
  <w:num w:numId="26" w16cid:durableId="2120106157">
    <w:abstractNumId w:val="10"/>
  </w:num>
  <w:num w:numId="27" w16cid:durableId="1051491932">
    <w:abstractNumId w:val="23"/>
  </w:num>
  <w:num w:numId="28" w16cid:durableId="1395353216">
    <w:abstractNumId w:val="1"/>
  </w:num>
  <w:num w:numId="29" w16cid:durableId="1739594129">
    <w:abstractNumId w:val="31"/>
  </w:num>
  <w:num w:numId="30" w16cid:durableId="1030688701">
    <w:abstractNumId w:val="15"/>
  </w:num>
  <w:num w:numId="31" w16cid:durableId="209155063">
    <w:abstractNumId w:val="9"/>
  </w:num>
  <w:num w:numId="32" w16cid:durableId="1683581575">
    <w:abstractNumId w:val="12"/>
  </w:num>
  <w:num w:numId="33" w16cid:durableId="826558265">
    <w:abstractNumId w:val="34"/>
  </w:num>
  <w:num w:numId="34" w16cid:durableId="239339471">
    <w:abstractNumId w:val="29"/>
  </w:num>
  <w:num w:numId="35" w16cid:durableId="1431124737">
    <w:abstractNumId w:val="42"/>
  </w:num>
  <w:num w:numId="36" w16cid:durableId="496575586">
    <w:abstractNumId w:val="14"/>
  </w:num>
  <w:num w:numId="37" w16cid:durableId="800730955">
    <w:abstractNumId w:val="5"/>
  </w:num>
  <w:num w:numId="38" w16cid:durableId="648289795">
    <w:abstractNumId w:val="3"/>
  </w:num>
  <w:num w:numId="39" w16cid:durableId="691340536">
    <w:abstractNumId w:val="8"/>
  </w:num>
  <w:num w:numId="40" w16cid:durableId="1997875903">
    <w:abstractNumId w:val="38"/>
  </w:num>
  <w:num w:numId="41" w16cid:durableId="878083651">
    <w:abstractNumId w:val="4"/>
  </w:num>
  <w:num w:numId="42" w16cid:durableId="415637073">
    <w:abstractNumId w:val="22"/>
  </w:num>
  <w:num w:numId="43" w16cid:durableId="376004767">
    <w:abstractNumId w:val="39"/>
  </w:num>
  <w:num w:numId="44" w16cid:durableId="143009468">
    <w:abstractNumId w:val="37"/>
  </w:num>
  <w:num w:numId="45" w16cid:durableId="1413970504">
    <w:abstractNumId w:val="32"/>
  </w:num>
  <w:num w:numId="46" w16cid:durableId="856846399">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89"/>
    <w:rsid w:val="00000460"/>
    <w:rsid w:val="00001BD7"/>
    <w:rsid w:val="00001D6B"/>
    <w:rsid w:val="00002912"/>
    <w:rsid w:val="00002EE1"/>
    <w:rsid w:val="00007E84"/>
    <w:rsid w:val="000106F1"/>
    <w:rsid w:val="0001311E"/>
    <w:rsid w:val="000135FF"/>
    <w:rsid w:val="00014483"/>
    <w:rsid w:val="00015DB7"/>
    <w:rsid w:val="00025D9B"/>
    <w:rsid w:val="0002715A"/>
    <w:rsid w:val="0002719C"/>
    <w:rsid w:val="00036A97"/>
    <w:rsid w:val="00040263"/>
    <w:rsid w:val="000417E3"/>
    <w:rsid w:val="00043F91"/>
    <w:rsid w:val="00045444"/>
    <w:rsid w:val="00046294"/>
    <w:rsid w:val="000464BD"/>
    <w:rsid w:val="00047A47"/>
    <w:rsid w:val="00050773"/>
    <w:rsid w:val="00051A63"/>
    <w:rsid w:val="000522E4"/>
    <w:rsid w:val="00052FFA"/>
    <w:rsid w:val="00053E7E"/>
    <w:rsid w:val="00055905"/>
    <w:rsid w:val="000574C9"/>
    <w:rsid w:val="00060FFA"/>
    <w:rsid w:val="00061FEB"/>
    <w:rsid w:val="0006248C"/>
    <w:rsid w:val="000624D0"/>
    <w:rsid w:val="00064BD4"/>
    <w:rsid w:val="00065366"/>
    <w:rsid w:val="000659C9"/>
    <w:rsid w:val="000665CE"/>
    <w:rsid w:val="00066C23"/>
    <w:rsid w:val="000670EC"/>
    <w:rsid w:val="00067143"/>
    <w:rsid w:val="00067C27"/>
    <w:rsid w:val="000700F1"/>
    <w:rsid w:val="00070D77"/>
    <w:rsid w:val="00074B53"/>
    <w:rsid w:val="00075AC0"/>
    <w:rsid w:val="00081E2F"/>
    <w:rsid w:val="000823BC"/>
    <w:rsid w:val="00083A89"/>
    <w:rsid w:val="00084786"/>
    <w:rsid w:val="000858F7"/>
    <w:rsid w:val="00086403"/>
    <w:rsid w:val="0009137D"/>
    <w:rsid w:val="00091F4C"/>
    <w:rsid w:val="000924B0"/>
    <w:rsid w:val="0009346C"/>
    <w:rsid w:val="00093A7A"/>
    <w:rsid w:val="000957E5"/>
    <w:rsid w:val="000970E5"/>
    <w:rsid w:val="000975B4"/>
    <w:rsid w:val="000A6569"/>
    <w:rsid w:val="000A6E48"/>
    <w:rsid w:val="000A772A"/>
    <w:rsid w:val="000B1098"/>
    <w:rsid w:val="000B1AF9"/>
    <w:rsid w:val="000B6154"/>
    <w:rsid w:val="000B7F6D"/>
    <w:rsid w:val="000C08A6"/>
    <w:rsid w:val="000C24F0"/>
    <w:rsid w:val="000C2861"/>
    <w:rsid w:val="000C2E51"/>
    <w:rsid w:val="000C4052"/>
    <w:rsid w:val="000C68EA"/>
    <w:rsid w:val="000C6CEF"/>
    <w:rsid w:val="000C762C"/>
    <w:rsid w:val="000D000F"/>
    <w:rsid w:val="000D03CA"/>
    <w:rsid w:val="000D1C58"/>
    <w:rsid w:val="000D4898"/>
    <w:rsid w:val="000E082E"/>
    <w:rsid w:val="000E1A3A"/>
    <w:rsid w:val="000E7CE5"/>
    <w:rsid w:val="000F0591"/>
    <w:rsid w:val="000F0CA0"/>
    <w:rsid w:val="000F1290"/>
    <w:rsid w:val="000F2295"/>
    <w:rsid w:val="000F31D1"/>
    <w:rsid w:val="000F3705"/>
    <w:rsid w:val="000F517D"/>
    <w:rsid w:val="00104C42"/>
    <w:rsid w:val="00104E91"/>
    <w:rsid w:val="0010649A"/>
    <w:rsid w:val="00106CB7"/>
    <w:rsid w:val="001103FF"/>
    <w:rsid w:val="00111E70"/>
    <w:rsid w:val="00112A29"/>
    <w:rsid w:val="00112ACF"/>
    <w:rsid w:val="00113389"/>
    <w:rsid w:val="00113BBE"/>
    <w:rsid w:val="00113D32"/>
    <w:rsid w:val="00115863"/>
    <w:rsid w:val="00115DFF"/>
    <w:rsid w:val="00122CD9"/>
    <w:rsid w:val="00124102"/>
    <w:rsid w:val="0012431B"/>
    <w:rsid w:val="0012602D"/>
    <w:rsid w:val="001264F4"/>
    <w:rsid w:val="0013371F"/>
    <w:rsid w:val="00137403"/>
    <w:rsid w:val="00140A6C"/>
    <w:rsid w:val="00142A4A"/>
    <w:rsid w:val="00143439"/>
    <w:rsid w:val="00143F7D"/>
    <w:rsid w:val="001447C2"/>
    <w:rsid w:val="00144F26"/>
    <w:rsid w:val="001452C3"/>
    <w:rsid w:val="00146065"/>
    <w:rsid w:val="00150EB3"/>
    <w:rsid w:val="001524A6"/>
    <w:rsid w:val="001538C3"/>
    <w:rsid w:val="00153CD8"/>
    <w:rsid w:val="00154876"/>
    <w:rsid w:val="001553F1"/>
    <w:rsid w:val="00156A77"/>
    <w:rsid w:val="0016064A"/>
    <w:rsid w:val="001612F6"/>
    <w:rsid w:val="0016202E"/>
    <w:rsid w:val="001667E2"/>
    <w:rsid w:val="0017118C"/>
    <w:rsid w:val="001718EF"/>
    <w:rsid w:val="00172F02"/>
    <w:rsid w:val="00174956"/>
    <w:rsid w:val="00175E46"/>
    <w:rsid w:val="00176A97"/>
    <w:rsid w:val="0018047E"/>
    <w:rsid w:val="00183268"/>
    <w:rsid w:val="00187BF3"/>
    <w:rsid w:val="00187D78"/>
    <w:rsid w:val="00193B55"/>
    <w:rsid w:val="00194602"/>
    <w:rsid w:val="00194DC9"/>
    <w:rsid w:val="001A4073"/>
    <w:rsid w:val="001A4680"/>
    <w:rsid w:val="001A6524"/>
    <w:rsid w:val="001A6FCB"/>
    <w:rsid w:val="001B0B8D"/>
    <w:rsid w:val="001B1170"/>
    <w:rsid w:val="001B2122"/>
    <w:rsid w:val="001B2F02"/>
    <w:rsid w:val="001B3053"/>
    <w:rsid w:val="001B3792"/>
    <w:rsid w:val="001B5C27"/>
    <w:rsid w:val="001B65AE"/>
    <w:rsid w:val="001B6DEA"/>
    <w:rsid w:val="001C09EC"/>
    <w:rsid w:val="001C2353"/>
    <w:rsid w:val="001C5704"/>
    <w:rsid w:val="001C594C"/>
    <w:rsid w:val="001C64E9"/>
    <w:rsid w:val="001C77DF"/>
    <w:rsid w:val="001D00E2"/>
    <w:rsid w:val="001D051F"/>
    <w:rsid w:val="001D322F"/>
    <w:rsid w:val="001D3869"/>
    <w:rsid w:val="001D57E6"/>
    <w:rsid w:val="001E000B"/>
    <w:rsid w:val="001E2CE7"/>
    <w:rsid w:val="001E410B"/>
    <w:rsid w:val="001E4F33"/>
    <w:rsid w:val="001E6EB0"/>
    <w:rsid w:val="001F1460"/>
    <w:rsid w:val="001F512A"/>
    <w:rsid w:val="001F5FD2"/>
    <w:rsid w:val="00201FEF"/>
    <w:rsid w:val="00202F06"/>
    <w:rsid w:val="00203780"/>
    <w:rsid w:val="0020436A"/>
    <w:rsid w:val="00204B1C"/>
    <w:rsid w:val="002070C2"/>
    <w:rsid w:val="002104A3"/>
    <w:rsid w:val="00210CB6"/>
    <w:rsid w:val="00211BAA"/>
    <w:rsid w:val="0021281D"/>
    <w:rsid w:val="0021297A"/>
    <w:rsid w:val="00212CA1"/>
    <w:rsid w:val="00212EAB"/>
    <w:rsid w:val="00214F6B"/>
    <w:rsid w:val="002159FE"/>
    <w:rsid w:val="00215FB0"/>
    <w:rsid w:val="002176B2"/>
    <w:rsid w:val="002207FE"/>
    <w:rsid w:val="00220A28"/>
    <w:rsid w:val="00222F59"/>
    <w:rsid w:val="0022393E"/>
    <w:rsid w:val="0022404B"/>
    <w:rsid w:val="00224651"/>
    <w:rsid w:val="00225650"/>
    <w:rsid w:val="0022697D"/>
    <w:rsid w:val="00226AE7"/>
    <w:rsid w:val="00226F2E"/>
    <w:rsid w:val="002278A6"/>
    <w:rsid w:val="00230E85"/>
    <w:rsid w:val="00231185"/>
    <w:rsid w:val="00231442"/>
    <w:rsid w:val="00232763"/>
    <w:rsid w:val="002328B2"/>
    <w:rsid w:val="00237D02"/>
    <w:rsid w:val="00240789"/>
    <w:rsid w:val="0024617A"/>
    <w:rsid w:val="00246CB7"/>
    <w:rsid w:val="00247101"/>
    <w:rsid w:val="0025088F"/>
    <w:rsid w:val="00251782"/>
    <w:rsid w:val="00251BE7"/>
    <w:rsid w:val="00253CAF"/>
    <w:rsid w:val="002564FB"/>
    <w:rsid w:val="00257C06"/>
    <w:rsid w:val="002614E6"/>
    <w:rsid w:val="00262ECE"/>
    <w:rsid w:val="00263B64"/>
    <w:rsid w:val="00264FBA"/>
    <w:rsid w:val="00267F2E"/>
    <w:rsid w:val="00270254"/>
    <w:rsid w:val="00271095"/>
    <w:rsid w:val="00272E14"/>
    <w:rsid w:val="00273801"/>
    <w:rsid w:val="00274775"/>
    <w:rsid w:val="00274DCC"/>
    <w:rsid w:val="00276761"/>
    <w:rsid w:val="002807DD"/>
    <w:rsid w:val="00280843"/>
    <w:rsid w:val="00280BFE"/>
    <w:rsid w:val="00281971"/>
    <w:rsid w:val="00281C3E"/>
    <w:rsid w:val="00283931"/>
    <w:rsid w:val="00285670"/>
    <w:rsid w:val="00286021"/>
    <w:rsid w:val="00286996"/>
    <w:rsid w:val="00292656"/>
    <w:rsid w:val="002933B8"/>
    <w:rsid w:val="00293A30"/>
    <w:rsid w:val="00294A14"/>
    <w:rsid w:val="002A0F49"/>
    <w:rsid w:val="002A10D8"/>
    <w:rsid w:val="002A27BC"/>
    <w:rsid w:val="002A297E"/>
    <w:rsid w:val="002A6B48"/>
    <w:rsid w:val="002B0F35"/>
    <w:rsid w:val="002B118D"/>
    <w:rsid w:val="002B2D1C"/>
    <w:rsid w:val="002C2B15"/>
    <w:rsid w:val="002C379A"/>
    <w:rsid w:val="002D50AB"/>
    <w:rsid w:val="002E16D6"/>
    <w:rsid w:val="002E30C9"/>
    <w:rsid w:val="002E39CA"/>
    <w:rsid w:val="002E5126"/>
    <w:rsid w:val="002E7A42"/>
    <w:rsid w:val="002F186E"/>
    <w:rsid w:val="002F27C5"/>
    <w:rsid w:val="002F2C2D"/>
    <w:rsid w:val="002F319B"/>
    <w:rsid w:val="002F38FA"/>
    <w:rsid w:val="002F6E75"/>
    <w:rsid w:val="002F6FBA"/>
    <w:rsid w:val="002F72FC"/>
    <w:rsid w:val="0030083E"/>
    <w:rsid w:val="00300898"/>
    <w:rsid w:val="00302401"/>
    <w:rsid w:val="00302831"/>
    <w:rsid w:val="00302945"/>
    <w:rsid w:val="003047C7"/>
    <w:rsid w:val="00304839"/>
    <w:rsid w:val="00304F64"/>
    <w:rsid w:val="003106E8"/>
    <w:rsid w:val="00310D3B"/>
    <w:rsid w:val="003114D5"/>
    <w:rsid w:val="00313F50"/>
    <w:rsid w:val="0031580F"/>
    <w:rsid w:val="0031613C"/>
    <w:rsid w:val="00316A42"/>
    <w:rsid w:val="0032070F"/>
    <w:rsid w:val="00321879"/>
    <w:rsid w:val="00321F03"/>
    <w:rsid w:val="0032348E"/>
    <w:rsid w:val="003234FA"/>
    <w:rsid w:val="00323DC5"/>
    <w:rsid w:val="00324E03"/>
    <w:rsid w:val="00325D01"/>
    <w:rsid w:val="003269FB"/>
    <w:rsid w:val="00330922"/>
    <w:rsid w:val="00334A5D"/>
    <w:rsid w:val="003377E0"/>
    <w:rsid w:val="00346806"/>
    <w:rsid w:val="003478AC"/>
    <w:rsid w:val="003535B8"/>
    <w:rsid w:val="0035474C"/>
    <w:rsid w:val="00362ACD"/>
    <w:rsid w:val="00362B48"/>
    <w:rsid w:val="00365ACA"/>
    <w:rsid w:val="0037024E"/>
    <w:rsid w:val="00374E21"/>
    <w:rsid w:val="00375CDD"/>
    <w:rsid w:val="00376321"/>
    <w:rsid w:val="0038025F"/>
    <w:rsid w:val="003802FF"/>
    <w:rsid w:val="0038073D"/>
    <w:rsid w:val="003827A6"/>
    <w:rsid w:val="00383698"/>
    <w:rsid w:val="00384994"/>
    <w:rsid w:val="003852A3"/>
    <w:rsid w:val="0039126E"/>
    <w:rsid w:val="0039265D"/>
    <w:rsid w:val="003A17D0"/>
    <w:rsid w:val="003A291C"/>
    <w:rsid w:val="003A4134"/>
    <w:rsid w:val="003A75ED"/>
    <w:rsid w:val="003B0D61"/>
    <w:rsid w:val="003B29CA"/>
    <w:rsid w:val="003B3FE2"/>
    <w:rsid w:val="003B44D3"/>
    <w:rsid w:val="003B4839"/>
    <w:rsid w:val="003B4F61"/>
    <w:rsid w:val="003B6FB9"/>
    <w:rsid w:val="003B6FBF"/>
    <w:rsid w:val="003B70E5"/>
    <w:rsid w:val="003B73A8"/>
    <w:rsid w:val="003C0150"/>
    <w:rsid w:val="003C3262"/>
    <w:rsid w:val="003C44B6"/>
    <w:rsid w:val="003C4B43"/>
    <w:rsid w:val="003C74F8"/>
    <w:rsid w:val="003C7AC4"/>
    <w:rsid w:val="003D20FA"/>
    <w:rsid w:val="003D21F4"/>
    <w:rsid w:val="003D54A0"/>
    <w:rsid w:val="003D73E0"/>
    <w:rsid w:val="003E0BFF"/>
    <w:rsid w:val="003E1881"/>
    <w:rsid w:val="003E652A"/>
    <w:rsid w:val="003F0449"/>
    <w:rsid w:val="003F0513"/>
    <w:rsid w:val="003F255B"/>
    <w:rsid w:val="003F2F07"/>
    <w:rsid w:val="003F31C5"/>
    <w:rsid w:val="003F3C91"/>
    <w:rsid w:val="00400787"/>
    <w:rsid w:val="004025C2"/>
    <w:rsid w:val="0040392C"/>
    <w:rsid w:val="004051A7"/>
    <w:rsid w:val="00405984"/>
    <w:rsid w:val="00405B63"/>
    <w:rsid w:val="00407286"/>
    <w:rsid w:val="00410A4D"/>
    <w:rsid w:val="00410C1F"/>
    <w:rsid w:val="00412378"/>
    <w:rsid w:val="00412BFA"/>
    <w:rsid w:val="00413D5E"/>
    <w:rsid w:val="004236F4"/>
    <w:rsid w:val="004249AD"/>
    <w:rsid w:val="0043364B"/>
    <w:rsid w:val="00435369"/>
    <w:rsid w:val="00436A6C"/>
    <w:rsid w:val="00436ADF"/>
    <w:rsid w:val="004408CF"/>
    <w:rsid w:val="00443DBA"/>
    <w:rsid w:val="004466D9"/>
    <w:rsid w:val="00451D2A"/>
    <w:rsid w:val="00457FA0"/>
    <w:rsid w:val="0046281C"/>
    <w:rsid w:val="00463012"/>
    <w:rsid w:val="00466EFF"/>
    <w:rsid w:val="00467089"/>
    <w:rsid w:val="00471142"/>
    <w:rsid w:val="0047124E"/>
    <w:rsid w:val="0047491D"/>
    <w:rsid w:val="004751AC"/>
    <w:rsid w:val="004778D1"/>
    <w:rsid w:val="00480751"/>
    <w:rsid w:val="00481539"/>
    <w:rsid w:val="004826B6"/>
    <w:rsid w:val="00482DBC"/>
    <w:rsid w:val="004843CE"/>
    <w:rsid w:val="00484884"/>
    <w:rsid w:val="004849CF"/>
    <w:rsid w:val="00485293"/>
    <w:rsid w:val="0048629A"/>
    <w:rsid w:val="00486555"/>
    <w:rsid w:val="00486672"/>
    <w:rsid w:val="00486CA2"/>
    <w:rsid w:val="0048783B"/>
    <w:rsid w:val="00487FB9"/>
    <w:rsid w:val="00491387"/>
    <w:rsid w:val="0049248A"/>
    <w:rsid w:val="0049429D"/>
    <w:rsid w:val="0049619F"/>
    <w:rsid w:val="0049785B"/>
    <w:rsid w:val="004978BA"/>
    <w:rsid w:val="004A0D76"/>
    <w:rsid w:val="004A32D4"/>
    <w:rsid w:val="004A4277"/>
    <w:rsid w:val="004A6C46"/>
    <w:rsid w:val="004B2EA3"/>
    <w:rsid w:val="004C213E"/>
    <w:rsid w:val="004C3252"/>
    <w:rsid w:val="004C3AE9"/>
    <w:rsid w:val="004C3BB8"/>
    <w:rsid w:val="004C517B"/>
    <w:rsid w:val="004C618D"/>
    <w:rsid w:val="004C64F1"/>
    <w:rsid w:val="004C7B8C"/>
    <w:rsid w:val="004D0BD2"/>
    <w:rsid w:val="004D3B4B"/>
    <w:rsid w:val="004D5F29"/>
    <w:rsid w:val="004D7026"/>
    <w:rsid w:val="004E2462"/>
    <w:rsid w:val="004E4661"/>
    <w:rsid w:val="004E4D16"/>
    <w:rsid w:val="004E79C1"/>
    <w:rsid w:val="004F2E17"/>
    <w:rsid w:val="004F3C52"/>
    <w:rsid w:val="004F40F1"/>
    <w:rsid w:val="004F437F"/>
    <w:rsid w:val="004F5CC5"/>
    <w:rsid w:val="004F5FC0"/>
    <w:rsid w:val="004F6B9E"/>
    <w:rsid w:val="004F6EB0"/>
    <w:rsid w:val="00500E3A"/>
    <w:rsid w:val="00502BC7"/>
    <w:rsid w:val="005045E9"/>
    <w:rsid w:val="00504BE9"/>
    <w:rsid w:val="005052A7"/>
    <w:rsid w:val="00505929"/>
    <w:rsid w:val="0051059B"/>
    <w:rsid w:val="00511D94"/>
    <w:rsid w:val="005140F7"/>
    <w:rsid w:val="00514873"/>
    <w:rsid w:val="00516751"/>
    <w:rsid w:val="005167CF"/>
    <w:rsid w:val="00520379"/>
    <w:rsid w:val="00522AE4"/>
    <w:rsid w:val="00523A22"/>
    <w:rsid w:val="00526163"/>
    <w:rsid w:val="00530B9F"/>
    <w:rsid w:val="005341CB"/>
    <w:rsid w:val="00534D0C"/>
    <w:rsid w:val="00536F81"/>
    <w:rsid w:val="00537399"/>
    <w:rsid w:val="00540C9C"/>
    <w:rsid w:val="005470A9"/>
    <w:rsid w:val="00547892"/>
    <w:rsid w:val="005534F2"/>
    <w:rsid w:val="00556CC5"/>
    <w:rsid w:val="005607A8"/>
    <w:rsid w:val="00560E1E"/>
    <w:rsid w:val="00561D3D"/>
    <w:rsid w:val="0056447A"/>
    <w:rsid w:val="005648B1"/>
    <w:rsid w:val="00564D76"/>
    <w:rsid w:val="005652D4"/>
    <w:rsid w:val="0057019D"/>
    <w:rsid w:val="00574495"/>
    <w:rsid w:val="0057660D"/>
    <w:rsid w:val="005767A1"/>
    <w:rsid w:val="0058153A"/>
    <w:rsid w:val="00581B3D"/>
    <w:rsid w:val="00582CA0"/>
    <w:rsid w:val="005837AE"/>
    <w:rsid w:val="00584388"/>
    <w:rsid w:val="005850DD"/>
    <w:rsid w:val="0058591E"/>
    <w:rsid w:val="00585AAB"/>
    <w:rsid w:val="00585D0E"/>
    <w:rsid w:val="00587B38"/>
    <w:rsid w:val="00587CCE"/>
    <w:rsid w:val="0059097B"/>
    <w:rsid w:val="00590B7F"/>
    <w:rsid w:val="00591D7E"/>
    <w:rsid w:val="00594AF9"/>
    <w:rsid w:val="00596416"/>
    <w:rsid w:val="00596885"/>
    <w:rsid w:val="005972D0"/>
    <w:rsid w:val="005A06AF"/>
    <w:rsid w:val="005A0B4F"/>
    <w:rsid w:val="005A19D3"/>
    <w:rsid w:val="005A25E9"/>
    <w:rsid w:val="005A43DC"/>
    <w:rsid w:val="005A5C57"/>
    <w:rsid w:val="005A6636"/>
    <w:rsid w:val="005A74C4"/>
    <w:rsid w:val="005B15BE"/>
    <w:rsid w:val="005C092D"/>
    <w:rsid w:val="005C111D"/>
    <w:rsid w:val="005C2D1A"/>
    <w:rsid w:val="005C3880"/>
    <w:rsid w:val="005C3A36"/>
    <w:rsid w:val="005C3A66"/>
    <w:rsid w:val="005C54CA"/>
    <w:rsid w:val="005D1676"/>
    <w:rsid w:val="005D1E77"/>
    <w:rsid w:val="005D1EA2"/>
    <w:rsid w:val="005D2BE7"/>
    <w:rsid w:val="005D3C84"/>
    <w:rsid w:val="005D5498"/>
    <w:rsid w:val="005E1A62"/>
    <w:rsid w:val="005E2574"/>
    <w:rsid w:val="005E2D88"/>
    <w:rsid w:val="005E37C0"/>
    <w:rsid w:val="005E62E5"/>
    <w:rsid w:val="005E6346"/>
    <w:rsid w:val="005F1A60"/>
    <w:rsid w:val="005F1DC7"/>
    <w:rsid w:val="005F33DE"/>
    <w:rsid w:val="005F6E64"/>
    <w:rsid w:val="00600233"/>
    <w:rsid w:val="00600F65"/>
    <w:rsid w:val="0060525A"/>
    <w:rsid w:val="006060CC"/>
    <w:rsid w:val="00610945"/>
    <w:rsid w:val="00615ADC"/>
    <w:rsid w:val="0061677D"/>
    <w:rsid w:val="006202A5"/>
    <w:rsid w:val="00623CDF"/>
    <w:rsid w:val="006258A6"/>
    <w:rsid w:val="00626669"/>
    <w:rsid w:val="00627A1B"/>
    <w:rsid w:val="0063006F"/>
    <w:rsid w:val="0063339F"/>
    <w:rsid w:val="00633563"/>
    <w:rsid w:val="00635549"/>
    <w:rsid w:val="00635878"/>
    <w:rsid w:val="006377FC"/>
    <w:rsid w:val="006405C8"/>
    <w:rsid w:val="00653674"/>
    <w:rsid w:val="006538EE"/>
    <w:rsid w:val="00655013"/>
    <w:rsid w:val="00656739"/>
    <w:rsid w:val="006579A3"/>
    <w:rsid w:val="00660989"/>
    <w:rsid w:val="0066174B"/>
    <w:rsid w:val="00662CAA"/>
    <w:rsid w:val="0066317A"/>
    <w:rsid w:val="006646E8"/>
    <w:rsid w:val="00665827"/>
    <w:rsid w:val="006666A5"/>
    <w:rsid w:val="00667920"/>
    <w:rsid w:val="00670E14"/>
    <w:rsid w:val="00671CBA"/>
    <w:rsid w:val="00674A05"/>
    <w:rsid w:val="00675A58"/>
    <w:rsid w:val="006761AA"/>
    <w:rsid w:val="00677691"/>
    <w:rsid w:val="00683669"/>
    <w:rsid w:val="00683B32"/>
    <w:rsid w:val="006859D0"/>
    <w:rsid w:val="00687734"/>
    <w:rsid w:val="00687E3F"/>
    <w:rsid w:val="00690602"/>
    <w:rsid w:val="00691823"/>
    <w:rsid w:val="00692BE6"/>
    <w:rsid w:val="0069306C"/>
    <w:rsid w:val="006936E9"/>
    <w:rsid w:val="00696127"/>
    <w:rsid w:val="0069667B"/>
    <w:rsid w:val="006A097A"/>
    <w:rsid w:val="006A21F4"/>
    <w:rsid w:val="006A30F6"/>
    <w:rsid w:val="006A3337"/>
    <w:rsid w:val="006A3DE2"/>
    <w:rsid w:val="006B49B6"/>
    <w:rsid w:val="006C14D4"/>
    <w:rsid w:val="006C14FD"/>
    <w:rsid w:val="006C3421"/>
    <w:rsid w:val="006C3AAE"/>
    <w:rsid w:val="006C4B30"/>
    <w:rsid w:val="006C6D7F"/>
    <w:rsid w:val="006C7153"/>
    <w:rsid w:val="006C7E99"/>
    <w:rsid w:val="006C7F4E"/>
    <w:rsid w:val="006D01BD"/>
    <w:rsid w:val="006D0E45"/>
    <w:rsid w:val="006D1557"/>
    <w:rsid w:val="006D190E"/>
    <w:rsid w:val="006D333E"/>
    <w:rsid w:val="006D4BC4"/>
    <w:rsid w:val="006D5BB8"/>
    <w:rsid w:val="006E2015"/>
    <w:rsid w:val="006E4058"/>
    <w:rsid w:val="006E55F9"/>
    <w:rsid w:val="006E5E91"/>
    <w:rsid w:val="006E72A4"/>
    <w:rsid w:val="006E7EB6"/>
    <w:rsid w:val="006F0DCE"/>
    <w:rsid w:val="006F3409"/>
    <w:rsid w:val="006F3749"/>
    <w:rsid w:val="006F5F32"/>
    <w:rsid w:val="0070036C"/>
    <w:rsid w:val="007015D2"/>
    <w:rsid w:val="00702053"/>
    <w:rsid w:val="00703798"/>
    <w:rsid w:val="007076F7"/>
    <w:rsid w:val="00707A98"/>
    <w:rsid w:val="007105D2"/>
    <w:rsid w:val="007111FB"/>
    <w:rsid w:val="00711C3D"/>
    <w:rsid w:val="00712C15"/>
    <w:rsid w:val="0071364F"/>
    <w:rsid w:val="00714919"/>
    <w:rsid w:val="00714C9C"/>
    <w:rsid w:val="00722751"/>
    <w:rsid w:val="0072343D"/>
    <w:rsid w:val="00724746"/>
    <w:rsid w:val="0072643E"/>
    <w:rsid w:val="00731069"/>
    <w:rsid w:val="00732146"/>
    <w:rsid w:val="007362AE"/>
    <w:rsid w:val="0073646A"/>
    <w:rsid w:val="00737A58"/>
    <w:rsid w:val="00737B94"/>
    <w:rsid w:val="00741766"/>
    <w:rsid w:val="0074308D"/>
    <w:rsid w:val="00744F25"/>
    <w:rsid w:val="00746BD2"/>
    <w:rsid w:val="0075039E"/>
    <w:rsid w:val="00753A34"/>
    <w:rsid w:val="00757318"/>
    <w:rsid w:val="00761E43"/>
    <w:rsid w:val="0076251E"/>
    <w:rsid w:val="0076294E"/>
    <w:rsid w:val="00763322"/>
    <w:rsid w:val="00764884"/>
    <w:rsid w:val="00764E89"/>
    <w:rsid w:val="00765946"/>
    <w:rsid w:val="00765ADF"/>
    <w:rsid w:val="00766622"/>
    <w:rsid w:val="007734D1"/>
    <w:rsid w:val="00773DD2"/>
    <w:rsid w:val="00774C42"/>
    <w:rsid w:val="007752D4"/>
    <w:rsid w:val="00781F8F"/>
    <w:rsid w:val="00783605"/>
    <w:rsid w:val="00784205"/>
    <w:rsid w:val="00785835"/>
    <w:rsid w:val="00786B1C"/>
    <w:rsid w:val="00792744"/>
    <w:rsid w:val="00793A93"/>
    <w:rsid w:val="00793D1B"/>
    <w:rsid w:val="007949F9"/>
    <w:rsid w:val="00794FC6"/>
    <w:rsid w:val="007963E9"/>
    <w:rsid w:val="00796D6C"/>
    <w:rsid w:val="00797D1B"/>
    <w:rsid w:val="007A59E8"/>
    <w:rsid w:val="007B1BB0"/>
    <w:rsid w:val="007B24D2"/>
    <w:rsid w:val="007B4D32"/>
    <w:rsid w:val="007C1444"/>
    <w:rsid w:val="007C2072"/>
    <w:rsid w:val="007C35AA"/>
    <w:rsid w:val="007C4DF2"/>
    <w:rsid w:val="007C66C5"/>
    <w:rsid w:val="007C69B7"/>
    <w:rsid w:val="007C7BE8"/>
    <w:rsid w:val="007D1BF8"/>
    <w:rsid w:val="007D3A45"/>
    <w:rsid w:val="007D3AAF"/>
    <w:rsid w:val="007D69E9"/>
    <w:rsid w:val="007D72B4"/>
    <w:rsid w:val="007D77EB"/>
    <w:rsid w:val="007D7A37"/>
    <w:rsid w:val="007E04E6"/>
    <w:rsid w:val="007E0E9B"/>
    <w:rsid w:val="007E2892"/>
    <w:rsid w:val="007E5FDC"/>
    <w:rsid w:val="007E740E"/>
    <w:rsid w:val="007F486E"/>
    <w:rsid w:val="008012AC"/>
    <w:rsid w:val="008015E3"/>
    <w:rsid w:val="00804327"/>
    <w:rsid w:val="00805232"/>
    <w:rsid w:val="00806102"/>
    <w:rsid w:val="00806F4A"/>
    <w:rsid w:val="00807BEC"/>
    <w:rsid w:val="0081105C"/>
    <w:rsid w:val="00812A13"/>
    <w:rsid w:val="008163B7"/>
    <w:rsid w:val="00817AE4"/>
    <w:rsid w:val="00820511"/>
    <w:rsid w:val="00826FA1"/>
    <w:rsid w:val="008276EA"/>
    <w:rsid w:val="00830E96"/>
    <w:rsid w:val="008341CE"/>
    <w:rsid w:val="00835532"/>
    <w:rsid w:val="00835C25"/>
    <w:rsid w:val="00836E04"/>
    <w:rsid w:val="00837267"/>
    <w:rsid w:val="008375D1"/>
    <w:rsid w:val="00842D2A"/>
    <w:rsid w:val="00843E6B"/>
    <w:rsid w:val="00844C1F"/>
    <w:rsid w:val="008467F6"/>
    <w:rsid w:val="00846D35"/>
    <w:rsid w:val="00847D8F"/>
    <w:rsid w:val="00850199"/>
    <w:rsid w:val="0085183D"/>
    <w:rsid w:val="00851C52"/>
    <w:rsid w:val="00854BEB"/>
    <w:rsid w:val="0085665E"/>
    <w:rsid w:val="00857C5F"/>
    <w:rsid w:val="008629AD"/>
    <w:rsid w:val="00862C47"/>
    <w:rsid w:val="00863B7E"/>
    <w:rsid w:val="008640D1"/>
    <w:rsid w:val="00866C2A"/>
    <w:rsid w:val="00870314"/>
    <w:rsid w:val="00877FFA"/>
    <w:rsid w:val="00880140"/>
    <w:rsid w:val="00882C36"/>
    <w:rsid w:val="00885B47"/>
    <w:rsid w:val="00885CCC"/>
    <w:rsid w:val="00890886"/>
    <w:rsid w:val="00892C16"/>
    <w:rsid w:val="00893C0B"/>
    <w:rsid w:val="0089556B"/>
    <w:rsid w:val="00896918"/>
    <w:rsid w:val="008972FE"/>
    <w:rsid w:val="008A44B2"/>
    <w:rsid w:val="008A4BD9"/>
    <w:rsid w:val="008A5ABC"/>
    <w:rsid w:val="008A6F98"/>
    <w:rsid w:val="008B313C"/>
    <w:rsid w:val="008B46EB"/>
    <w:rsid w:val="008B6075"/>
    <w:rsid w:val="008B608D"/>
    <w:rsid w:val="008B62AF"/>
    <w:rsid w:val="008C038B"/>
    <w:rsid w:val="008C2DB1"/>
    <w:rsid w:val="008C5BCC"/>
    <w:rsid w:val="008C6A97"/>
    <w:rsid w:val="008C6F2A"/>
    <w:rsid w:val="008C75B7"/>
    <w:rsid w:val="008C7CE6"/>
    <w:rsid w:val="008D07D4"/>
    <w:rsid w:val="008D1E39"/>
    <w:rsid w:val="008D2349"/>
    <w:rsid w:val="008D41BE"/>
    <w:rsid w:val="008D4E3F"/>
    <w:rsid w:val="008D5AE7"/>
    <w:rsid w:val="008D65B3"/>
    <w:rsid w:val="008D6D67"/>
    <w:rsid w:val="008D750C"/>
    <w:rsid w:val="008E1931"/>
    <w:rsid w:val="008E33DC"/>
    <w:rsid w:val="008E4192"/>
    <w:rsid w:val="008E4CFA"/>
    <w:rsid w:val="008E542A"/>
    <w:rsid w:val="008E5768"/>
    <w:rsid w:val="008E589A"/>
    <w:rsid w:val="008E6C1F"/>
    <w:rsid w:val="008E7444"/>
    <w:rsid w:val="008E7CBF"/>
    <w:rsid w:val="008F10E7"/>
    <w:rsid w:val="008F17CB"/>
    <w:rsid w:val="008F49C9"/>
    <w:rsid w:val="008F537E"/>
    <w:rsid w:val="008F7E4B"/>
    <w:rsid w:val="00900437"/>
    <w:rsid w:val="0090170D"/>
    <w:rsid w:val="00902B2C"/>
    <w:rsid w:val="009032B7"/>
    <w:rsid w:val="009038AD"/>
    <w:rsid w:val="009052D8"/>
    <w:rsid w:val="00906928"/>
    <w:rsid w:val="00907A85"/>
    <w:rsid w:val="0091078F"/>
    <w:rsid w:val="009129AB"/>
    <w:rsid w:val="00912D63"/>
    <w:rsid w:val="00913AAF"/>
    <w:rsid w:val="00913DB8"/>
    <w:rsid w:val="009144D7"/>
    <w:rsid w:val="009145E5"/>
    <w:rsid w:val="00915089"/>
    <w:rsid w:val="00916E81"/>
    <w:rsid w:val="00917CC5"/>
    <w:rsid w:val="0092118C"/>
    <w:rsid w:val="00921CCE"/>
    <w:rsid w:val="00922961"/>
    <w:rsid w:val="0092416A"/>
    <w:rsid w:val="00925244"/>
    <w:rsid w:val="009266B4"/>
    <w:rsid w:val="00930419"/>
    <w:rsid w:val="009400A2"/>
    <w:rsid w:val="009410D9"/>
    <w:rsid w:val="00941F4B"/>
    <w:rsid w:val="00944560"/>
    <w:rsid w:val="00945465"/>
    <w:rsid w:val="009505E1"/>
    <w:rsid w:val="00950E88"/>
    <w:rsid w:val="00951636"/>
    <w:rsid w:val="00953414"/>
    <w:rsid w:val="009541DC"/>
    <w:rsid w:val="00957243"/>
    <w:rsid w:val="00957316"/>
    <w:rsid w:val="0095770A"/>
    <w:rsid w:val="00957ADD"/>
    <w:rsid w:val="00957CBA"/>
    <w:rsid w:val="00960367"/>
    <w:rsid w:val="0096171A"/>
    <w:rsid w:val="009663DC"/>
    <w:rsid w:val="00967369"/>
    <w:rsid w:val="0096736A"/>
    <w:rsid w:val="0097180E"/>
    <w:rsid w:val="0097578B"/>
    <w:rsid w:val="00976EBE"/>
    <w:rsid w:val="00977ACF"/>
    <w:rsid w:val="00981AF1"/>
    <w:rsid w:val="00982875"/>
    <w:rsid w:val="00983E11"/>
    <w:rsid w:val="009845EB"/>
    <w:rsid w:val="00984E30"/>
    <w:rsid w:val="00985998"/>
    <w:rsid w:val="00986BCD"/>
    <w:rsid w:val="00987065"/>
    <w:rsid w:val="009871C9"/>
    <w:rsid w:val="00991C25"/>
    <w:rsid w:val="00992C43"/>
    <w:rsid w:val="00993576"/>
    <w:rsid w:val="009944BD"/>
    <w:rsid w:val="00994961"/>
    <w:rsid w:val="00995831"/>
    <w:rsid w:val="0099670F"/>
    <w:rsid w:val="00996A32"/>
    <w:rsid w:val="009A0092"/>
    <w:rsid w:val="009A1D12"/>
    <w:rsid w:val="009A2F0A"/>
    <w:rsid w:val="009A621B"/>
    <w:rsid w:val="009A6603"/>
    <w:rsid w:val="009A702A"/>
    <w:rsid w:val="009B330F"/>
    <w:rsid w:val="009B50AD"/>
    <w:rsid w:val="009B527B"/>
    <w:rsid w:val="009C1371"/>
    <w:rsid w:val="009C2A0C"/>
    <w:rsid w:val="009C332A"/>
    <w:rsid w:val="009C3F04"/>
    <w:rsid w:val="009C52C6"/>
    <w:rsid w:val="009C716A"/>
    <w:rsid w:val="009C7836"/>
    <w:rsid w:val="009C78E9"/>
    <w:rsid w:val="009C79E1"/>
    <w:rsid w:val="009C7A5F"/>
    <w:rsid w:val="009C7AFF"/>
    <w:rsid w:val="009D0A08"/>
    <w:rsid w:val="009D0B48"/>
    <w:rsid w:val="009D2441"/>
    <w:rsid w:val="009D2CD6"/>
    <w:rsid w:val="009D4CB1"/>
    <w:rsid w:val="009D5108"/>
    <w:rsid w:val="009D6335"/>
    <w:rsid w:val="009E2AFE"/>
    <w:rsid w:val="009E2FF2"/>
    <w:rsid w:val="009E6D75"/>
    <w:rsid w:val="009E7B75"/>
    <w:rsid w:val="009F02ED"/>
    <w:rsid w:val="009F0B53"/>
    <w:rsid w:val="00A0009C"/>
    <w:rsid w:val="00A02B1D"/>
    <w:rsid w:val="00A02DAF"/>
    <w:rsid w:val="00A045B4"/>
    <w:rsid w:val="00A05208"/>
    <w:rsid w:val="00A05A35"/>
    <w:rsid w:val="00A05C6D"/>
    <w:rsid w:val="00A061D8"/>
    <w:rsid w:val="00A06C10"/>
    <w:rsid w:val="00A06EAD"/>
    <w:rsid w:val="00A07EC0"/>
    <w:rsid w:val="00A10037"/>
    <w:rsid w:val="00A11545"/>
    <w:rsid w:val="00A13268"/>
    <w:rsid w:val="00A13CDE"/>
    <w:rsid w:val="00A14471"/>
    <w:rsid w:val="00A1466B"/>
    <w:rsid w:val="00A17283"/>
    <w:rsid w:val="00A17F99"/>
    <w:rsid w:val="00A23DF3"/>
    <w:rsid w:val="00A25965"/>
    <w:rsid w:val="00A26090"/>
    <w:rsid w:val="00A277DB"/>
    <w:rsid w:val="00A3440B"/>
    <w:rsid w:val="00A34AC3"/>
    <w:rsid w:val="00A3783C"/>
    <w:rsid w:val="00A41CC7"/>
    <w:rsid w:val="00A433AD"/>
    <w:rsid w:val="00A438AA"/>
    <w:rsid w:val="00A46C90"/>
    <w:rsid w:val="00A46FA3"/>
    <w:rsid w:val="00A47006"/>
    <w:rsid w:val="00A47D9D"/>
    <w:rsid w:val="00A547DA"/>
    <w:rsid w:val="00A55AE1"/>
    <w:rsid w:val="00A56F71"/>
    <w:rsid w:val="00A57E04"/>
    <w:rsid w:val="00A6050A"/>
    <w:rsid w:val="00A61BA4"/>
    <w:rsid w:val="00A622A1"/>
    <w:rsid w:val="00A65D16"/>
    <w:rsid w:val="00A6749E"/>
    <w:rsid w:val="00A678C5"/>
    <w:rsid w:val="00A67A3C"/>
    <w:rsid w:val="00A706EA"/>
    <w:rsid w:val="00A708A0"/>
    <w:rsid w:val="00A71365"/>
    <w:rsid w:val="00A7375C"/>
    <w:rsid w:val="00A73BC6"/>
    <w:rsid w:val="00A74C97"/>
    <w:rsid w:val="00A7709B"/>
    <w:rsid w:val="00A77C8E"/>
    <w:rsid w:val="00A80242"/>
    <w:rsid w:val="00A8308E"/>
    <w:rsid w:val="00A83534"/>
    <w:rsid w:val="00A838D1"/>
    <w:rsid w:val="00A9383A"/>
    <w:rsid w:val="00A93D06"/>
    <w:rsid w:val="00A94D86"/>
    <w:rsid w:val="00A968FA"/>
    <w:rsid w:val="00AA03C2"/>
    <w:rsid w:val="00AA0824"/>
    <w:rsid w:val="00AA35BD"/>
    <w:rsid w:val="00AA4DEC"/>
    <w:rsid w:val="00AA567A"/>
    <w:rsid w:val="00AA5F0C"/>
    <w:rsid w:val="00AA69FC"/>
    <w:rsid w:val="00AB51EF"/>
    <w:rsid w:val="00AC0D4D"/>
    <w:rsid w:val="00AC3A3B"/>
    <w:rsid w:val="00AC3B55"/>
    <w:rsid w:val="00AC590C"/>
    <w:rsid w:val="00AC7A86"/>
    <w:rsid w:val="00AD2692"/>
    <w:rsid w:val="00AD43A9"/>
    <w:rsid w:val="00AD4FBD"/>
    <w:rsid w:val="00AD535C"/>
    <w:rsid w:val="00AD5E19"/>
    <w:rsid w:val="00AD72B8"/>
    <w:rsid w:val="00AE1792"/>
    <w:rsid w:val="00AE214A"/>
    <w:rsid w:val="00AE2345"/>
    <w:rsid w:val="00AE7A1A"/>
    <w:rsid w:val="00AF15EA"/>
    <w:rsid w:val="00AF2002"/>
    <w:rsid w:val="00AF555A"/>
    <w:rsid w:val="00AF6EA7"/>
    <w:rsid w:val="00AF75AF"/>
    <w:rsid w:val="00B023A0"/>
    <w:rsid w:val="00B03DE2"/>
    <w:rsid w:val="00B0483F"/>
    <w:rsid w:val="00B05620"/>
    <w:rsid w:val="00B12307"/>
    <w:rsid w:val="00B13818"/>
    <w:rsid w:val="00B16677"/>
    <w:rsid w:val="00B16D37"/>
    <w:rsid w:val="00B17FF4"/>
    <w:rsid w:val="00B2020B"/>
    <w:rsid w:val="00B24045"/>
    <w:rsid w:val="00B25908"/>
    <w:rsid w:val="00B26EB4"/>
    <w:rsid w:val="00B31621"/>
    <w:rsid w:val="00B36774"/>
    <w:rsid w:val="00B3703D"/>
    <w:rsid w:val="00B3718D"/>
    <w:rsid w:val="00B42D9C"/>
    <w:rsid w:val="00B432CD"/>
    <w:rsid w:val="00B4413D"/>
    <w:rsid w:val="00B47CA3"/>
    <w:rsid w:val="00B50163"/>
    <w:rsid w:val="00B50771"/>
    <w:rsid w:val="00B516B8"/>
    <w:rsid w:val="00B51A9A"/>
    <w:rsid w:val="00B51DE8"/>
    <w:rsid w:val="00B53717"/>
    <w:rsid w:val="00B54136"/>
    <w:rsid w:val="00B54253"/>
    <w:rsid w:val="00B563D5"/>
    <w:rsid w:val="00B5767F"/>
    <w:rsid w:val="00B64BCA"/>
    <w:rsid w:val="00B66B7D"/>
    <w:rsid w:val="00B7033A"/>
    <w:rsid w:val="00B70A4B"/>
    <w:rsid w:val="00B716AA"/>
    <w:rsid w:val="00B73F5F"/>
    <w:rsid w:val="00B73F79"/>
    <w:rsid w:val="00B74822"/>
    <w:rsid w:val="00B74CD5"/>
    <w:rsid w:val="00B75D3F"/>
    <w:rsid w:val="00B76324"/>
    <w:rsid w:val="00B803AA"/>
    <w:rsid w:val="00B824A6"/>
    <w:rsid w:val="00B82E4D"/>
    <w:rsid w:val="00B83F40"/>
    <w:rsid w:val="00B86AF6"/>
    <w:rsid w:val="00B870F5"/>
    <w:rsid w:val="00B87E3C"/>
    <w:rsid w:val="00B9334F"/>
    <w:rsid w:val="00B9488D"/>
    <w:rsid w:val="00BA088D"/>
    <w:rsid w:val="00BA16FF"/>
    <w:rsid w:val="00BA20E9"/>
    <w:rsid w:val="00BA4576"/>
    <w:rsid w:val="00BA6ADA"/>
    <w:rsid w:val="00BA6DE5"/>
    <w:rsid w:val="00BA7FCD"/>
    <w:rsid w:val="00BB15C0"/>
    <w:rsid w:val="00BB328D"/>
    <w:rsid w:val="00BB32D6"/>
    <w:rsid w:val="00BB5845"/>
    <w:rsid w:val="00BB70CA"/>
    <w:rsid w:val="00BB7AF5"/>
    <w:rsid w:val="00BC0053"/>
    <w:rsid w:val="00BC0292"/>
    <w:rsid w:val="00BC15A9"/>
    <w:rsid w:val="00BC1688"/>
    <w:rsid w:val="00BC20AE"/>
    <w:rsid w:val="00BC33A1"/>
    <w:rsid w:val="00BD3E76"/>
    <w:rsid w:val="00BD669E"/>
    <w:rsid w:val="00BD6A58"/>
    <w:rsid w:val="00BD7CC6"/>
    <w:rsid w:val="00BE10DA"/>
    <w:rsid w:val="00BE276C"/>
    <w:rsid w:val="00BE4296"/>
    <w:rsid w:val="00BE6AFA"/>
    <w:rsid w:val="00BF185B"/>
    <w:rsid w:val="00BF339F"/>
    <w:rsid w:val="00BF3497"/>
    <w:rsid w:val="00BF3980"/>
    <w:rsid w:val="00BF53DE"/>
    <w:rsid w:val="00BF660D"/>
    <w:rsid w:val="00C0236F"/>
    <w:rsid w:val="00C03196"/>
    <w:rsid w:val="00C05308"/>
    <w:rsid w:val="00C0595F"/>
    <w:rsid w:val="00C06AB5"/>
    <w:rsid w:val="00C1025D"/>
    <w:rsid w:val="00C103B3"/>
    <w:rsid w:val="00C11A3E"/>
    <w:rsid w:val="00C11C1B"/>
    <w:rsid w:val="00C11F76"/>
    <w:rsid w:val="00C139A1"/>
    <w:rsid w:val="00C17175"/>
    <w:rsid w:val="00C17EFE"/>
    <w:rsid w:val="00C2113C"/>
    <w:rsid w:val="00C223F5"/>
    <w:rsid w:val="00C2476E"/>
    <w:rsid w:val="00C247C3"/>
    <w:rsid w:val="00C2495A"/>
    <w:rsid w:val="00C254D0"/>
    <w:rsid w:val="00C26802"/>
    <w:rsid w:val="00C2702B"/>
    <w:rsid w:val="00C34007"/>
    <w:rsid w:val="00C36395"/>
    <w:rsid w:val="00C37268"/>
    <w:rsid w:val="00C47912"/>
    <w:rsid w:val="00C47F14"/>
    <w:rsid w:val="00C521D2"/>
    <w:rsid w:val="00C5451B"/>
    <w:rsid w:val="00C54F07"/>
    <w:rsid w:val="00C61D24"/>
    <w:rsid w:val="00C634FC"/>
    <w:rsid w:val="00C63B34"/>
    <w:rsid w:val="00C64D50"/>
    <w:rsid w:val="00C65360"/>
    <w:rsid w:val="00C66F34"/>
    <w:rsid w:val="00C67B7F"/>
    <w:rsid w:val="00C70A68"/>
    <w:rsid w:val="00C70BC8"/>
    <w:rsid w:val="00C71C50"/>
    <w:rsid w:val="00C7201D"/>
    <w:rsid w:val="00C73EA0"/>
    <w:rsid w:val="00C80901"/>
    <w:rsid w:val="00C84217"/>
    <w:rsid w:val="00C903F7"/>
    <w:rsid w:val="00C948EE"/>
    <w:rsid w:val="00C94A0B"/>
    <w:rsid w:val="00C94EB0"/>
    <w:rsid w:val="00CA02FB"/>
    <w:rsid w:val="00CA0842"/>
    <w:rsid w:val="00CA2847"/>
    <w:rsid w:val="00CA2E59"/>
    <w:rsid w:val="00CA305D"/>
    <w:rsid w:val="00CA6427"/>
    <w:rsid w:val="00CA6797"/>
    <w:rsid w:val="00CA74DE"/>
    <w:rsid w:val="00CB176D"/>
    <w:rsid w:val="00CB5C92"/>
    <w:rsid w:val="00CB620A"/>
    <w:rsid w:val="00CB6F31"/>
    <w:rsid w:val="00CC304D"/>
    <w:rsid w:val="00CC3568"/>
    <w:rsid w:val="00CC551F"/>
    <w:rsid w:val="00CC674E"/>
    <w:rsid w:val="00CC6856"/>
    <w:rsid w:val="00CD0A8C"/>
    <w:rsid w:val="00CD1413"/>
    <w:rsid w:val="00CD3987"/>
    <w:rsid w:val="00CD4FB5"/>
    <w:rsid w:val="00CD5779"/>
    <w:rsid w:val="00CE0824"/>
    <w:rsid w:val="00CE458B"/>
    <w:rsid w:val="00CE559C"/>
    <w:rsid w:val="00CE5CCE"/>
    <w:rsid w:val="00CE5E0D"/>
    <w:rsid w:val="00CE6C7D"/>
    <w:rsid w:val="00CF04F9"/>
    <w:rsid w:val="00CF1775"/>
    <w:rsid w:val="00CF2D01"/>
    <w:rsid w:val="00CF64A4"/>
    <w:rsid w:val="00D000A4"/>
    <w:rsid w:val="00D02713"/>
    <w:rsid w:val="00D10A9C"/>
    <w:rsid w:val="00D13412"/>
    <w:rsid w:val="00D15CCA"/>
    <w:rsid w:val="00D21019"/>
    <w:rsid w:val="00D21668"/>
    <w:rsid w:val="00D2325A"/>
    <w:rsid w:val="00D23647"/>
    <w:rsid w:val="00D30A92"/>
    <w:rsid w:val="00D30DC3"/>
    <w:rsid w:val="00D33507"/>
    <w:rsid w:val="00D35C50"/>
    <w:rsid w:val="00D35E9B"/>
    <w:rsid w:val="00D368DB"/>
    <w:rsid w:val="00D37621"/>
    <w:rsid w:val="00D37C05"/>
    <w:rsid w:val="00D415AD"/>
    <w:rsid w:val="00D417CC"/>
    <w:rsid w:val="00D41B5B"/>
    <w:rsid w:val="00D420C8"/>
    <w:rsid w:val="00D45928"/>
    <w:rsid w:val="00D46DE7"/>
    <w:rsid w:val="00D5075E"/>
    <w:rsid w:val="00D50AC5"/>
    <w:rsid w:val="00D51695"/>
    <w:rsid w:val="00D525E5"/>
    <w:rsid w:val="00D54D7A"/>
    <w:rsid w:val="00D60484"/>
    <w:rsid w:val="00D60A5D"/>
    <w:rsid w:val="00D616EB"/>
    <w:rsid w:val="00D62645"/>
    <w:rsid w:val="00D63FF3"/>
    <w:rsid w:val="00D6556B"/>
    <w:rsid w:val="00D65748"/>
    <w:rsid w:val="00D7103B"/>
    <w:rsid w:val="00D71B30"/>
    <w:rsid w:val="00D7227A"/>
    <w:rsid w:val="00D7331B"/>
    <w:rsid w:val="00D749A0"/>
    <w:rsid w:val="00D76D8E"/>
    <w:rsid w:val="00D76E22"/>
    <w:rsid w:val="00D7794D"/>
    <w:rsid w:val="00D826B4"/>
    <w:rsid w:val="00D83CC5"/>
    <w:rsid w:val="00D84604"/>
    <w:rsid w:val="00D84F08"/>
    <w:rsid w:val="00D851EF"/>
    <w:rsid w:val="00D8608D"/>
    <w:rsid w:val="00D862C0"/>
    <w:rsid w:val="00D91F11"/>
    <w:rsid w:val="00D93C11"/>
    <w:rsid w:val="00D94AB7"/>
    <w:rsid w:val="00DA0D41"/>
    <w:rsid w:val="00DA18C7"/>
    <w:rsid w:val="00DA25BB"/>
    <w:rsid w:val="00DA27F7"/>
    <w:rsid w:val="00DA2B09"/>
    <w:rsid w:val="00DA5381"/>
    <w:rsid w:val="00DB0FDA"/>
    <w:rsid w:val="00DB12D2"/>
    <w:rsid w:val="00DB1C52"/>
    <w:rsid w:val="00DB3235"/>
    <w:rsid w:val="00DB3B86"/>
    <w:rsid w:val="00DB5ED6"/>
    <w:rsid w:val="00DB5F11"/>
    <w:rsid w:val="00DB6095"/>
    <w:rsid w:val="00DB629F"/>
    <w:rsid w:val="00DB6DF2"/>
    <w:rsid w:val="00DB75E0"/>
    <w:rsid w:val="00DB7F6B"/>
    <w:rsid w:val="00DC1540"/>
    <w:rsid w:val="00DC4688"/>
    <w:rsid w:val="00DC479F"/>
    <w:rsid w:val="00DC52DF"/>
    <w:rsid w:val="00DC59D0"/>
    <w:rsid w:val="00DC64BB"/>
    <w:rsid w:val="00DC6AC8"/>
    <w:rsid w:val="00DD0887"/>
    <w:rsid w:val="00DD1FF5"/>
    <w:rsid w:val="00DD22A2"/>
    <w:rsid w:val="00DD4FA9"/>
    <w:rsid w:val="00DD56F6"/>
    <w:rsid w:val="00DE0DF5"/>
    <w:rsid w:val="00DE20EE"/>
    <w:rsid w:val="00DE2104"/>
    <w:rsid w:val="00DE3594"/>
    <w:rsid w:val="00DE6238"/>
    <w:rsid w:val="00DF02F9"/>
    <w:rsid w:val="00DF2D38"/>
    <w:rsid w:val="00DF41D5"/>
    <w:rsid w:val="00DF4348"/>
    <w:rsid w:val="00DF46F4"/>
    <w:rsid w:val="00DF6BAC"/>
    <w:rsid w:val="00E00AAA"/>
    <w:rsid w:val="00E01E50"/>
    <w:rsid w:val="00E02768"/>
    <w:rsid w:val="00E033F4"/>
    <w:rsid w:val="00E04080"/>
    <w:rsid w:val="00E0495E"/>
    <w:rsid w:val="00E04CDF"/>
    <w:rsid w:val="00E0711E"/>
    <w:rsid w:val="00E07EC2"/>
    <w:rsid w:val="00E118E9"/>
    <w:rsid w:val="00E1259B"/>
    <w:rsid w:val="00E13737"/>
    <w:rsid w:val="00E2196E"/>
    <w:rsid w:val="00E23A24"/>
    <w:rsid w:val="00E23F3F"/>
    <w:rsid w:val="00E263B5"/>
    <w:rsid w:val="00E3015A"/>
    <w:rsid w:val="00E30777"/>
    <w:rsid w:val="00E30CB0"/>
    <w:rsid w:val="00E3100E"/>
    <w:rsid w:val="00E31FEB"/>
    <w:rsid w:val="00E34E48"/>
    <w:rsid w:val="00E40101"/>
    <w:rsid w:val="00E404B6"/>
    <w:rsid w:val="00E435E1"/>
    <w:rsid w:val="00E4536E"/>
    <w:rsid w:val="00E45667"/>
    <w:rsid w:val="00E45BBE"/>
    <w:rsid w:val="00E46551"/>
    <w:rsid w:val="00E47895"/>
    <w:rsid w:val="00E55CD7"/>
    <w:rsid w:val="00E56B8E"/>
    <w:rsid w:val="00E575AF"/>
    <w:rsid w:val="00E57C91"/>
    <w:rsid w:val="00E6484F"/>
    <w:rsid w:val="00E71E5C"/>
    <w:rsid w:val="00E7437B"/>
    <w:rsid w:val="00E74766"/>
    <w:rsid w:val="00E75183"/>
    <w:rsid w:val="00E762C2"/>
    <w:rsid w:val="00E811D7"/>
    <w:rsid w:val="00E82391"/>
    <w:rsid w:val="00E8297E"/>
    <w:rsid w:val="00E82C44"/>
    <w:rsid w:val="00E93DE7"/>
    <w:rsid w:val="00E93F32"/>
    <w:rsid w:val="00E943FF"/>
    <w:rsid w:val="00E95165"/>
    <w:rsid w:val="00E953D0"/>
    <w:rsid w:val="00E95711"/>
    <w:rsid w:val="00E96072"/>
    <w:rsid w:val="00E97006"/>
    <w:rsid w:val="00E97B3E"/>
    <w:rsid w:val="00EA208F"/>
    <w:rsid w:val="00EA24B6"/>
    <w:rsid w:val="00EA41F6"/>
    <w:rsid w:val="00EA468B"/>
    <w:rsid w:val="00EA485F"/>
    <w:rsid w:val="00EA5A39"/>
    <w:rsid w:val="00EA7ABC"/>
    <w:rsid w:val="00EB2F73"/>
    <w:rsid w:val="00EB394A"/>
    <w:rsid w:val="00EB4BD7"/>
    <w:rsid w:val="00EB5C7C"/>
    <w:rsid w:val="00EB6C11"/>
    <w:rsid w:val="00EB7E0D"/>
    <w:rsid w:val="00EC01D5"/>
    <w:rsid w:val="00EC481A"/>
    <w:rsid w:val="00EC5999"/>
    <w:rsid w:val="00EC599C"/>
    <w:rsid w:val="00EC6D00"/>
    <w:rsid w:val="00ED2262"/>
    <w:rsid w:val="00ED2736"/>
    <w:rsid w:val="00ED2ACD"/>
    <w:rsid w:val="00ED3248"/>
    <w:rsid w:val="00ED38DC"/>
    <w:rsid w:val="00ED46CB"/>
    <w:rsid w:val="00ED6CF8"/>
    <w:rsid w:val="00EE031B"/>
    <w:rsid w:val="00EE2FF2"/>
    <w:rsid w:val="00EE384C"/>
    <w:rsid w:val="00EE4BDC"/>
    <w:rsid w:val="00EE64AF"/>
    <w:rsid w:val="00EE7B28"/>
    <w:rsid w:val="00EF006B"/>
    <w:rsid w:val="00EF0DC0"/>
    <w:rsid w:val="00EF22FA"/>
    <w:rsid w:val="00EF2BA1"/>
    <w:rsid w:val="00EF2CCD"/>
    <w:rsid w:val="00EF6EEA"/>
    <w:rsid w:val="00EF7A2E"/>
    <w:rsid w:val="00F0340A"/>
    <w:rsid w:val="00F04234"/>
    <w:rsid w:val="00F0440C"/>
    <w:rsid w:val="00F04BC4"/>
    <w:rsid w:val="00F0682A"/>
    <w:rsid w:val="00F0778A"/>
    <w:rsid w:val="00F07D02"/>
    <w:rsid w:val="00F11CDC"/>
    <w:rsid w:val="00F123FD"/>
    <w:rsid w:val="00F13BA2"/>
    <w:rsid w:val="00F1545D"/>
    <w:rsid w:val="00F1678B"/>
    <w:rsid w:val="00F20EA9"/>
    <w:rsid w:val="00F22F8D"/>
    <w:rsid w:val="00F238E2"/>
    <w:rsid w:val="00F2452B"/>
    <w:rsid w:val="00F2627D"/>
    <w:rsid w:val="00F27EDF"/>
    <w:rsid w:val="00F3266F"/>
    <w:rsid w:val="00F356FB"/>
    <w:rsid w:val="00F3798D"/>
    <w:rsid w:val="00F43078"/>
    <w:rsid w:val="00F44599"/>
    <w:rsid w:val="00F45F8F"/>
    <w:rsid w:val="00F4766D"/>
    <w:rsid w:val="00F50F4E"/>
    <w:rsid w:val="00F520BA"/>
    <w:rsid w:val="00F54934"/>
    <w:rsid w:val="00F54C81"/>
    <w:rsid w:val="00F54DF0"/>
    <w:rsid w:val="00F558C6"/>
    <w:rsid w:val="00F55F20"/>
    <w:rsid w:val="00F57148"/>
    <w:rsid w:val="00F57DAB"/>
    <w:rsid w:val="00F605BB"/>
    <w:rsid w:val="00F60DD1"/>
    <w:rsid w:val="00F624B4"/>
    <w:rsid w:val="00F63D23"/>
    <w:rsid w:val="00F656DB"/>
    <w:rsid w:val="00F66431"/>
    <w:rsid w:val="00F671CF"/>
    <w:rsid w:val="00F71883"/>
    <w:rsid w:val="00F72972"/>
    <w:rsid w:val="00F74EEC"/>
    <w:rsid w:val="00F8030D"/>
    <w:rsid w:val="00F81A97"/>
    <w:rsid w:val="00F85B5A"/>
    <w:rsid w:val="00F86073"/>
    <w:rsid w:val="00F86172"/>
    <w:rsid w:val="00F92083"/>
    <w:rsid w:val="00F9294A"/>
    <w:rsid w:val="00F93CDE"/>
    <w:rsid w:val="00F940BD"/>
    <w:rsid w:val="00FA008D"/>
    <w:rsid w:val="00FA0B6F"/>
    <w:rsid w:val="00FA4765"/>
    <w:rsid w:val="00FA56D7"/>
    <w:rsid w:val="00FA6555"/>
    <w:rsid w:val="00FA7854"/>
    <w:rsid w:val="00FA7F70"/>
    <w:rsid w:val="00FB0F3E"/>
    <w:rsid w:val="00FB1185"/>
    <w:rsid w:val="00FB2334"/>
    <w:rsid w:val="00FB27E1"/>
    <w:rsid w:val="00FC1D58"/>
    <w:rsid w:val="00FC2883"/>
    <w:rsid w:val="00FC42A1"/>
    <w:rsid w:val="00FC42AA"/>
    <w:rsid w:val="00FC799E"/>
    <w:rsid w:val="00FD0308"/>
    <w:rsid w:val="00FD4869"/>
    <w:rsid w:val="00FD7013"/>
    <w:rsid w:val="00FD753B"/>
    <w:rsid w:val="00FE2B56"/>
    <w:rsid w:val="00FE2F63"/>
    <w:rsid w:val="00FE3A7A"/>
    <w:rsid w:val="00FE69A2"/>
    <w:rsid w:val="00FF0187"/>
    <w:rsid w:val="00FF1999"/>
    <w:rsid w:val="00FF1AE9"/>
    <w:rsid w:val="00FF4A0D"/>
    <w:rsid w:val="00FF768C"/>
    <w:rsid w:val="00FF7796"/>
    <w:rsid w:val="09A49733"/>
    <w:rsid w:val="0AC36F20"/>
    <w:rsid w:val="1E66ECA7"/>
    <w:rsid w:val="1F7E0FA3"/>
    <w:rsid w:val="21149D98"/>
    <w:rsid w:val="25C5B520"/>
    <w:rsid w:val="2F7C250F"/>
    <w:rsid w:val="31D04CFE"/>
    <w:rsid w:val="3717BCC4"/>
    <w:rsid w:val="38AE18A4"/>
    <w:rsid w:val="482F468A"/>
    <w:rsid w:val="4D0EB080"/>
    <w:rsid w:val="4F495320"/>
    <w:rsid w:val="52A99D2C"/>
    <w:rsid w:val="53E3F235"/>
    <w:rsid w:val="55740F9D"/>
    <w:rsid w:val="55EBDAC7"/>
    <w:rsid w:val="5768B20B"/>
    <w:rsid w:val="5D8F6D81"/>
    <w:rsid w:val="64A110F0"/>
    <w:rsid w:val="658C7407"/>
    <w:rsid w:val="77A0202E"/>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E044BC"/>
  <w15:chartTrackingRefBased/>
  <w15:docId w15:val="{25F96C59-6ED6-48CB-A0BB-CCB2A20F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qFormat/>
    <w:pPr>
      <w:keepNext/>
      <w:outlineLvl w:val="0"/>
    </w:pPr>
    <w:rPr>
      <w:rFonts w:ascii="Arial" w:hAnsi="Arial"/>
      <w:sz w:val="24"/>
      <w:lang w:val="es-MX"/>
    </w:rPr>
  </w:style>
  <w:style w:type="paragraph" w:styleId="Ttulo2">
    <w:name w:val="heading 2"/>
    <w:basedOn w:val="Normal"/>
    <w:next w:val="Normal"/>
    <w:qFormat/>
    <w:pPr>
      <w:keepNext/>
      <w:outlineLvl w:val="1"/>
    </w:pPr>
    <w:rPr>
      <w:b/>
      <w:i/>
      <w:snapToGrid w:val="0"/>
      <w:color w:val="000000"/>
      <w:sz w:val="56"/>
      <w:lang w:val="es-ES_tradnl"/>
    </w:rPr>
  </w:style>
  <w:style w:type="paragraph" w:styleId="Ttulo3">
    <w:name w:val="heading 3"/>
    <w:basedOn w:val="Normal"/>
    <w:next w:val="Normal"/>
    <w:qFormat/>
    <w:pPr>
      <w:keepNext/>
      <w:tabs>
        <w:tab w:val="left" w:pos="1701"/>
      </w:tabs>
      <w:jc w:val="center"/>
      <w:outlineLvl w:val="2"/>
    </w:pPr>
    <w:rPr>
      <w:rFonts w:ascii="Arial" w:hAnsi="Arial"/>
      <w:sz w:val="24"/>
    </w:rPr>
  </w:style>
  <w:style w:type="paragraph" w:styleId="Ttulo4">
    <w:name w:val="heading 4"/>
    <w:basedOn w:val="Normal"/>
    <w:next w:val="Normal"/>
    <w:qFormat/>
    <w:pPr>
      <w:keepNext/>
      <w:jc w:val="both"/>
      <w:outlineLvl w:val="3"/>
    </w:pPr>
    <w:rPr>
      <w:rFonts w:ascii="Arial" w:hAnsi="Arial"/>
      <w:b/>
      <w:sz w:val="24"/>
      <w:lang w:val="es-MX"/>
    </w:rPr>
  </w:style>
  <w:style w:type="paragraph" w:styleId="Ttulo5">
    <w:name w:val="heading 5"/>
    <w:basedOn w:val="Normal"/>
    <w:next w:val="Normal"/>
    <w:qFormat/>
    <w:pPr>
      <w:keepNext/>
      <w:jc w:val="both"/>
      <w:outlineLvl w:val="4"/>
    </w:pPr>
    <w:rPr>
      <w:rFonts w:ascii="Arial" w:hAnsi="Arial"/>
      <w:sz w:val="24"/>
      <w:lang w:val="es-MX"/>
    </w:rPr>
  </w:style>
  <w:style w:type="paragraph" w:styleId="Ttulo6">
    <w:name w:val="heading 6"/>
    <w:basedOn w:val="Normal"/>
    <w:next w:val="Normal"/>
    <w:qFormat/>
    <w:pPr>
      <w:keepNext/>
      <w:outlineLvl w:val="5"/>
    </w:pPr>
    <w:rPr>
      <w:rFonts w:ascii="Arial" w:hAnsi="Arial"/>
      <w:b/>
      <w:sz w:val="24"/>
    </w:rPr>
  </w:style>
  <w:style w:type="paragraph" w:styleId="Ttulo7">
    <w:name w:val="heading 7"/>
    <w:basedOn w:val="Normal"/>
    <w:next w:val="Normal"/>
    <w:qFormat/>
    <w:pPr>
      <w:keepNext/>
      <w:jc w:val="both"/>
      <w:outlineLvl w:val="6"/>
    </w:pPr>
    <w:rPr>
      <w:rFonts w:ascii="Arial" w:hAnsi="Arial"/>
      <w:b/>
      <w:i/>
      <w:color w:val="000000"/>
      <w:sz w:val="24"/>
      <w:lang w:val="es-MX"/>
    </w:rPr>
  </w:style>
  <w:style w:type="paragraph" w:styleId="Ttulo8">
    <w:name w:val="heading 8"/>
    <w:basedOn w:val="Normal"/>
    <w:next w:val="Normal"/>
    <w:qFormat/>
    <w:pPr>
      <w:keepNext/>
      <w:jc w:val="both"/>
      <w:outlineLvl w:val="7"/>
    </w:pPr>
    <w:rPr>
      <w:rFonts w:ascii="Arial" w:hAnsi="Arial"/>
      <w:color w:val="000000"/>
      <w:sz w:val="24"/>
      <w:lang w:val="es-MX"/>
    </w:rPr>
  </w:style>
  <w:style w:type="paragraph" w:styleId="Ttulo9">
    <w:name w:val="heading 9"/>
    <w:basedOn w:val="Normal"/>
    <w:next w:val="Normal"/>
    <w:qFormat/>
    <w:pPr>
      <w:keepNext/>
      <w:jc w:val="both"/>
      <w:outlineLvl w:val="8"/>
    </w:pPr>
    <w:rPr>
      <w:rFonts w:ascii="Helvetica" w:hAnsi="Helvetica"/>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pPr>
      <w:shd w:val="clear" w:color="auto" w:fill="000080"/>
    </w:pPr>
    <w:rPr>
      <w:rFonts w:ascii="Tahoma" w:hAnsi="Tahoma"/>
    </w:rPr>
  </w:style>
  <w:style w:type="paragraph" w:styleId="Textoindependiente">
    <w:name w:val="Body Text"/>
    <w:basedOn w:val="Normal"/>
    <w:pPr>
      <w:jc w:val="both"/>
    </w:pPr>
    <w:rPr>
      <w:rFonts w:ascii="Arial" w:hAnsi="Arial"/>
      <w:lang w:val="es-MX"/>
    </w:rPr>
  </w:style>
  <w:style w:type="paragraph" w:styleId="Textoindependiente2">
    <w:name w:val="Body Text 2"/>
    <w:basedOn w:val="Normal"/>
    <w:pPr>
      <w:jc w:val="both"/>
    </w:pPr>
    <w:rPr>
      <w:rFonts w:ascii="Arial" w:hAnsi="Arial"/>
      <w:sz w:val="24"/>
      <w:lang w:val="es-MX"/>
    </w:rPr>
  </w:style>
  <w:style w:type="paragraph" w:styleId="Textoindependiente3">
    <w:name w:val="Body Text 3"/>
    <w:basedOn w:val="Normal"/>
    <w:rPr>
      <w:rFonts w:ascii="Arial" w:hAnsi="Arial"/>
      <w:sz w:val="24"/>
      <w:lang w:val="es-MX"/>
    </w:rPr>
  </w:style>
  <w:style w:type="paragraph" w:styleId="Listaconvietas">
    <w:name w:val="List Bullet"/>
    <w:basedOn w:val="Normal"/>
    <w:autoRedefine/>
    <w:pPr>
      <w:numPr>
        <w:numId w:val="1"/>
      </w:numPr>
    </w:pPr>
  </w:style>
  <w:style w:type="paragraph" w:styleId="Ttulo">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a"/>
    <w:pPr>
      <w:numPr>
        <w:numId w:val="2"/>
      </w:numPr>
      <w:spacing w:before="60" w:after="60"/>
      <w:jc w:val="both"/>
    </w:pPr>
    <w:rPr>
      <w:rFonts w:ascii="Arial" w:hAnsi="Arial"/>
      <w:sz w:val="24"/>
      <w:szCs w:val="22"/>
      <w:lang w:eastAsia="es-ES"/>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ootnote referenc,Footnote reference"/>
    <w:basedOn w:val="Normal"/>
    <w:link w:val="TextonotapieCar"/>
    <w:uiPriority w:val="99"/>
    <w:qFormat/>
    <w:pPr>
      <w:jc w:val="both"/>
    </w:pPr>
    <w:rPr>
      <w:rFonts w:ascii="Arial" w:hAnsi="Arial"/>
      <w:lang w:eastAsia="es-ES"/>
    </w:rPr>
  </w:style>
  <w:style w:type="character" w:styleId="Refdenotaalpie">
    <w:name w:val="footnote reference"/>
    <w:aliases w:val="Texto de nota al pie,Footnotes refss,Appel note de bas de page,referencia nota al pie,Footnote number,BVI fnr,f,Fago Fußnotenzeichen,Ref. de nota al pie 2,Pie de Página,FC,Nota de pie,Texto nota al pie,4_G,16 Point"/>
    <w:uiPriority w:val="99"/>
    <w:rPr>
      <w:vertAlign w:val="superscript"/>
    </w:rPr>
  </w:style>
  <w:style w:type="character" w:customStyle="1" w:styleId="eacep">
    <w:name w:val="eacep"/>
    <w:basedOn w:val="Fuentedeprrafopredeter"/>
  </w:style>
  <w:style w:type="paragraph" w:customStyle="1" w:styleId="EstiloTtulo2Arial12ptSinNegritaSinCursivaAutomtico">
    <w:name w:val="Estilo Título 2 + Arial 12 pt Sin Negrita Sin Cursiva Automático"/>
    <w:basedOn w:val="Ttulo2"/>
    <w:pPr>
      <w:numPr>
        <w:ilvl w:val="1"/>
        <w:numId w:val="3"/>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a">
    <w:name w:val="List"/>
    <w:basedOn w:val="Normal"/>
    <w:pPr>
      <w:ind w:left="283" w:hanging="283"/>
    </w:pPr>
  </w:style>
  <w:style w:type="character" w:styleId="Nmerodepgina">
    <w:name w:val="page number"/>
    <w:basedOn w:val="Fuentedeprrafopredeter"/>
  </w:style>
  <w:style w:type="paragraph" w:styleId="Textodebloque">
    <w:name w:val="Block Text"/>
    <w:basedOn w:val="Normal"/>
    <w:pPr>
      <w:ind w:left="720" w:right="51"/>
      <w:jc w:val="both"/>
    </w:pPr>
    <w:rPr>
      <w:sz w:val="24"/>
      <w:lang w:val="es-ES_tradnl" w:eastAsia="es-ES"/>
    </w:rPr>
  </w:style>
  <w:style w:type="paragraph" w:styleId="Prrafodelista">
    <w:name w:val="List Paragraph"/>
    <w:basedOn w:val="Normal"/>
    <w:link w:val="PrrafodelistaCar"/>
    <w:uiPriority w:val="34"/>
    <w:qFormat/>
    <w:rsid w:val="00ED2736"/>
    <w:pPr>
      <w:widowControl w:val="0"/>
      <w:autoSpaceDE w:val="0"/>
      <w:autoSpaceDN w:val="0"/>
      <w:ind w:left="966" w:hanging="850"/>
      <w:jc w:val="both"/>
    </w:pPr>
    <w:rPr>
      <w:rFonts w:ascii="Arial" w:eastAsia="Arial" w:hAnsi="Arial" w:cs="Arial"/>
      <w:sz w:val="22"/>
      <w:szCs w:val="22"/>
      <w:lang w:eastAsia="en-US"/>
    </w:rPr>
  </w:style>
  <w:style w:type="character" w:customStyle="1" w:styleId="Ttulo1Car">
    <w:name w:val="Título 1 Car"/>
    <w:link w:val="Ttulo1"/>
    <w:rsid w:val="000670EC"/>
    <w:rPr>
      <w:rFonts w:ascii="Arial" w:hAnsi="Arial"/>
      <w:sz w:val="24"/>
      <w:lang w:val="es-MX"/>
    </w:rPr>
  </w:style>
  <w:style w:type="paragraph" w:customStyle="1" w:styleId="xxxxxxxxmsonormal">
    <w:name w:val="x_xxxxxxxmsonormal"/>
    <w:basedOn w:val="Normal"/>
    <w:rsid w:val="00E71E5C"/>
    <w:pPr>
      <w:spacing w:before="100" w:beforeAutospacing="1" w:after="100" w:afterAutospacing="1"/>
    </w:pPr>
    <w:rPr>
      <w:rFonts w:ascii="Calibri" w:eastAsia="Calibri" w:hAnsi="Calibri" w:cs="Calibri"/>
      <w:sz w:val="22"/>
      <w:szCs w:val="22"/>
      <w:lang w:val="es-CO"/>
    </w:rPr>
  </w:style>
  <w:style w:type="character" w:styleId="Mencinsinresolver">
    <w:name w:val="Unresolved Mention"/>
    <w:uiPriority w:val="99"/>
    <w:semiHidden/>
    <w:unhideWhenUsed/>
    <w:rsid w:val="007C69B7"/>
    <w:rPr>
      <w:color w:val="605E5C"/>
      <w:shd w:val="clear" w:color="auto" w:fill="E1DFDD"/>
    </w:rPr>
  </w:style>
  <w:style w:type="paragraph" w:customStyle="1" w:styleId="Default">
    <w:name w:val="Default"/>
    <w:rsid w:val="00E95711"/>
    <w:pPr>
      <w:autoSpaceDE w:val="0"/>
      <w:autoSpaceDN w:val="0"/>
      <w:adjustRightInd w:val="0"/>
    </w:pPr>
    <w:rPr>
      <w:rFonts w:ascii="Arial" w:hAnsi="Arial" w:cs="Arial"/>
      <w:color w:val="000000"/>
      <w:sz w:val="24"/>
      <w:szCs w:val="24"/>
    </w:rPr>
  </w:style>
  <w:style w:type="character" w:customStyle="1" w:styleId="normaltextrun">
    <w:name w:val="normaltextrun"/>
    <w:basedOn w:val="Fuentedeprrafopredeter"/>
    <w:rsid w:val="00913DB8"/>
  </w:style>
  <w:style w:type="table" w:styleId="Tablaconcuadrcula">
    <w:name w:val="Table Grid"/>
    <w:basedOn w:val="Tablanormal"/>
    <w:uiPriority w:val="59"/>
    <w:rsid w:val="00226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pieCar">
    <w:name w:val="Texto nota pie Car"/>
    <w:aliases w:val="Footnote Text Char Car,Footnote Text Char Char Char Char Car,Footnote Text Char Char Char Char Char Char Char Char Car,Footnote Text Char Char Char Char Char Char1 Car,Footnote Text Char Char Char Char Char Char Char1 Car"/>
    <w:link w:val="Textonotapie"/>
    <w:uiPriority w:val="99"/>
    <w:qFormat/>
    <w:rsid w:val="00047A47"/>
    <w:rPr>
      <w:rFonts w:ascii="Arial" w:hAnsi="Arial"/>
      <w:lang w:val="es-ES" w:eastAsia="es-ES"/>
    </w:rPr>
  </w:style>
  <w:style w:type="character" w:styleId="Textoennegrita">
    <w:name w:val="Strong"/>
    <w:uiPriority w:val="22"/>
    <w:qFormat/>
    <w:rsid w:val="002E7A42"/>
    <w:rPr>
      <w:b/>
      <w:bCs/>
    </w:rPr>
  </w:style>
  <w:style w:type="character" w:customStyle="1" w:styleId="PrrafodelistaCar">
    <w:name w:val="Párrafo de lista Car"/>
    <w:link w:val="Prrafodelista"/>
    <w:uiPriority w:val="34"/>
    <w:locked/>
    <w:rsid w:val="0048629A"/>
    <w:rPr>
      <w:rFonts w:ascii="Arial" w:eastAsia="Arial" w:hAnsi="Arial" w:cs="Arial"/>
      <w:sz w:val="22"/>
      <w:szCs w:val="22"/>
      <w:lang w:val="es-ES" w:eastAsia="en-US"/>
    </w:rPr>
  </w:style>
  <w:style w:type="paragraph" w:customStyle="1" w:styleId="paragraph">
    <w:name w:val="paragraph"/>
    <w:basedOn w:val="Normal"/>
    <w:rsid w:val="00302945"/>
    <w:pPr>
      <w:spacing w:before="100" w:beforeAutospacing="1" w:after="100" w:afterAutospacing="1"/>
    </w:pPr>
    <w:rPr>
      <w:sz w:val="24"/>
      <w:szCs w:val="24"/>
      <w:lang w:val="es-CO"/>
    </w:rPr>
  </w:style>
  <w:style w:type="character" w:customStyle="1" w:styleId="eop">
    <w:name w:val="eop"/>
    <w:basedOn w:val="Fuentedeprrafopredeter"/>
    <w:rsid w:val="00302945"/>
  </w:style>
  <w:style w:type="paragraph" w:styleId="Sinespaciado">
    <w:name w:val="No Spacing"/>
    <w:uiPriority w:val="99"/>
    <w:qFormat/>
    <w:rsid w:val="005A74C4"/>
    <w:rPr>
      <w:lang w:val="es-ES"/>
    </w:rPr>
  </w:style>
  <w:style w:type="paragraph" w:styleId="NormalWeb">
    <w:name w:val="Normal (Web)"/>
    <w:basedOn w:val="Normal"/>
    <w:uiPriority w:val="99"/>
    <w:semiHidden/>
    <w:unhideWhenUsed/>
    <w:rsid w:val="00AF555A"/>
    <w:rPr>
      <w:sz w:val="24"/>
      <w:szCs w:val="24"/>
    </w:rPr>
  </w:style>
  <w:style w:type="paragraph" w:styleId="Revisin">
    <w:name w:val="Revision"/>
    <w:hidden/>
    <w:uiPriority w:val="71"/>
    <w:rsid w:val="00E57C91"/>
    <w:rPr>
      <w:lang w:val="es-ES"/>
    </w:rPr>
  </w:style>
  <w:style w:type="paragraph" w:customStyle="1" w:styleId="xxmsonormal">
    <w:name w:val="x_xmsonormal"/>
    <w:basedOn w:val="Normal"/>
    <w:rsid w:val="00DA27F7"/>
    <w:rPr>
      <w:rFonts w:ascii="Calibri" w:eastAsia="Calibri" w:hAnsi="Calibri" w:cs="Calibri"/>
      <w:sz w:val="22"/>
      <w:szCs w:val="22"/>
      <w:lang w:val="es-CO"/>
    </w:rPr>
  </w:style>
  <w:style w:type="paragraph" w:customStyle="1" w:styleId="xmsonormal">
    <w:name w:val="x_msonormal"/>
    <w:basedOn w:val="Normal"/>
    <w:uiPriority w:val="99"/>
    <w:rsid w:val="00DA27F7"/>
    <w:pPr>
      <w:spacing w:before="100" w:beforeAutospacing="1" w:after="100" w:afterAutospacing="1"/>
    </w:pPr>
    <w:rPr>
      <w:sz w:val="24"/>
      <w:szCs w:val="24"/>
      <w:lang w:val="es-CO"/>
    </w:rPr>
  </w:style>
  <w:style w:type="character" w:styleId="Refdecomentario">
    <w:name w:val="annotation reference"/>
    <w:basedOn w:val="Fuentedeprrafopredeter"/>
    <w:uiPriority w:val="99"/>
    <w:semiHidden/>
    <w:unhideWhenUsed/>
    <w:rsid w:val="00C1025D"/>
    <w:rPr>
      <w:sz w:val="16"/>
      <w:szCs w:val="16"/>
    </w:rPr>
  </w:style>
  <w:style w:type="paragraph" w:styleId="Textocomentario">
    <w:name w:val="annotation text"/>
    <w:basedOn w:val="Normal"/>
    <w:link w:val="TextocomentarioCar"/>
    <w:uiPriority w:val="99"/>
    <w:unhideWhenUsed/>
    <w:rsid w:val="00C1025D"/>
  </w:style>
  <w:style w:type="character" w:customStyle="1" w:styleId="TextocomentarioCar">
    <w:name w:val="Texto comentario Car"/>
    <w:basedOn w:val="Fuentedeprrafopredeter"/>
    <w:link w:val="Textocomentario"/>
    <w:uiPriority w:val="99"/>
    <w:rsid w:val="00C1025D"/>
    <w:rPr>
      <w:lang w:val="es-ES"/>
    </w:rPr>
  </w:style>
  <w:style w:type="character" w:customStyle="1" w:styleId="whitespace-normal">
    <w:name w:val="whitespace-normal"/>
    <w:basedOn w:val="Fuentedeprrafopredeter"/>
    <w:rsid w:val="00B37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2781">
      <w:bodyDiv w:val="1"/>
      <w:marLeft w:val="0"/>
      <w:marRight w:val="0"/>
      <w:marTop w:val="0"/>
      <w:marBottom w:val="0"/>
      <w:divBdr>
        <w:top w:val="none" w:sz="0" w:space="0" w:color="auto"/>
        <w:left w:val="none" w:sz="0" w:space="0" w:color="auto"/>
        <w:bottom w:val="none" w:sz="0" w:space="0" w:color="auto"/>
        <w:right w:val="none" w:sz="0" w:space="0" w:color="auto"/>
      </w:divBdr>
    </w:div>
    <w:div w:id="18050655">
      <w:bodyDiv w:val="1"/>
      <w:marLeft w:val="0"/>
      <w:marRight w:val="0"/>
      <w:marTop w:val="0"/>
      <w:marBottom w:val="0"/>
      <w:divBdr>
        <w:top w:val="none" w:sz="0" w:space="0" w:color="auto"/>
        <w:left w:val="none" w:sz="0" w:space="0" w:color="auto"/>
        <w:bottom w:val="none" w:sz="0" w:space="0" w:color="auto"/>
        <w:right w:val="none" w:sz="0" w:space="0" w:color="auto"/>
      </w:divBdr>
    </w:div>
    <w:div w:id="20133578">
      <w:bodyDiv w:val="1"/>
      <w:marLeft w:val="0"/>
      <w:marRight w:val="0"/>
      <w:marTop w:val="0"/>
      <w:marBottom w:val="0"/>
      <w:divBdr>
        <w:top w:val="none" w:sz="0" w:space="0" w:color="auto"/>
        <w:left w:val="none" w:sz="0" w:space="0" w:color="auto"/>
        <w:bottom w:val="none" w:sz="0" w:space="0" w:color="auto"/>
        <w:right w:val="none" w:sz="0" w:space="0" w:color="auto"/>
      </w:divBdr>
    </w:div>
    <w:div w:id="30881703">
      <w:bodyDiv w:val="1"/>
      <w:marLeft w:val="0"/>
      <w:marRight w:val="0"/>
      <w:marTop w:val="0"/>
      <w:marBottom w:val="0"/>
      <w:divBdr>
        <w:top w:val="none" w:sz="0" w:space="0" w:color="auto"/>
        <w:left w:val="none" w:sz="0" w:space="0" w:color="auto"/>
        <w:bottom w:val="none" w:sz="0" w:space="0" w:color="auto"/>
        <w:right w:val="none" w:sz="0" w:space="0" w:color="auto"/>
      </w:divBdr>
    </w:div>
    <w:div w:id="43676856">
      <w:bodyDiv w:val="1"/>
      <w:marLeft w:val="0"/>
      <w:marRight w:val="0"/>
      <w:marTop w:val="0"/>
      <w:marBottom w:val="0"/>
      <w:divBdr>
        <w:top w:val="none" w:sz="0" w:space="0" w:color="auto"/>
        <w:left w:val="none" w:sz="0" w:space="0" w:color="auto"/>
        <w:bottom w:val="none" w:sz="0" w:space="0" w:color="auto"/>
        <w:right w:val="none" w:sz="0" w:space="0" w:color="auto"/>
      </w:divBdr>
    </w:div>
    <w:div w:id="52509202">
      <w:bodyDiv w:val="1"/>
      <w:marLeft w:val="0"/>
      <w:marRight w:val="0"/>
      <w:marTop w:val="0"/>
      <w:marBottom w:val="0"/>
      <w:divBdr>
        <w:top w:val="none" w:sz="0" w:space="0" w:color="auto"/>
        <w:left w:val="none" w:sz="0" w:space="0" w:color="auto"/>
        <w:bottom w:val="none" w:sz="0" w:space="0" w:color="auto"/>
        <w:right w:val="none" w:sz="0" w:space="0" w:color="auto"/>
      </w:divBdr>
    </w:div>
    <w:div w:id="76707116">
      <w:bodyDiv w:val="1"/>
      <w:marLeft w:val="0"/>
      <w:marRight w:val="0"/>
      <w:marTop w:val="0"/>
      <w:marBottom w:val="0"/>
      <w:divBdr>
        <w:top w:val="none" w:sz="0" w:space="0" w:color="auto"/>
        <w:left w:val="none" w:sz="0" w:space="0" w:color="auto"/>
        <w:bottom w:val="none" w:sz="0" w:space="0" w:color="auto"/>
        <w:right w:val="none" w:sz="0" w:space="0" w:color="auto"/>
      </w:divBdr>
      <w:divsChild>
        <w:div w:id="1173110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81058">
      <w:bodyDiv w:val="1"/>
      <w:marLeft w:val="0"/>
      <w:marRight w:val="0"/>
      <w:marTop w:val="0"/>
      <w:marBottom w:val="0"/>
      <w:divBdr>
        <w:top w:val="none" w:sz="0" w:space="0" w:color="auto"/>
        <w:left w:val="none" w:sz="0" w:space="0" w:color="auto"/>
        <w:bottom w:val="none" w:sz="0" w:space="0" w:color="auto"/>
        <w:right w:val="none" w:sz="0" w:space="0" w:color="auto"/>
      </w:divBdr>
      <w:divsChild>
        <w:div w:id="563221258">
          <w:marLeft w:val="0"/>
          <w:marRight w:val="0"/>
          <w:marTop w:val="0"/>
          <w:marBottom w:val="0"/>
          <w:divBdr>
            <w:top w:val="none" w:sz="0" w:space="0" w:color="auto"/>
            <w:left w:val="none" w:sz="0" w:space="0" w:color="auto"/>
            <w:bottom w:val="none" w:sz="0" w:space="0" w:color="auto"/>
            <w:right w:val="none" w:sz="0" w:space="0" w:color="auto"/>
          </w:divBdr>
          <w:divsChild>
            <w:div w:id="61609045">
              <w:marLeft w:val="0"/>
              <w:marRight w:val="0"/>
              <w:marTop w:val="0"/>
              <w:marBottom w:val="0"/>
              <w:divBdr>
                <w:top w:val="none" w:sz="0" w:space="0" w:color="auto"/>
                <w:left w:val="none" w:sz="0" w:space="0" w:color="auto"/>
                <w:bottom w:val="none" w:sz="0" w:space="0" w:color="auto"/>
                <w:right w:val="none" w:sz="0" w:space="0" w:color="auto"/>
              </w:divBdr>
              <w:divsChild>
                <w:div w:id="99882165">
                  <w:marLeft w:val="0"/>
                  <w:marRight w:val="0"/>
                  <w:marTop w:val="0"/>
                  <w:marBottom w:val="0"/>
                  <w:divBdr>
                    <w:top w:val="none" w:sz="0" w:space="0" w:color="auto"/>
                    <w:left w:val="none" w:sz="0" w:space="0" w:color="auto"/>
                    <w:bottom w:val="none" w:sz="0" w:space="0" w:color="auto"/>
                    <w:right w:val="none" w:sz="0" w:space="0" w:color="auto"/>
                  </w:divBdr>
                  <w:divsChild>
                    <w:div w:id="89863122">
                      <w:marLeft w:val="0"/>
                      <w:marRight w:val="0"/>
                      <w:marTop w:val="0"/>
                      <w:marBottom w:val="0"/>
                      <w:divBdr>
                        <w:top w:val="none" w:sz="0" w:space="0" w:color="auto"/>
                        <w:left w:val="none" w:sz="0" w:space="0" w:color="auto"/>
                        <w:bottom w:val="none" w:sz="0" w:space="0" w:color="auto"/>
                        <w:right w:val="none" w:sz="0" w:space="0" w:color="auto"/>
                      </w:divBdr>
                      <w:divsChild>
                        <w:div w:id="1913815032">
                          <w:marLeft w:val="0"/>
                          <w:marRight w:val="0"/>
                          <w:marTop w:val="0"/>
                          <w:marBottom w:val="0"/>
                          <w:divBdr>
                            <w:top w:val="none" w:sz="0" w:space="0" w:color="auto"/>
                            <w:left w:val="none" w:sz="0" w:space="0" w:color="auto"/>
                            <w:bottom w:val="none" w:sz="0" w:space="0" w:color="auto"/>
                            <w:right w:val="none" w:sz="0" w:space="0" w:color="auto"/>
                          </w:divBdr>
                          <w:divsChild>
                            <w:div w:id="1925799949">
                              <w:marLeft w:val="0"/>
                              <w:marRight w:val="0"/>
                              <w:marTop w:val="0"/>
                              <w:marBottom w:val="0"/>
                              <w:divBdr>
                                <w:top w:val="none" w:sz="0" w:space="0" w:color="auto"/>
                                <w:left w:val="none" w:sz="0" w:space="0" w:color="auto"/>
                                <w:bottom w:val="none" w:sz="0" w:space="0" w:color="auto"/>
                                <w:right w:val="none" w:sz="0" w:space="0" w:color="auto"/>
                              </w:divBdr>
                              <w:divsChild>
                                <w:div w:id="990057099">
                                  <w:marLeft w:val="0"/>
                                  <w:marRight w:val="0"/>
                                  <w:marTop w:val="0"/>
                                  <w:marBottom w:val="0"/>
                                  <w:divBdr>
                                    <w:top w:val="none" w:sz="0" w:space="0" w:color="auto"/>
                                    <w:left w:val="none" w:sz="0" w:space="0" w:color="auto"/>
                                    <w:bottom w:val="none" w:sz="0" w:space="0" w:color="auto"/>
                                    <w:right w:val="none" w:sz="0" w:space="0" w:color="auto"/>
                                  </w:divBdr>
                                  <w:divsChild>
                                    <w:div w:id="1204755569">
                                      <w:marLeft w:val="0"/>
                                      <w:marRight w:val="0"/>
                                      <w:marTop w:val="0"/>
                                      <w:marBottom w:val="0"/>
                                      <w:divBdr>
                                        <w:top w:val="none" w:sz="0" w:space="0" w:color="auto"/>
                                        <w:left w:val="none" w:sz="0" w:space="0" w:color="auto"/>
                                        <w:bottom w:val="none" w:sz="0" w:space="0" w:color="auto"/>
                                        <w:right w:val="none" w:sz="0" w:space="0" w:color="auto"/>
                                      </w:divBdr>
                                      <w:divsChild>
                                        <w:div w:id="1694457137">
                                          <w:marLeft w:val="0"/>
                                          <w:marRight w:val="0"/>
                                          <w:marTop w:val="0"/>
                                          <w:marBottom w:val="0"/>
                                          <w:divBdr>
                                            <w:top w:val="none" w:sz="0" w:space="0" w:color="auto"/>
                                            <w:left w:val="none" w:sz="0" w:space="0" w:color="auto"/>
                                            <w:bottom w:val="none" w:sz="0" w:space="0" w:color="auto"/>
                                            <w:right w:val="none" w:sz="0" w:space="0" w:color="auto"/>
                                          </w:divBdr>
                                          <w:divsChild>
                                            <w:div w:id="10114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5093418">
          <w:marLeft w:val="0"/>
          <w:marRight w:val="0"/>
          <w:marTop w:val="0"/>
          <w:marBottom w:val="0"/>
          <w:divBdr>
            <w:top w:val="none" w:sz="0" w:space="0" w:color="auto"/>
            <w:left w:val="none" w:sz="0" w:space="0" w:color="auto"/>
            <w:bottom w:val="none" w:sz="0" w:space="0" w:color="auto"/>
            <w:right w:val="none" w:sz="0" w:space="0" w:color="auto"/>
          </w:divBdr>
          <w:divsChild>
            <w:div w:id="379328845">
              <w:marLeft w:val="0"/>
              <w:marRight w:val="0"/>
              <w:marTop w:val="0"/>
              <w:marBottom w:val="0"/>
              <w:divBdr>
                <w:top w:val="none" w:sz="0" w:space="0" w:color="auto"/>
                <w:left w:val="none" w:sz="0" w:space="0" w:color="auto"/>
                <w:bottom w:val="none" w:sz="0" w:space="0" w:color="auto"/>
                <w:right w:val="none" w:sz="0" w:space="0" w:color="auto"/>
              </w:divBdr>
              <w:divsChild>
                <w:div w:id="1487087673">
                  <w:marLeft w:val="0"/>
                  <w:marRight w:val="0"/>
                  <w:marTop w:val="0"/>
                  <w:marBottom w:val="0"/>
                  <w:divBdr>
                    <w:top w:val="none" w:sz="0" w:space="0" w:color="auto"/>
                    <w:left w:val="none" w:sz="0" w:space="0" w:color="auto"/>
                    <w:bottom w:val="none" w:sz="0" w:space="0" w:color="auto"/>
                    <w:right w:val="none" w:sz="0" w:space="0" w:color="auto"/>
                  </w:divBdr>
                  <w:divsChild>
                    <w:div w:id="144467570">
                      <w:marLeft w:val="0"/>
                      <w:marRight w:val="0"/>
                      <w:marTop w:val="0"/>
                      <w:marBottom w:val="0"/>
                      <w:divBdr>
                        <w:top w:val="none" w:sz="0" w:space="0" w:color="auto"/>
                        <w:left w:val="none" w:sz="0" w:space="0" w:color="auto"/>
                        <w:bottom w:val="none" w:sz="0" w:space="0" w:color="auto"/>
                        <w:right w:val="none" w:sz="0" w:space="0" w:color="auto"/>
                      </w:divBdr>
                      <w:divsChild>
                        <w:div w:id="1931044948">
                          <w:marLeft w:val="0"/>
                          <w:marRight w:val="0"/>
                          <w:marTop w:val="0"/>
                          <w:marBottom w:val="0"/>
                          <w:divBdr>
                            <w:top w:val="none" w:sz="0" w:space="0" w:color="auto"/>
                            <w:left w:val="none" w:sz="0" w:space="0" w:color="auto"/>
                            <w:bottom w:val="none" w:sz="0" w:space="0" w:color="auto"/>
                            <w:right w:val="none" w:sz="0" w:space="0" w:color="auto"/>
                          </w:divBdr>
                          <w:divsChild>
                            <w:div w:id="221982609">
                              <w:marLeft w:val="0"/>
                              <w:marRight w:val="0"/>
                              <w:marTop w:val="0"/>
                              <w:marBottom w:val="0"/>
                              <w:divBdr>
                                <w:top w:val="none" w:sz="0" w:space="0" w:color="auto"/>
                                <w:left w:val="none" w:sz="0" w:space="0" w:color="auto"/>
                                <w:bottom w:val="none" w:sz="0" w:space="0" w:color="auto"/>
                                <w:right w:val="none" w:sz="0" w:space="0" w:color="auto"/>
                              </w:divBdr>
                              <w:divsChild>
                                <w:div w:id="664088623">
                                  <w:marLeft w:val="0"/>
                                  <w:marRight w:val="0"/>
                                  <w:marTop w:val="0"/>
                                  <w:marBottom w:val="0"/>
                                  <w:divBdr>
                                    <w:top w:val="none" w:sz="0" w:space="0" w:color="auto"/>
                                    <w:left w:val="none" w:sz="0" w:space="0" w:color="auto"/>
                                    <w:bottom w:val="none" w:sz="0" w:space="0" w:color="auto"/>
                                    <w:right w:val="none" w:sz="0" w:space="0" w:color="auto"/>
                                  </w:divBdr>
                                  <w:divsChild>
                                    <w:div w:id="2030834317">
                                      <w:marLeft w:val="0"/>
                                      <w:marRight w:val="0"/>
                                      <w:marTop w:val="0"/>
                                      <w:marBottom w:val="0"/>
                                      <w:divBdr>
                                        <w:top w:val="none" w:sz="0" w:space="0" w:color="auto"/>
                                        <w:left w:val="none" w:sz="0" w:space="0" w:color="auto"/>
                                        <w:bottom w:val="none" w:sz="0" w:space="0" w:color="auto"/>
                                        <w:right w:val="none" w:sz="0" w:space="0" w:color="auto"/>
                                      </w:divBdr>
                                      <w:divsChild>
                                        <w:div w:id="512232458">
                                          <w:marLeft w:val="0"/>
                                          <w:marRight w:val="0"/>
                                          <w:marTop w:val="0"/>
                                          <w:marBottom w:val="0"/>
                                          <w:divBdr>
                                            <w:top w:val="none" w:sz="0" w:space="0" w:color="auto"/>
                                            <w:left w:val="none" w:sz="0" w:space="0" w:color="auto"/>
                                            <w:bottom w:val="none" w:sz="0" w:space="0" w:color="auto"/>
                                            <w:right w:val="none" w:sz="0" w:space="0" w:color="auto"/>
                                          </w:divBdr>
                                          <w:divsChild>
                                            <w:div w:id="2010404377">
                                              <w:marLeft w:val="0"/>
                                              <w:marRight w:val="0"/>
                                              <w:marTop w:val="0"/>
                                              <w:marBottom w:val="0"/>
                                              <w:divBdr>
                                                <w:top w:val="none" w:sz="0" w:space="0" w:color="auto"/>
                                                <w:left w:val="none" w:sz="0" w:space="0" w:color="auto"/>
                                                <w:bottom w:val="none" w:sz="0" w:space="0" w:color="auto"/>
                                                <w:right w:val="none" w:sz="0" w:space="0" w:color="auto"/>
                                              </w:divBdr>
                                              <w:divsChild>
                                                <w:div w:id="1174564091">
                                                  <w:marLeft w:val="0"/>
                                                  <w:marRight w:val="0"/>
                                                  <w:marTop w:val="0"/>
                                                  <w:marBottom w:val="0"/>
                                                  <w:divBdr>
                                                    <w:top w:val="none" w:sz="0" w:space="0" w:color="auto"/>
                                                    <w:left w:val="none" w:sz="0" w:space="0" w:color="auto"/>
                                                    <w:bottom w:val="none" w:sz="0" w:space="0" w:color="auto"/>
                                                    <w:right w:val="none" w:sz="0" w:space="0" w:color="auto"/>
                                                  </w:divBdr>
                                                  <w:divsChild>
                                                    <w:div w:id="859319955">
                                                      <w:marLeft w:val="0"/>
                                                      <w:marRight w:val="0"/>
                                                      <w:marTop w:val="0"/>
                                                      <w:marBottom w:val="0"/>
                                                      <w:divBdr>
                                                        <w:top w:val="none" w:sz="0" w:space="0" w:color="auto"/>
                                                        <w:left w:val="none" w:sz="0" w:space="0" w:color="auto"/>
                                                        <w:bottom w:val="none" w:sz="0" w:space="0" w:color="auto"/>
                                                        <w:right w:val="none" w:sz="0" w:space="0" w:color="auto"/>
                                                      </w:divBdr>
                                                      <w:divsChild>
                                                        <w:div w:id="16821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85662">
      <w:bodyDiv w:val="1"/>
      <w:marLeft w:val="0"/>
      <w:marRight w:val="0"/>
      <w:marTop w:val="0"/>
      <w:marBottom w:val="0"/>
      <w:divBdr>
        <w:top w:val="none" w:sz="0" w:space="0" w:color="auto"/>
        <w:left w:val="none" w:sz="0" w:space="0" w:color="auto"/>
        <w:bottom w:val="none" w:sz="0" w:space="0" w:color="auto"/>
        <w:right w:val="none" w:sz="0" w:space="0" w:color="auto"/>
      </w:divBdr>
    </w:div>
    <w:div w:id="99835737">
      <w:bodyDiv w:val="1"/>
      <w:marLeft w:val="0"/>
      <w:marRight w:val="0"/>
      <w:marTop w:val="0"/>
      <w:marBottom w:val="0"/>
      <w:divBdr>
        <w:top w:val="none" w:sz="0" w:space="0" w:color="auto"/>
        <w:left w:val="none" w:sz="0" w:space="0" w:color="auto"/>
        <w:bottom w:val="none" w:sz="0" w:space="0" w:color="auto"/>
        <w:right w:val="none" w:sz="0" w:space="0" w:color="auto"/>
      </w:divBdr>
    </w:div>
    <w:div w:id="99954647">
      <w:bodyDiv w:val="1"/>
      <w:marLeft w:val="0"/>
      <w:marRight w:val="0"/>
      <w:marTop w:val="0"/>
      <w:marBottom w:val="0"/>
      <w:divBdr>
        <w:top w:val="none" w:sz="0" w:space="0" w:color="auto"/>
        <w:left w:val="none" w:sz="0" w:space="0" w:color="auto"/>
        <w:bottom w:val="none" w:sz="0" w:space="0" w:color="auto"/>
        <w:right w:val="none" w:sz="0" w:space="0" w:color="auto"/>
      </w:divBdr>
    </w:div>
    <w:div w:id="104737461">
      <w:bodyDiv w:val="1"/>
      <w:marLeft w:val="0"/>
      <w:marRight w:val="0"/>
      <w:marTop w:val="0"/>
      <w:marBottom w:val="0"/>
      <w:divBdr>
        <w:top w:val="none" w:sz="0" w:space="0" w:color="auto"/>
        <w:left w:val="none" w:sz="0" w:space="0" w:color="auto"/>
        <w:bottom w:val="none" w:sz="0" w:space="0" w:color="auto"/>
        <w:right w:val="none" w:sz="0" w:space="0" w:color="auto"/>
      </w:divBdr>
    </w:div>
    <w:div w:id="115491110">
      <w:bodyDiv w:val="1"/>
      <w:marLeft w:val="0"/>
      <w:marRight w:val="0"/>
      <w:marTop w:val="0"/>
      <w:marBottom w:val="0"/>
      <w:divBdr>
        <w:top w:val="none" w:sz="0" w:space="0" w:color="auto"/>
        <w:left w:val="none" w:sz="0" w:space="0" w:color="auto"/>
        <w:bottom w:val="none" w:sz="0" w:space="0" w:color="auto"/>
        <w:right w:val="none" w:sz="0" w:space="0" w:color="auto"/>
      </w:divBdr>
    </w:div>
    <w:div w:id="126095739">
      <w:bodyDiv w:val="1"/>
      <w:marLeft w:val="0"/>
      <w:marRight w:val="0"/>
      <w:marTop w:val="0"/>
      <w:marBottom w:val="0"/>
      <w:divBdr>
        <w:top w:val="none" w:sz="0" w:space="0" w:color="auto"/>
        <w:left w:val="none" w:sz="0" w:space="0" w:color="auto"/>
        <w:bottom w:val="none" w:sz="0" w:space="0" w:color="auto"/>
        <w:right w:val="none" w:sz="0" w:space="0" w:color="auto"/>
      </w:divBdr>
    </w:div>
    <w:div w:id="131170265">
      <w:bodyDiv w:val="1"/>
      <w:marLeft w:val="0"/>
      <w:marRight w:val="0"/>
      <w:marTop w:val="0"/>
      <w:marBottom w:val="0"/>
      <w:divBdr>
        <w:top w:val="none" w:sz="0" w:space="0" w:color="auto"/>
        <w:left w:val="none" w:sz="0" w:space="0" w:color="auto"/>
        <w:bottom w:val="none" w:sz="0" w:space="0" w:color="auto"/>
        <w:right w:val="none" w:sz="0" w:space="0" w:color="auto"/>
      </w:divBdr>
    </w:div>
    <w:div w:id="134496120">
      <w:bodyDiv w:val="1"/>
      <w:marLeft w:val="0"/>
      <w:marRight w:val="0"/>
      <w:marTop w:val="0"/>
      <w:marBottom w:val="0"/>
      <w:divBdr>
        <w:top w:val="none" w:sz="0" w:space="0" w:color="auto"/>
        <w:left w:val="none" w:sz="0" w:space="0" w:color="auto"/>
        <w:bottom w:val="none" w:sz="0" w:space="0" w:color="auto"/>
        <w:right w:val="none" w:sz="0" w:space="0" w:color="auto"/>
      </w:divBdr>
    </w:div>
    <w:div w:id="160236595">
      <w:bodyDiv w:val="1"/>
      <w:marLeft w:val="0"/>
      <w:marRight w:val="0"/>
      <w:marTop w:val="0"/>
      <w:marBottom w:val="0"/>
      <w:divBdr>
        <w:top w:val="none" w:sz="0" w:space="0" w:color="auto"/>
        <w:left w:val="none" w:sz="0" w:space="0" w:color="auto"/>
        <w:bottom w:val="none" w:sz="0" w:space="0" w:color="auto"/>
        <w:right w:val="none" w:sz="0" w:space="0" w:color="auto"/>
      </w:divBdr>
    </w:div>
    <w:div w:id="161356902">
      <w:bodyDiv w:val="1"/>
      <w:marLeft w:val="0"/>
      <w:marRight w:val="0"/>
      <w:marTop w:val="0"/>
      <w:marBottom w:val="0"/>
      <w:divBdr>
        <w:top w:val="none" w:sz="0" w:space="0" w:color="auto"/>
        <w:left w:val="none" w:sz="0" w:space="0" w:color="auto"/>
        <w:bottom w:val="none" w:sz="0" w:space="0" w:color="auto"/>
        <w:right w:val="none" w:sz="0" w:space="0" w:color="auto"/>
      </w:divBdr>
    </w:div>
    <w:div w:id="162430404">
      <w:bodyDiv w:val="1"/>
      <w:marLeft w:val="0"/>
      <w:marRight w:val="0"/>
      <w:marTop w:val="0"/>
      <w:marBottom w:val="0"/>
      <w:divBdr>
        <w:top w:val="none" w:sz="0" w:space="0" w:color="auto"/>
        <w:left w:val="none" w:sz="0" w:space="0" w:color="auto"/>
        <w:bottom w:val="none" w:sz="0" w:space="0" w:color="auto"/>
        <w:right w:val="none" w:sz="0" w:space="0" w:color="auto"/>
      </w:divBdr>
    </w:div>
    <w:div w:id="175271032">
      <w:bodyDiv w:val="1"/>
      <w:marLeft w:val="0"/>
      <w:marRight w:val="0"/>
      <w:marTop w:val="0"/>
      <w:marBottom w:val="0"/>
      <w:divBdr>
        <w:top w:val="none" w:sz="0" w:space="0" w:color="auto"/>
        <w:left w:val="none" w:sz="0" w:space="0" w:color="auto"/>
        <w:bottom w:val="none" w:sz="0" w:space="0" w:color="auto"/>
        <w:right w:val="none" w:sz="0" w:space="0" w:color="auto"/>
      </w:divBdr>
      <w:divsChild>
        <w:div w:id="174197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398202">
      <w:bodyDiv w:val="1"/>
      <w:marLeft w:val="0"/>
      <w:marRight w:val="0"/>
      <w:marTop w:val="0"/>
      <w:marBottom w:val="0"/>
      <w:divBdr>
        <w:top w:val="none" w:sz="0" w:space="0" w:color="auto"/>
        <w:left w:val="none" w:sz="0" w:space="0" w:color="auto"/>
        <w:bottom w:val="none" w:sz="0" w:space="0" w:color="auto"/>
        <w:right w:val="none" w:sz="0" w:space="0" w:color="auto"/>
      </w:divBdr>
    </w:div>
    <w:div w:id="253128975">
      <w:bodyDiv w:val="1"/>
      <w:marLeft w:val="0"/>
      <w:marRight w:val="0"/>
      <w:marTop w:val="0"/>
      <w:marBottom w:val="0"/>
      <w:divBdr>
        <w:top w:val="none" w:sz="0" w:space="0" w:color="auto"/>
        <w:left w:val="none" w:sz="0" w:space="0" w:color="auto"/>
        <w:bottom w:val="none" w:sz="0" w:space="0" w:color="auto"/>
        <w:right w:val="none" w:sz="0" w:space="0" w:color="auto"/>
      </w:divBdr>
      <w:divsChild>
        <w:div w:id="7359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368612">
      <w:bodyDiv w:val="1"/>
      <w:marLeft w:val="0"/>
      <w:marRight w:val="0"/>
      <w:marTop w:val="0"/>
      <w:marBottom w:val="0"/>
      <w:divBdr>
        <w:top w:val="none" w:sz="0" w:space="0" w:color="auto"/>
        <w:left w:val="none" w:sz="0" w:space="0" w:color="auto"/>
        <w:bottom w:val="none" w:sz="0" w:space="0" w:color="auto"/>
        <w:right w:val="none" w:sz="0" w:space="0" w:color="auto"/>
      </w:divBdr>
    </w:div>
    <w:div w:id="267587152">
      <w:bodyDiv w:val="1"/>
      <w:marLeft w:val="0"/>
      <w:marRight w:val="0"/>
      <w:marTop w:val="0"/>
      <w:marBottom w:val="0"/>
      <w:divBdr>
        <w:top w:val="none" w:sz="0" w:space="0" w:color="auto"/>
        <w:left w:val="none" w:sz="0" w:space="0" w:color="auto"/>
        <w:bottom w:val="none" w:sz="0" w:space="0" w:color="auto"/>
        <w:right w:val="none" w:sz="0" w:space="0" w:color="auto"/>
      </w:divBdr>
    </w:div>
    <w:div w:id="273295536">
      <w:bodyDiv w:val="1"/>
      <w:marLeft w:val="0"/>
      <w:marRight w:val="0"/>
      <w:marTop w:val="0"/>
      <w:marBottom w:val="0"/>
      <w:divBdr>
        <w:top w:val="none" w:sz="0" w:space="0" w:color="auto"/>
        <w:left w:val="none" w:sz="0" w:space="0" w:color="auto"/>
        <w:bottom w:val="none" w:sz="0" w:space="0" w:color="auto"/>
        <w:right w:val="none" w:sz="0" w:space="0" w:color="auto"/>
      </w:divBdr>
    </w:div>
    <w:div w:id="294139065">
      <w:bodyDiv w:val="1"/>
      <w:marLeft w:val="0"/>
      <w:marRight w:val="0"/>
      <w:marTop w:val="0"/>
      <w:marBottom w:val="0"/>
      <w:divBdr>
        <w:top w:val="none" w:sz="0" w:space="0" w:color="auto"/>
        <w:left w:val="none" w:sz="0" w:space="0" w:color="auto"/>
        <w:bottom w:val="none" w:sz="0" w:space="0" w:color="auto"/>
        <w:right w:val="none" w:sz="0" w:space="0" w:color="auto"/>
      </w:divBdr>
      <w:divsChild>
        <w:div w:id="1993243750">
          <w:marLeft w:val="0"/>
          <w:marRight w:val="0"/>
          <w:marTop w:val="0"/>
          <w:marBottom w:val="0"/>
          <w:divBdr>
            <w:top w:val="none" w:sz="0" w:space="0" w:color="auto"/>
            <w:left w:val="none" w:sz="0" w:space="0" w:color="auto"/>
            <w:bottom w:val="none" w:sz="0" w:space="0" w:color="auto"/>
            <w:right w:val="none" w:sz="0" w:space="0" w:color="auto"/>
          </w:divBdr>
        </w:div>
        <w:div w:id="164590594">
          <w:marLeft w:val="0"/>
          <w:marRight w:val="0"/>
          <w:marTop w:val="0"/>
          <w:marBottom w:val="0"/>
          <w:divBdr>
            <w:top w:val="none" w:sz="0" w:space="0" w:color="auto"/>
            <w:left w:val="none" w:sz="0" w:space="0" w:color="auto"/>
            <w:bottom w:val="none" w:sz="0" w:space="0" w:color="auto"/>
            <w:right w:val="none" w:sz="0" w:space="0" w:color="auto"/>
          </w:divBdr>
        </w:div>
      </w:divsChild>
    </w:div>
    <w:div w:id="309865563">
      <w:bodyDiv w:val="1"/>
      <w:marLeft w:val="0"/>
      <w:marRight w:val="0"/>
      <w:marTop w:val="0"/>
      <w:marBottom w:val="0"/>
      <w:divBdr>
        <w:top w:val="none" w:sz="0" w:space="0" w:color="auto"/>
        <w:left w:val="none" w:sz="0" w:space="0" w:color="auto"/>
        <w:bottom w:val="none" w:sz="0" w:space="0" w:color="auto"/>
        <w:right w:val="none" w:sz="0" w:space="0" w:color="auto"/>
      </w:divBdr>
    </w:div>
    <w:div w:id="339548220">
      <w:bodyDiv w:val="1"/>
      <w:marLeft w:val="0"/>
      <w:marRight w:val="0"/>
      <w:marTop w:val="0"/>
      <w:marBottom w:val="0"/>
      <w:divBdr>
        <w:top w:val="none" w:sz="0" w:space="0" w:color="auto"/>
        <w:left w:val="none" w:sz="0" w:space="0" w:color="auto"/>
        <w:bottom w:val="none" w:sz="0" w:space="0" w:color="auto"/>
        <w:right w:val="none" w:sz="0" w:space="0" w:color="auto"/>
      </w:divBdr>
    </w:div>
    <w:div w:id="342981002">
      <w:bodyDiv w:val="1"/>
      <w:marLeft w:val="0"/>
      <w:marRight w:val="0"/>
      <w:marTop w:val="0"/>
      <w:marBottom w:val="0"/>
      <w:divBdr>
        <w:top w:val="none" w:sz="0" w:space="0" w:color="auto"/>
        <w:left w:val="none" w:sz="0" w:space="0" w:color="auto"/>
        <w:bottom w:val="none" w:sz="0" w:space="0" w:color="auto"/>
        <w:right w:val="none" w:sz="0" w:space="0" w:color="auto"/>
      </w:divBdr>
    </w:div>
    <w:div w:id="351305473">
      <w:bodyDiv w:val="1"/>
      <w:marLeft w:val="0"/>
      <w:marRight w:val="0"/>
      <w:marTop w:val="0"/>
      <w:marBottom w:val="0"/>
      <w:divBdr>
        <w:top w:val="none" w:sz="0" w:space="0" w:color="auto"/>
        <w:left w:val="none" w:sz="0" w:space="0" w:color="auto"/>
        <w:bottom w:val="none" w:sz="0" w:space="0" w:color="auto"/>
        <w:right w:val="none" w:sz="0" w:space="0" w:color="auto"/>
      </w:divBdr>
    </w:div>
    <w:div w:id="378094946">
      <w:bodyDiv w:val="1"/>
      <w:marLeft w:val="0"/>
      <w:marRight w:val="0"/>
      <w:marTop w:val="0"/>
      <w:marBottom w:val="0"/>
      <w:divBdr>
        <w:top w:val="none" w:sz="0" w:space="0" w:color="auto"/>
        <w:left w:val="none" w:sz="0" w:space="0" w:color="auto"/>
        <w:bottom w:val="none" w:sz="0" w:space="0" w:color="auto"/>
        <w:right w:val="none" w:sz="0" w:space="0" w:color="auto"/>
      </w:divBdr>
    </w:div>
    <w:div w:id="389034766">
      <w:bodyDiv w:val="1"/>
      <w:marLeft w:val="0"/>
      <w:marRight w:val="0"/>
      <w:marTop w:val="0"/>
      <w:marBottom w:val="0"/>
      <w:divBdr>
        <w:top w:val="none" w:sz="0" w:space="0" w:color="auto"/>
        <w:left w:val="none" w:sz="0" w:space="0" w:color="auto"/>
        <w:bottom w:val="none" w:sz="0" w:space="0" w:color="auto"/>
        <w:right w:val="none" w:sz="0" w:space="0" w:color="auto"/>
      </w:divBdr>
    </w:div>
    <w:div w:id="403453466">
      <w:bodyDiv w:val="1"/>
      <w:marLeft w:val="0"/>
      <w:marRight w:val="0"/>
      <w:marTop w:val="0"/>
      <w:marBottom w:val="0"/>
      <w:divBdr>
        <w:top w:val="none" w:sz="0" w:space="0" w:color="auto"/>
        <w:left w:val="none" w:sz="0" w:space="0" w:color="auto"/>
        <w:bottom w:val="none" w:sz="0" w:space="0" w:color="auto"/>
        <w:right w:val="none" w:sz="0" w:space="0" w:color="auto"/>
      </w:divBdr>
    </w:div>
    <w:div w:id="404767445">
      <w:bodyDiv w:val="1"/>
      <w:marLeft w:val="0"/>
      <w:marRight w:val="0"/>
      <w:marTop w:val="0"/>
      <w:marBottom w:val="0"/>
      <w:divBdr>
        <w:top w:val="none" w:sz="0" w:space="0" w:color="auto"/>
        <w:left w:val="none" w:sz="0" w:space="0" w:color="auto"/>
        <w:bottom w:val="none" w:sz="0" w:space="0" w:color="auto"/>
        <w:right w:val="none" w:sz="0" w:space="0" w:color="auto"/>
      </w:divBdr>
    </w:div>
    <w:div w:id="420759204">
      <w:bodyDiv w:val="1"/>
      <w:marLeft w:val="0"/>
      <w:marRight w:val="0"/>
      <w:marTop w:val="0"/>
      <w:marBottom w:val="0"/>
      <w:divBdr>
        <w:top w:val="none" w:sz="0" w:space="0" w:color="auto"/>
        <w:left w:val="none" w:sz="0" w:space="0" w:color="auto"/>
        <w:bottom w:val="none" w:sz="0" w:space="0" w:color="auto"/>
        <w:right w:val="none" w:sz="0" w:space="0" w:color="auto"/>
      </w:divBdr>
      <w:divsChild>
        <w:div w:id="2015526001">
          <w:marLeft w:val="0"/>
          <w:marRight w:val="0"/>
          <w:marTop w:val="0"/>
          <w:marBottom w:val="0"/>
          <w:divBdr>
            <w:top w:val="none" w:sz="0" w:space="0" w:color="auto"/>
            <w:left w:val="none" w:sz="0" w:space="0" w:color="auto"/>
            <w:bottom w:val="none" w:sz="0" w:space="0" w:color="auto"/>
            <w:right w:val="none" w:sz="0" w:space="0" w:color="auto"/>
          </w:divBdr>
          <w:divsChild>
            <w:div w:id="318772559">
              <w:marLeft w:val="0"/>
              <w:marRight w:val="0"/>
              <w:marTop w:val="0"/>
              <w:marBottom w:val="0"/>
              <w:divBdr>
                <w:top w:val="none" w:sz="0" w:space="0" w:color="auto"/>
                <w:left w:val="none" w:sz="0" w:space="0" w:color="auto"/>
                <w:bottom w:val="none" w:sz="0" w:space="0" w:color="auto"/>
                <w:right w:val="none" w:sz="0" w:space="0" w:color="auto"/>
              </w:divBdr>
              <w:divsChild>
                <w:div w:id="742994895">
                  <w:marLeft w:val="0"/>
                  <w:marRight w:val="0"/>
                  <w:marTop w:val="0"/>
                  <w:marBottom w:val="0"/>
                  <w:divBdr>
                    <w:top w:val="none" w:sz="0" w:space="0" w:color="auto"/>
                    <w:left w:val="none" w:sz="0" w:space="0" w:color="auto"/>
                    <w:bottom w:val="none" w:sz="0" w:space="0" w:color="auto"/>
                    <w:right w:val="none" w:sz="0" w:space="0" w:color="auto"/>
                  </w:divBdr>
                  <w:divsChild>
                    <w:div w:id="1992906539">
                      <w:marLeft w:val="0"/>
                      <w:marRight w:val="0"/>
                      <w:marTop w:val="0"/>
                      <w:marBottom w:val="0"/>
                      <w:divBdr>
                        <w:top w:val="none" w:sz="0" w:space="0" w:color="auto"/>
                        <w:left w:val="none" w:sz="0" w:space="0" w:color="auto"/>
                        <w:bottom w:val="none" w:sz="0" w:space="0" w:color="auto"/>
                        <w:right w:val="none" w:sz="0" w:space="0" w:color="auto"/>
                      </w:divBdr>
                      <w:divsChild>
                        <w:div w:id="1328940299">
                          <w:marLeft w:val="0"/>
                          <w:marRight w:val="0"/>
                          <w:marTop w:val="0"/>
                          <w:marBottom w:val="0"/>
                          <w:divBdr>
                            <w:top w:val="none" w:sz="0" w:space="0" w:color="auto"/>
                            <w:left w:val="none" w:sz="0" w:space="0" w:color="auto"/>
                            <w:bottom w:val="none" w:sz="0" w:space="0" w:color="auto"/>
                            <w:right w:val="none" w:sz="0" w:space="0" w:color="auto"/>
                          </w:divBdr>
                          <w:divsChild>
                            <w:div w:id="917402347">
                              <w:marLeft w:val="0"/>
                              <w:marRight w:val="0"/>
                              <w:marTop w:val="0"/>
                              <w:marBottom w:val="0"/>
                              <w:divBdr>
                                <w:top w:val="none" w:sz="0" w:space="0" w:color="auto"/>
                                <w:left w:val="none" w:sz="0" w:space="0" w:color="auto"/>
                                <w:bottom w:val="none" w:sz="0" w:space="0" w:color="auto"/>
                                <w:right w:val="none" w:sz="0" w:space="0" w:color="auto"/>
                              </w:divBdr>
                              <w:divsChild>
                                <w:div w:id="1948348105">
                                  <w:marLeft w:val="0"/>
                                  <w:marRight w:val="0"/>
                                  <w:marTop w:val="0"/>
                                  <w:marBottom w:val="0"/>
                                  <w:divBdr>
                                    <w:top w:val="none" w:sz="0" w:space="0" w:color="auto"/>
                                    <w:left w:val="none" w:sz="0" w:space="0" w:color="auto"/>
                                    <w:bottom w:val="none" w:sz="0" w:space="0" w:color="auto"/>
                                    <w:right w:val="none" w:sz="0" w:space="0" w:color="auto"/>
                                  </w:divBdr>
                                  <w:divsChild>
                                    <w:div w:id="1303345287">
                                      <w:marLeft w:val="0"/>
                                      <w:marRight w:val="0"/>
                                      <w:marTop w:val="0"/>
                                      <w:marBottom w:val="0"/>
                                      <w:divBdr>
                                        <w:top w:val="none" w:sz="0" w:space="0" w:color="auto"/>
                                        <w:left w:val="none" w:sz="0" w:space="0" w:color="auto"/>
                                        <w:bottom w:val="none" w:sz="0" w:space="0" w:color="auto"/>
                                        <w:right w:val="none" w:sz="0" w:space="0" w:color="auto"/>
                                      </w:divBdr>
                                      <w:divsChild>
                                        <w:div w:id="1063020720">
                                          <w:marLeft w:val="0"/>
                                          <w:marRight w:val="0"/>
                                          <w:marTop w:val="0"/>
                                          <w:marBottom w:val="0"/>
                                          <w:divBdr>
                                            <w:top w:val="none" w:sz="0" w:space="0" w:color="auto"/>
                                            <w:left w:val="none" w:sz="0" w:space="0" w:color="auto"/>
                                            <w:bottom w:val="none" w:sz="0" w:space="0" w:color="auto"/>
                                            <w:right w:val="none" w:sz="0" w:space="0" w:color="auto"/>
                                          </w:divBdr>
                                          <w:divsChild>
                                            <w:div w:id="19161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2313422">
          <w:marLeft w:val="0"/>
          <w:marRight w:val="0"/>
          <w:marTop w:val="0"/>
          <w:marBottom w:val="0"/>
          <w:divBdr>
            <w:top w:val="none" w:sz="0" w:space="0" w:color="auto"/>
            <w:left w:val="none" w:sz="0" w:space="0" w:color="auto"/>
            <w:bottom w:val="none" w:sz="0" w:space="0" w:color="auto"/>
            <w:right w:val="none" w:sz="0" w:space="0" w:color="auto"/>
          </w:divBdr>
          <w:divsChild>
            <w:div w:id="320279067">
              <w:marLeft w:val="0"/>
              <w:marRight w:val="0"/>
              <w:marTop w:val="0"/>
              <w:marBottom w:val="0"/>
              <w:divBdr>
                <w:top w:val="none" w:sz="0" w:space="0" w:color="auto"/>
                <w:left w:val="none" w:sz="0" w:space="0" w:color="auto"/>
                <w:bottom w:val="none" w:sz="0" w:space="0" w:color="auto"/>
                <w:right w:val="none" w:sz="0" w:space="0" w:color="auto"/>
              </w:divBdr>
              <w:divsChild>
                <w:div w:id="325479295">
                  <w:marLeft w:val="0"/>
                  <w:marRight w:val="0"/>
                  <w:marTop w:val="0"/>
                  <w:marBottom w:val="0"/>
                  <w:divBdr>
                    <w:top w:val="none" w:sz="0" w:space="0" w:color="auto"/>
                    <w:left w:val="none" w:sz="0" w:space="0" w:color="auto"/>
                    <w:bottom w:val="none" w:sz="0" w:space="0" w:color="auto"/>
                    <w:right w:val="none" w:sz="0" w:space="0" w:color="auto"/>
                  </w:divBdr>
                  <w:divsChild>
                    <w:div w:id="428087722">
                      <w:marLeft w:val="0"/>
                      <w:marRight w:val="0"/>
                      <w:marTop w:val="0"/>
                      <w:marBottom w:val="0"/>
                      <w:divBdr>
                        <w:top w:val="none" w:sz="0" w:space="0" w:color="auto"/>
                        <w:left w:val="none" w:sz="0" w:space="0" w:color="auto"/>
                        <w:bottom w:val="none" w:sz="0" w:space="0" w:color="auto"/>
                        <w:right w:val="none" w:sz="0" w:space="0" w:color="auto"/>
                      </w:divBdr>
                      <w:divsChild>
                        <w:div w:id="1671521715">
                          <w:marLeft w:val="0"/>
                          <w:marRight w:val="0"/>
                          <w:marTop w:val="0"/>
                          <w:marBottom w:val="0"/>
                          <w:divBdr>
                            <w:top w:val="none" w:sz="0" w:space="0" w:color="auto"/>
                            <w:left w:val="none" w:sz="0" w:space="0" w:color="auto"/>
                            <w:bottom w:val="none" w:sz="0" w:space="0" w:color="auto"/>
                            <w:right w:val="none" w:sz="0" w:space="0" w:color="auto"/>
                          </w:divBdr>
                          <w:divsChild>
                            <w:div w:id="1783189158">
                              <w:marLeft w:val="0"/>
                              <w:marRight w:val="0"/>
                              <w:marTop w:val="0"/>
                              <w:marBottom w:val="0"/>
                              <w:divBdr>
                                <w:top w:val="none" w:sz="0" w:space="0" w:color="auto"/>
                                <w:left w:val="none" w:sz="0" w:space="0" w:color="auto"/>
                                <w:bottom w:val="none" w:sz="0" w:space="0" w:color="auto"/>
                                <w:right w:val="none" w:sz="0" w:space="0" w:color="auto"/>
                              </w:divBdr>
                              <w:divsChild>
                                <w:div w:id="1802383970">
                                  <w:marLeft w:val="0"/>
                                  <w:marRight w:val="0"/>
                                  <w:marTop w:val="0"/>
                                  <w:marBottom w:val="0"/>
                                  <w:divBdr>
                                    <w:top w:val="none" w:sz="0" w:space="0" w:color="auto"/>
                                    <w:left w:val="none" w:sz="0" w:space="0" w:color="auto"/>
                                    <w:bottom w:val="none" w:sz="0" w:space="0" w:color="auto"/>
                                    <w:right w:val="none" w:sz="0" w:space="0" w:color="auto"/>
                                  </w:divBdr>
                                  <w:divsChild>
                                    <w:div w:id="1841696905">
                                      <w:marLeft w:val="0"/>
                                      <w:marRight w:val="0"/>
                                      <w:marTop w:val="0"/>
                                      <w:marBottom w:val="0"/>
                                      <w:divBdr>
                                        <w:top w:val="none" w:sz="0" w:space="0" w:color="auto"/>
                                        <w:left w:val="none" w:sz="0" w:space="0" w:color="auto"/>
                                        <w:bottom w:val="none" w:sz="0" w:space="0" w:color="auto"/>
                                        <w:right w:val="none" w:sz="0" w:space="0" w:color="auto"/>
                                      </w:divBdr>
                                      <w:divsChild>
                                        <w:div w:id="1356079059">
                                          <w:marLeft w:val="0"/>
                                          <w:marRight w:val="0"/>
                                          <w:marTop w:val="0"/>
                                          <w:marBottom w:val="0"/>
                                          <w:divBdr>
                                            <w:top w:val="none" w:sz="0" w:space="0" w:color="auto"/>
                                            <w:left w:val="none" w:sz="0" w:space="0" w:color="auto"/>
                                            <w:bottom w:val="none" w:sz="0" w:space="0" w:color="auto"/>
                                            <w:right w:val="none" w:sz="0" w:space="0" w:color="auto"/>
                                          </w:divBdr>
                                          <w:divsChild>
                                            <w:div w:id="984970734">
                                              <w:marLeft w:val="0"/>
                                              <w:marRight w:val="0"/>
                                              <w:marTop w:val="0"/>
                                              <w:marBottom w:val="0"/>
                                              <w:divBdr>
                                                <w:top w:val="none" w:sz="0" w:space="0" w:color="auto"/>
                                                <w:left w:val="none" w:sz="0" w:space="0" w:color="auto"/>
                                                <w:bottom w:val="none" w:sz="0" w:space="0" w:color="auto"/>
                                                <w:right w:val="none" w:sz="0" w:space="0" w:color="auto"/>
                                              </w:divBdr>
                                              <w:divsChild>
                                                <w:div w:id="1290819939">
                                                  <w:marLeft w:val="0"/>
                                                  <w:marRight w:val="0"/>
                                                  <w:marTop w:val="0"/>
                                                  <w:marBottom w:val="0"/>
                                                  <w:divBdr>
                                                    <w:top w:val="none" w:sz="0" w:space="0" w:color="auto"/>
                                                    <w:left w:val="none" w:sz="0" w:space="0" w:color="auto"/>
                                                    <w:bottom w:val="none" w:sz="0" w:space="0" w:color="auto"/>
                                                    <w:right w:val="none" w:sz="0" w:space="0" w:color="auto"/>
                                                  </w:divBdr>
                                                  <w:divsChild>
                                                    <w:div w:id="1754005783">
                                                      <w:marLeft w:val="0"/>
                                                      <w:marRight w:val="0"/>
                                                      <w:marTop w:val="0"/>
                                                      <w:marBottom w:val="0"/>
                                                      <w:divBdr>
                                                        <w:top w:val="none" w:sz="0" w:space="0" w:color="auto"/>
                                                        <w:left w:val="none" w:sz="0" w:space="0" w:color="auto"/>
                                                        <w:bottom w:val="none" w:sz="0" w:space="0" w:color="auto"/>
                                                        <w:right w:val="none" w:sz="0" w:space="0" w:color="auto"/>
                                                      </w:divBdr>
                                                      <w:divsChild>
                                                        <w:div w:id="4278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034870">
      <w:bodyDiv w:val="1"/>
      <w:marLeft w:val="0"/>
      <w:marRight w:val="0"/>
      <w:marTop w:val="0"/>
      <w:marBottom w:val="0"/>
      <w:divBdr>
        <w:top w:val="none" w:sz="0" w:space="0" w:color="auto"/>
        <w:left w:val="none" w:sz="0" w:space="0" w:color="auto"/>
        <w:bottom w:val="none" w:sz="0" w:space="0" w:color="auto"/>
        <w:right w:val="none" w:sz="0" w:space="0" w:color="auto"/>
      </w:divBdr>
    </w:div>
    <w:div w:id="468090132">
      <w:bodyDiv w:val="1"/>
      <w:marLeft w:val="0"/>
      <w:marRight w:val="0"/>
      <w:marTop w:val="0"/>
      <w:marBottom w:val="0"/>
      <w:divBdr>
        <w:top w:val="none" w:sz="0" w:space="0" w:color="auto"/>
        <w:left w:val="none" w:sz="0" w:space="0" w:color="auto"/>
        <w:bottom w:val="none" w:sz="0" w:space="0" w:color="auto"/>
        <w:right w:val="none" w:sz="0" w:space="0" w:color="auto"/>
      </w:divBdr>
    </w:div>
    <w:div w:id="481653109">
      <w:bodyDiv w:val="1"/>
      <w:marLeft w:val="0"/>
      <w:marRight w:val="0"/>
      <w:marTop w:val="0"/>
      <w:marBottom w:val="0"/>
      <w:divBdr>
        <w:top w:val="none" w:sz="0" w:space="0" w:color="auto"/>
        <w:left w:val="none" w:sz="0" w:space="0" w:color="auto"/>
        <w:bottom w:val="none" w:sz="0" w:space="0" w:color="auto"/>
        <w:right w:val="none" w:sz="0" w:space="0" w:color="auto"/>
      </w:divBdr>
    </w:div>
    <w:div w:id="488787308">
      <w:bodyDiv w:val="1"/>
      <w:marLeft w:val="0"/>
      <w:marRight w:val="0"/>
      <w:marTop w:val="0"/>
      <w:marBottom w:val="0"/>
      <w:divBdr>
        <w:top w:val="none" w:sz="0" w:space="0" w:color="auto"/>
        <w:left w:val="none" w:sz="0" w:space="0" w:color="auto"/>
        <w:bottom w:val="none" w:sz="0" w:space="0" w:color="auto"/>
        <w:right w:val="none" w:sz="0" w:space="0" w:color="auto"/>
      </w:divBdr>
    </w:div>
    <w:div w:id="499123468">
      <w:bodyDiv w:val="1"/>
      <w:marLeft w:val="0"/>
      <w:marRight w:val="0"/>
      <w:marTop w:val="0"/>
      <w:marBottom w:val="0"/>
      <w:divBdr>
        <w:top w:val="none" w:sz="0" w:space="0" w:color="auto"/>
        <w:left w:val="none" w:sz="0" w:space="0" w:color="auto"/>
        <w:bottom w:val="none" w:sz="0" w:space="0" w:color="auto"/>
        <w:right w:val="none" w:sz="0" w:space="0" w:color="auto"/>
      </w:divBdr>
    </w:div>
    <w:div w:id="501746797">
      <w:bodyDiv w:val="1"/>
      <w:marLeft w:val="0"/>
      <w:marRight w:val="0"/>
      <w:marTop w:val="0"/>
      <w:marBottom w:val="0"/>
      <w:divBdr>
        <w:top w:val="none" w:sz="0" w:space="0" w:color="auto"/>
        <w:left w:val="none" w:sz="0" w:space="0" w:color="auto"/>
        <w:bottom w:val="none" w:sz="0" w:space="0" w:color="auto"/>
        <w:right w:val="none" w:sz="0" w:space="0" w:color="auto"/>
      </w:divBdr>
      <w:divsChild>
        <w:div w:id="16109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1889">
      <w:bodyDiv w:val="1"/>
      <w:marLeft w:val="0"/>
      <w:marRight w:val="0"/>
      <w:marTop w:val="0"/>
      <w:marBottom w:val="0"/>
      <w:divBdr>
        <w:top w:val="none" w:sz="0" w:space="0" w:color="auto"/>
        <w:left w:val="none" w:sz="0" w:space="0" w:color="auto"/>
        <w:bottom w:val="none" w:sz="0" w:space="0" w:color="auto"/>
        <w:right w:val="none" w:sz="0" w:space="0" w:color="auto"/>
      </w:divBdr>
    </w:div>
    <w:div w:id="545291842">
      <w:bodyDiv w:val="1"/>
      <w:marLeft w:val="0"/>
      <w:marRight w:val="0"/>
      <w:marTop w:val="0"/>
      <w:marBottom w:val="0"/>
      <w:divBdr>
        <w:top w:val="none" w:sz="0" w:space="0" w:color="auto"/>
        <w:left w:val="none" w:sz="0" w:space="0" w:color="auto"/>
        <w:bottom w:val="none" w:sz="0" w:space="0" w:color="auto"/>
        <w:right w:val="none" w:sz="0" w:space="0" w:color="auto"/>
      </w:divBdr>
    </w:div>
    <w:div w:id="548686504">
      <w:bodyDiv w:val="1"/>
      <w:marLeft w:val="0"/>
      <w:marRight w:val="0"/>
      <w:marTop w:val="0"/>
      <w:marBottom w:val="0"/>
      <w:divBdr>
        <w:top w:val="none" w:sz="0" w:space="0" w:color="auto"/>
        <w:left w:val="none" w:sz="0" w:space="0" w:color="auto"/>
        <w:bottom w:val="none" w:sz="0" w:space="0" w:color="auto"/>
        <w:right w:val="none" w:sz="0" w:space="0" w:color="auto"/>
      </w:divBdr>
    </w:div>
    <w:div w:id="607278518">
      <w:bodyDiv w:val="1"/>
      <w:marLeft w:val="0"/>
      <w:marRight w:val="0"/>
      <w:marTop w:val="0"/>
      <w:marBottom w:val="0"/>
      <w:divBdr>
        <w:top w:val="none" w:sz="0" w:space="0" w:color="auto"/>
        <w:left w:val="none" w:sz="0" w:space="0" w:color="auto"/>
        <w:bottom w:val="none" w:sz="0" w:space="0" w:color="auto"/>
        <w:right w:val="none" w:sz="0" w:space="0" w:color="auto"/>
      </w:divBdr>
    </w:div>
    <w:div w:id="657806246">
      <w:bodyDiv w:val="1"/>
      <w:marLeft w:val="0"/>
      <w:marRight w:val="0"/>
      <w:marTop w:val="0"/>
      <w:marBottom w:val="0"/>
      <w:divBdr>
        <w:top w:val="none" w:sz="0" w:space="0" w:color="auto"/>
        <w:left w:val="none" w:sz="0" w:space="0" w:color="auto"/>
        <w:bottom w:val="none" w:sz="0" w:space="0" w:color="auto"/>
        <w:right w:val="none" w:sz="0" w:space="0" w:color="auto"/>
      </w:divBdr>
    </w:div>
    <w:div w:id="673459832">
      <w:bodyDiv w:val="1"/>
      <w:marLeft w:val="0"/>
      <w:marRight w:val="0"/>
      <w:marTop w:val="0"/>
      <w:marBottom w:val="0"/>
      <w:divBdr>
        <w:top w:val="none" w:sz="0" w:space="0" w:color="auto"/>
        <w:left w:val="none" w:sz="0" w:space="0" w:color="auto"/>
        <w:bottom w:val="none" w:sz="0" w:space="0" w:color="auto"/>
        <w:right w:val="none" w:sz="0" w:space="0" w:color="auto"/>
      </w:divBdr>
    </w:div>
    <w:div w:id="703361870">
      <w:bodyDiv w:val="1"/>
      <w:marLeft w:val="0"/>
      <w:marRight w:val="0"/>
      <w:marTop w:val="0"/>
      <w:marBottom w:val="0"/>
      <w:divBdr>
        <w:top w:val="none" w:sz="0" w:space="0" w:color="auto"/>
        <w:left w:val="none" w:sz="0" w:space="0" w:color="auto"/>
        <w:bottom w:val="none" w:sz="0" w:space="0" w:color="auto"/>
        <w:right w:val="none" w:sz="0" w:space="0" w:color="auto"/>
      </w:divBdr>
    </w:div>
    <w:div w:id="709693202">
      <w:bodyDiv w:val="1"/>
      <w:marLeft w:val="0"/>
      <w:marRight w:val="0"/>
      <w:marTop w:val="0"/>
      <w:marBottom w:val="0"/>
      <w:divBdr>
        <w:top w:val="none" w:sz="0" w:space="0" w:color="auto"/>
        <w:left w:val="none" w:sz="0" w:space="0" w:color="auto"/>
        <w:bottom w:val="none" w:sz="0" w:space="0" w:color="auto"/>
        <w:right w:val="none" w:sz="0" w:space="0" w:color="auto"/>
      </w:divBdr>
    </w:div>
    <w:div w:id="728461096">
      <w:bodyDiv w:val="1"/>
      <w:marLeft w:val="0"/>
      <w:marRight w:val="0"/>
      <w:marTop w:val="0"/>
      <w:marBottom w:val="0"/>
      <w:divBdr>
        <w:top w:val="none" w:sz="0" w:space="0" w:color="auto"/>
        <w:left w:val="none" w:sz="0" w:space="0" w:color="auto"/>
        <w:bottom w:val="none" w:sz="0" w:space="0" w:color="auto"/>
        <w:right w:val="none" w:sz="0" w:space="0" w:color="auto"/>
      </w:divBdr>
    </w:div>
    <w:div w:id="733504130">
      <w:bodyDiv w:val="1"/>
      <w:marLeft w:val="0"/>
      <w:marRight w:val="0"/>
      <w:marTop w:val="0"/>
      <w:marBottom w:val="0"/>
      <w:divBdr>
        <w:top w:val="none" w:sz="0" w:space="0" w:color="auto"/>
        <w:left w:val="none" w:sz="0" w:space="0" w:color="auto"/>
        <w:bottom w:val="none" w:sz="0" w:space="0" w:color="auto"/>
        <w:right w:val="none" w:sz="0" w:space="0" w:color="auto"/>
      </w:divBdr>
    </w:div>
    <w:div w:id="737678526">
      <w:bodyDiv w:val="1"/>
      <w:marLeft w:val="0"/>
      <w:marRight w:val="0"/>
      <w:marTop w:val="0"/>
      <w:marBottom w:val="0"/>
      <w:divBdr>
        <w:top w:val="none" w:sz="0" w:space="0" w:color="auto"/>
        <w:left w:val="none" w:sz="0" w:space="0" w:color="auto"/>
        <w:bottom w:val="none" w:sz="0" w:space="0" w:color="auto"/>
        <w:right w:val="none" w:sz="0" w:space="0" w:color="auto"/>
      </w:divBdr>
    </w:div>
    <w:div w:id="742339998">
      <w:bodyDiv w:val="1"/>
      <w:marLeft w:val="0"/>
      <w:marRight w:val="0"/>
      <w:marTop w:val="0"/>
      <w:marBottom w:val="0"/>
      <w:divBdr>
        <w:top w:val="none" w:sz="0" w:space="0" w:color="auto"/>
        <w:left w:val="none" w:sz="0" w:space="0" w:color="auto"/>
        <w:bottom w:val="none" w:sz="0" w:space="0" w:color="auto"/>
        <w:right w:val="none" w:sz="0" w:space="0" w:color="auto"/>
      </w:divBdr>
    </w:div>
    <w:div w:id="779688237">
      <w:bodyDiv w:val="1"/>
      <w:marLeft w:val="0"/>
      <w:marRight w:val="0"/>
      <w:marTop w:val="0"/>
      <w:marBottom w:val="0"/>
      <w:divBdr>
        <w:top w:val="none" w:sz="0" w:space="0" w:color="auto"/>
        <w:left w:val="none" w:sz="0" w:space="0" w:color="auto"/>
        <w:bottom w:val="none" w:sz="0" w:space="0" w:color="auto"/>
        <w:right w:val="none" w:sz="0" w:space="0" w:color="auto"/>
      </w:divBdr>
    </w:div>
    <w:div w:id="788357756">
      <w:bodyDiv w:val="1"/>
      <w:marLeft w:val="0"/>
      <w:marRight w:val="0"/>
      <w:marTop w:val="0"/>
      <w:marBottom w:val="0"/>
      <w:divBdr>
        <w:top w:val="none" w:sz="0" w:space="0" w:color="auto"/>
        <w:left w:val="none" w:sz="0" w:space="0" w:color="auto"/>
        <w:bottom w:val="none" w:sz="0" w:space="0" w:color="auto"/>
        <w:right w:val="none" w:sz="0" w:space="0" w:color="auto"/>
      </w:divBdr>
      <w:divsChild>
        <w:div w:id="1662539620">
          <w:marLeft w:val="0"/>
          <w:marRight w:val="0"/>
          <w:marTop w:val="0"/>
          <w:marBottom w:val="0"/>
          <w:divBdr>
            <w:top w:val="none" w:sz="0" w:space="0" w:color="auto"/>
            <w:left w:val="none" w:sz="0" w:space="0" w:color="auto"/>
            <w:bottom w:val="none" w:sz="0" w:space="0" w:color="auto"/>
            <w:right w:val="none" w:sz="0" w:space="0" w:color="auto"/>
          </w:divBdr>
        </w:div>
        <w:div w:id="1126968834">
          <w:marLeft w:val="0"/>
          <w:marRight w:val="0"/>
          <w:marTop w:val="0"/>
          <w:marBottom w:val="0"/>
          <w:divBdr>
            <w:top w:val="none" w:sz="0" w:space="0" w:color="auto"/>
            <w:left w:val="none" w:sz="0" w:space="0" w:color="auto"/>
            <w:bottom w:val="none" w:sz="0" w:space="0" w:color="auto"/>
            <w:right w:val="none" w:sz="0" w:space="0" w:color="auto"/>
          </w:divBdr>
        </w:div>
        <w:div w:id="622225920">
          <w:marLeft w:val="0"/>
          <w:marRight w:val="0"/>
          <w:marTop w:val="0"/>
          <w:marBottom w:val="0"/>
          <w:divBdr>
            <w:top w:val="none" w:sz="0" w:space="0" w:color="auto"/>
            <w:left w:val="none" w:sz="0" w:space="0" w:color="auto"/>
            <w:bottom w:val="none" w:sz="0" w:space="0" w:color="auto"/>
            <w:right w:val="none" w:sz="0" w:space="0" w:color="auto"/>
          </w:divBdr>
        </w:div>
      </w:divsChild>
    </w:div>
    <w:div w:id="788471404">
      <w:bodyDiv w:val="1"/>
      <w:marLeft w:val="0"/>
      <w:marRight w:val="0"/>
      <w:marTop w:val="0"/>
      <w:marBottom w:val="0"/>
      <w:divBdr>
        <w:top w:val="none" w:sz="0" w:space="0" w:color="auto"/>
        <w:left w:val="none" w:sz="0" w:space="0" w:color="auto"/>
        <w:bottom w:val="none" w:sz="0" w:space="0" w:color="auto"/>
        <w:right w:val="none" w:sz="0" w:space="0" w:color="auto"/>
      </w:divBdr>
    </w:div>
    <w:div w:id="799959367">
      <w:bodyDiv w:val="1"/>
      <w:marLeft w:val="0"/>
      <w:marRight w:val="0"/>
      <w:marTop w:val="0"/>
      <w:marBottom w:val="0"/>
      <w:divBdr>
        <w:top w:val="none" w:sz="0" w:space="0" w:color="auto"/>
        <w:left w:val="none" w:sz="0" w:space="0" w:color="auto"/>
        <w:bottom w:val="none" w:sz="0" w:space="0" w:color="auto"/>
        <w:right w:val="none" w:sz="0" w:space="0" w:color="auto"/>
      </w:divBdr>
      <w:divsChild>
        <w:div w:id="52585176">
          <w:marLeft w:val="0"/>
          <w:marRight w:val="0"/>
          <w:marTop w:val="0"/>
          <w:marBottom w:val="0"/>
          <w:divBdr>
            <w:top w:val="none" w:sz="0" w:space="0" w:color="auto"/>
            <w:left w:val="none" w:sz="0" w:space="0" w:color="auto"/>
            <w:bottom w:val="none" w:sz="0" w:space="0" w:color="auto"/>
            <w:right w:val="none" w:sz="0" w:space="0" w:color="auto"/>
          </w:divBdr>
          <w:divsChild>
            <w:div w:id="14163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4470">
      <w:bodyDiv w:val="1"/>
      <w:marLeft w:val="0"/>
      <w:marRight w:val="0"/>
      <w:marTop w:val="0"/>
      <w:marBottom w:val="0"/>
      <w:divBdr>
        <w:top w:val="none" w:sz="0" w:space="0" w:color="auto"/>
        <w:left w:val="none" w:sz="0" w:space="0" w:color="auto"/>
        <w:bottom w:val="none" w:sz="0" w:space="0" w:color="auto"/>
        <w:right w:val="none" w:sz="0" w:space="0" w:color="auto"/>
      </w:divBdr>
    </w:div>
    <w:div w:id="834298740">
      <w:bodyDiv w:val="1"/>
      <w:marLeft w:val="0"/>
      <w:marRight w:val="0"/>
      <w:marTop w:val="0"/>
      <w:marBottom w:val="0"/>
      <w:divBdr>
        <w:top w:val="none" w:sz="0" w:space="0" w:color="auto"/>
        <w:left w:val="none" w:sz="0" w:space="0" w:color="auto"/>
        <w:bottom w:val="none" w:sz="0" w:space="0" w:color="auto"/>
        <w:right w:val="none" w:sz="0" w:space="0" w:color="auto"/>
      </w:divBdr>
    </w:div>
    <w:div w:id="835614692">
      <w:bodyDiv w:val="1"/>
      <w:marLeft w:val="0"/>
      <w:marRight w:val="0"/>
      <w:marTop w:val="0"/>
      <w:marBottom w:val="0"/>
      <w:divBdr>
        <w:top w:val="none" w:sz="0" w:space="0" w:color="auto"/>
        <w:left w:val="none" w:sz="0" w:space="0" w:color="auto"/>
        <w:bottom w:val="none" w:sz="0" w:space="0" w:color="auto"/>
        <w:right w:val="none" w:sz="0" w:space="0" w:color="auto"/>
      </w:divBdr>
    </w:div>
    <w:div w:id="885486422">
      <w:bodyDiv w:val="1"/>
      <w:marLeft w:val="0"/>
      <w:marRight w:val="0"/>
      <w:marTop w:val="0"/>
      <w:marBottom w:val="0"/>
      <w:divBdr>
        <w:top w:val="none" w:sz="0" w:space="0" w:color="auto"/>
        <w:left w:val="none" w:sz="0" w:space="0" w:color="auto"/>
        <w:bottom w:val="none" w:sz="0" w:space="0" w:color="auto"/>
        <w:right w:val="none" w:sz="0" w:space="0" w:color="auto"/>
      </w:divBdr>
    </w:div>
    <w:div w:id="888957994">
      <w:bodyDiv w:val="1"/>
      <w:marLeft w:val="0"/>
      <w:marRight w:val="0"/>
      <w:marTop w:val="0"/>
      <w:marBottom w:val="0"/>
      <w:divBdr>
        <w:top w:val="none" w:sz="0" w:space="0" w:color="auto"/>
        <w:left w:val="none" w:sz="0" w:space="0" w:color="auto"/>
        <w:bottom w:val="none" w:sz="0" w:space="0" w:color="auto"/>
        <w:right w:val="none" w:sz="0" w:space="0" w:color="auto"/>
      </w:divBdr>
    </w:div>
    <w:div w:id="894705540">
      <w:bodyDiv w:val="1"/>
      <w:marLeft w:val="0"/>
      <w:marRight w:val="0"/>
      <w:marTop w:val="0"/>
      <w:marBottom w:val="0"/>
      <w:divBdr>
        <w:top w:val="none" w:sz="0" w:space="0" w:color="auto"/>
        <w:left w:val="none" w:sz="0" w:space="0" w:color="auto"/>
        <w:bottom w:val="none" w:sz="0" w:space="0" w:color="auto"/>
        <w:right w:val="none" w:sz="0" w:space="0" w:color="auto"/>
      </w:divBdr>
    </w:div>
    <w:div w:id="901333795">
      <w:bodyDiv w:val="1"/>
      <w:marLeft w:val="0"/>
      <w:marRight w:val="0"/>
      <w:marTop w:val="0"/>
      <w:marBottom w:val="0"/>
      <w:divBdr>
        <w:top w:val="none" w:sz="0" w:space="0" w:color="auto"/>
        <w:left w:val="none" w:sz="0" w:space="0" w:color="auto"/>
        <w:bottom w:val="none" w:sz="0" w:space="0" w:color="auto"/>
        <w:right w:val="none" w:sz="0" w:space="0" w:color="auto"/>
      </w:divBdr>
    </w:div>
    <w:div w:id="911162314">
      <w:bodyDiv w:val="1"/>
      <w:marLeft w:val="0"/>
      <w:marRight w:val="0"/>
      <w:marTop w:val="0"/>
      <w:marBottom w:val="0"/>
      <w:divBdr>
        <w:top w:val="none" w:sz="0" w:space="0" w:color="auto"/>
        <w:left w:val="none" w:sz="0" w:space="0" w:color="auto"/>
        <w:bottom w:val="none" w:sz="0" w:space="0" w:color="auto"/>
        <w:right w:val="none" w:sz="0" w:space="0" w:color="auto"/>
      </w:divBdr>
      <w:divsChild>
        <w:div w:id="262079922">
          <w:marLeft w:val="0"/>
          <w:marRight w:val="0"/>
          <w:marTop w:val="0"/>
          <w:marBottom w:val="0"/>
          <w:divBdr>
            <w:top w:val="none" w:sz="0" w:space="0" w:color="auto"/>
            <w:left w:val="none" w:sz="0" w:space="0" w:color="auto"/>
            <w:bottom w:val="none" w:sz="0" w:space="0" w:color="auto"/>
            <w:right w:val="none" w:sz="0" w:space="0" w:color="auto"/>
          </w:divBdr>
        </w:div>
        <w:div w:id="309866878">
          <w:marLeft w:val="0"/>
          <w:marRight w:val="0"/>
          <w:marTop w:val="0"/>
          <w:marBottom w:val="0"/>
          <w:divBdr>
            <w:top w:val="none" w:sz="0" w:space="0" w:color="auto"/>
            <w:left w:val="none" w:sz="0" w:space="0" w:color="auto"/>
            <w:bottom w:val="none" w:sz="0" w:space="0" w:color="auto"/>
            <w:right w:val="none" w:sz="0" w:space="0" w:color="auto"/>
          </w:divBdr>
        </w:div>
        <w:div w:id="1962222895">
          <w:marLeft w:val="0"/>
          <w:marRight w:val="0"/>
          <w:marTop w:val="0"/>
          <w:marBottom w:val="0"/>
          <w:divBdr>
            <w:top w:val="none" w:sz="0" w:space="0" w:color="auto"/>
            <w:left w:val="none" w:sz="0" w:space="0" w:color="auto"/>
            <w:bottom w:val="none" w:sz="0" w:space="0" w:color="auto"/>
            <w:right w:val="none" w:sz="0" w:space="0" w:color="auto"/>
          </w:divBdr>
        </w:div>
      </w:divsChild>
    </w:div>
    <w:div w:id="912080273">
      <w:bodyDiv w:val="1"/>
      <w:marLeft w:val="0"/>
      <w:marRight w:val="0"/>
      <w:marTop w:val="0"/>
      <w:marBottom w:val="0"/>
      <w:divBdr>
        <w:top w:val="none" w:sz="0" w:space="0" w:color="auto"/>
        <w:left w:val="none" w:sz="0" w:space="0" w:color="auto"/>
        <w:bottom w:val="none" w:sz="0" w:space="0" w:color="auto"/>
        <w:right w:val="none" w:sz="0" w:space="0" w:color="auto"/>
      </w:divBdr>
    </w:div>
    <w:div w:id="916788232">
      <w:bodyDiv w:val="1"/>
      <w:marLeft w:val="0"/>
      <w:marRight w:val="0"/>
      <w:marTop w:val="0"/>
      <w:marBottom w:val="0"/>
      <w:divBdr>
        <w:top w:val="none" w:sz="0" w:space="0" w:color="auto"/>
        <w:left w:val="none" w:sz="0" w:space="0" w:color="auto"/>
        <w:bottom w:val="none" w:sz="0" w:space="0" w:color="auto"/>
        <w:right w:val="none" w:sz="0" w:space="0" w:color="auto"/>
      </w:divBdr>
    </w:div>
    <w:div w:id="926302941">
      <w:bodyDiv w:val="1"/>
      <w:marLeft w:val="0"/>
      <w:marRight w:val="0"/>
      <w:marTop w:val="0"/>
      <w:marBottom w:val="0"/>
      <w:divBdr>
        <w:top w:val="none" w:sz="0" w:space="0" w:color="auto"/>
        <w:left w:val="none" w:sz="0" w:space="0" w:color="auto"/>
        <w:bottom w:val="none" w:sz="0" w:space="0" w:color="auto"/>
        <w:right w:val="none" w:sz="0" w:space="0" w:color="auto"/>
      </w:divBdr>
    </w:div>
    <w:div w:id="987052903">
      <w:bodyDiv w:val="1"/>
      <w:marLeft w:val="0"/>
      <w:marRight w:val="0"/>
      <w:marTop w:val="0"/>
      <w:marBottom w:val="0"/>
      <w:divBdr>
        <w:top w:val="none" w:sz="0" w:space="0" w:color="auto"/>
        <w:left w:val="none" w:sz="0" w:space="0" w:color="auto"/>
        <w:bottom w:val="none" w:sz="0" w:space="0" w:color="auto"/>
        <w:right w:val="none" w:sz="0" w:space="0" w:color="auto"/>
      </w:divBdr>
    </w:div>
    <w:div w:id="991954418">
      <w:bodyDiv w:val="1"/>
      <w:marLeft w:val="0"/>
      <w:marRight w:val="0"/>
      <w:marTop w:val="0"/>
      <w:marBottom w:val="0"/>
      <w:divBdr>
        <w:top w:val="none" w:sz="0" w:space="0" w:color="auto"/>
        <w:left w:val="none" w:sz="0" w:space="0" w:color="auto"/>
        <w:bottom w:val="none" w:sz="0" w:space="0" w:color="auto"/>
        <w:right w:val="none" w:sz="0" w:space="0" w:color="auto"/>
      </w:divBdr>
    </w:div>
    <w:div w:id="999845657">
      <w:bodyDiv w:val="1"/>
      <w:marLeft w:val="0"/>
      <w:marRight w:val="0"/>
      <w:marTop w:val="0"/>
      <w:marBottom w:val="0"/>
      <w:divBdr>
        <w:top w:val="none" w:sz="0" w:space="0" w:color="auto"/>
        <w:left w:val="none" w:sz="0" w:space="0" w:color="auto"/>
        <w:bottom w:val="none" w:sz="0" w:space="0" w:color="auto"/>
        <w:right w:val="none" w:sz="0" w:space="0" w:color="auto"/>
      </w:divBdr>
    </w:div>
    <w:div w:id="1003750753">
      <w:bodyDiv w:val="1"/>
      <w:marLeft w:val="0"/>
      <w:marRight w:val="0"/>
      <w:marTop w:val="0"/>
      <w:marBottom w:val="0"/>
      <w:divBdr>
        <w:top w:val="none" w:sz="0" w:space="0" w:color="auto"/>
        <w:left w:val="none" w:sz="0" w:space="0" w:color="auto"/>
        <w:bottom w:val="none" w:sz="0" w:space="0" w:color="auto"/>
        <w:right w:val="none" w:sz="0" w:space="0" w:color="auto"/>
      </w:divBdr>
    </w:div>
    <w:div w:id="1009210507">
      <w:bodyDiv w:val="1"/>
      <w:marLeft w:val="0"/>
      <w:marRight w:val="0"/>
      <w:marTop w:val="0"/>
      <w:marBottom w:val="0"/>
      <w:divBdr>
        <w:top w:val="none" w:sz="0" w:space="0" w:color="auto"/>
        <w:left w:val="none" w:sz="0" w:space="0" w:color="auto"/>
        <w:bottom w:val="none" w:sz="0" w:space="0" w:color="auto"/>
        <w:right w:val="none" w:sz="0" w:space="0" w:color="auto"/>
      </w:divBdr>
    </w:div>
    <w:div w:id="1011492677">
      <w:bodyDiv w:val="1"/>
      <w:marLeft w:val="0"/>
      <w:marRight w:val="0"/>
      <w:marTop w:val="0"/>
      <w:marBottom w:val="0"/>
      <w:divBdr>
        <w:top w:val="none" w:sz="0" w:space="0" w:color="auto"/>
        <w:left w:val="none" w:sz="0" w:space="0" w:color="auto"/>
        <w:bottom w:val="none" w:sz="0" w:space="0" w:color="auto"/>
        <w:right w:val="none" w:sz="0" w:space="0" w:color="auto"/>
      </w:divBdr>
    </w:div>
    <w:div w:id="1026757695">
      <w:bodyDiv w:val="1"/>
      <w:marLeft w:val="0"/>
      <w:marRight w:val="0"/>
      <w:marTop w:val="0"/>
      <w:marBottom w:val="0"/>
      <w:divBdr>
        <w:top w:val="none" w:sz="0" w:space="0" w:color="auto"/>
        <w:left w:val="none" w:sz="0" w:space="0" w:color="auto"/>
        <w:bottom w:val="none" w:sz="0" w:space="0" w:color="auto"/>
        <w:right w:val="none" w:sz="0" w:space="0" w:color="auto"/>
      </w:divBdr>
      <w:divsChild>
        <w:div w:id="1683315688">
          <w:marLeft w:val="0"/>
          <w:marRight w:val="0"/>
          <w:marTop w:val="0"/>
          <w:marBottom w:val="0"/>
          <w:divBdr>
            <w:top w:val="none" w:sz="0" w:space="0" w:color="auto"/>
            <w:left w:val="none" w:sz="0" w:space="0" w:color="auto"/>
            <w:bottom w:val="none" w:sz="0" w:space="0" w:color="auto"/>
            <w:right w:val="none" w:sz="0" w:space="0" w:color="auto"/>
          </w:divBdr>
        </w:div>
        <w:div w:id="1831827182">
          <w:marLeft w:val="0"/>
          <w:marRight w:val="0"/>
          <w:marTop w:val="0"/>
          <w:marBottom w:val="0"/>
          <w:divBdr>
            <w:top w:val="none" w:sz="0" w:space="0" w:color="auto"/>
            <w:left w:val="none" w:sz="0" w:space="0" w:color="auto"/>
            <w:bottom w:val="none" w:sz="0" w:space="0" w:color="auto"/>
            <w:right w:val="none" w:sz="0" w:space="0" w:color="auto"/>
          </w:divBdr>
        </w:div>
      </w:divsChild>
    </w:div>
    <w:div w:id="1032850240">
      <w:bodyDiv w:val="1"/>
      <w:marLeft w:val="0"/>
      <w:marRight w:val="0"/>
      <w:marTop w:val="0"/>
      <w:marBottom w:val="0"/>
      <w:divBdr>
        <w:top w:val="none" w:sz="0" w:space="0" w:color="auto"/>
        <w:left w:val="none" w:sz="0" w:space="0" w:color="auto"/>
        <w:bottom w:val="none" w:sz="0" w:space="0" w:color="auto"/>
        <w:right w:val="none" w:sz="0" w:space="0" w:color="auto"/>
      </w:divBdr>
    </w:div>
    <w:div w:id="1035036984">
      <w:bodyDiv w:val="1"/>
      <w:marLeft w:val="0"/>
      <w:marRight w:val="0"/>
      <w:marTop w:val="0"/>
      <w:marBottom w:val="0"/>
      <w:divBdr>
        <w:top w:val="none" w:sz="0" w:space="0" w:color="auto"/>
        <w:left w:val="none" w:sz="0" w:space="0" w:color="auto"/>
        <w:bottom w:val="none" w:sz="0" w:space="0" w:color="auto"/>
        <w:right w:val="none" w:sz="0" w:space="0" w:color="auto"/>
      </w:divBdr>
    </w:div>
    <w:div w:id="1046680150">
      <w:bodyDiv w:val="1"/>
      <w:marLeft w:val="0"/>
      <w:marRight w:val="0"/>
      <w:marTop w:val="0"/>
      <w:marBottom w:val="0"/>
      <w:divBdr>
        <w:top w:val="none" w:sz="0" w:space="0" w:color="auto"/>
        <w:left w:val="none" w:sz="0" w:space="0" w:color="auto"/>
        <w:bottom w:val="none" w:sz="0" w:space="0" w:color="auto"/>
        <w:right w:val="none" w:sz="0" w:space="0" w:color="auto"/>
      </w:divBdr>
    </w:div>
    <w:div w:id="1065105241">
      <w:bodyDiv w:val="1"/>
      <w:marLeft w:val="0"/>
      <w:marRight w:val="0"/>
      <w:marTop w:val="0"/>
      <w:marBottom w:val="0"/>
      <w:divBdr>
        <w:top w:val="none" w:sz="0" w:space="0" w:color="auto"/>
        <w:left w:val="none" w:sz="0" w:space="0" w:color="auto"/>
        <w:bottom w:val="none" w:sz="0" w:space="0" w:color="auto"/>
        <w:right w:val="none" w:sz="0" w:space="0" w:color="auto"/>
      </w:divBdr>
    </w:div>
    <w:div w:id="1078869068">
      <w:bodyDiv w:val="1"/>
      <w:marLeft w:val="0"/>
      <w:marRight w:val="0"/>
      <w:marTop w:val="0"/>
      <w:marBottom w:val="0"/>
      <w:divBdr>
        <w:top w:val="none" w:sz="0" w:space="0" w:color="auto"/>
        <w:left w:val="none" w:sz="0" w:space="0" w:color="auto"/>
        <w:bottom w:val="none" w:sz="0" w:space="0" w:color="auto"/>
        <w:right w:val="none" w:sz="0" w:space="0" w:color="auto"/>
      </w:divBdr>
    </w:div>
    <w:div w:id="1146357015">
      <w:bodyDiv w:val="1"/>
      <w:marLeft w:val="0"/>
      <w:marRight w:val="0"/>
      <w:marTop w:val="0"/>
      <w:marBottom w:val="0"/>
      <w:divBdr>
        <w:top w:val="none" w:sz="0" w:space="0" w:color="auto"/>
        <w:left w:val="none" w:sz="0" w:space="0" w:color="auto"/>
        <w:bottom w:val="none" w:sz="0" w:space="0" w:color="auto"/>
        <w:right w:val="none" w:sz="0" w:space="0" w:color="auto"/>
      </w:divBdr>
    </w:div>
    <w:div w:id="1184707916">
      <w:bodyDiv w:val="1"/>
      <w:marLeft w:val="0"/>
      <w:marRight w:val="0"/>
      <w:marTop w:val="0"/>
      <w:marBottom w:val="0"/>
      <w:divBdr>
        <w:top w:val="none" w:sz="0" w:space="0" w:color="auto"/>
        <w:left w:val="none" w:sz="0" w:space="0" w:color="auto"/>
        <w:bottom w:val="none" w:sz="0" w:space="0" w:color="auto"/>
        <w:right w:val="none" w:sz="0" w:space="0" w:color="auto"/>
      </w:divBdr>
    </w:div>
    <w:div w:id="1197278797">
      <w:bodyDiv w:val="1"/>
      <w:marLeft w:val="0"/>
      <w:marRight w:val="0"/>
      <w:marTop w:val="0"/>
      <w:marBottom w:val="0"/>
      <w:divBdr>
        <w:top w:val="none" w:sz="0" w:space="0" w:color="auto"/>
        <w:left w:val="none" w:sz="0" w:space="0" w:color="auto"/>
        <w:bottom w:val="none" w:sz="0" w:space="0" w:color="auto"/>
        <w:right w:val="none" w:sz="0" w:space="0" w:color="auto"/>
      </w:divBdr>
    </w:div>
    <w:div w:id="1229455624">
      <w:bodyDiv w:val="1"/>
      <w:marLeft w:val="0"/>
      <w:marRight w:val="0"/>
      <w:marTop w:val="0"/>
      <w:marBottom w:val="0"/>
      <w:divBdr>
        <w:top w:val="none" w:sz="0" w:space="0" w:color="auto"/>
        <w:left w:val="none" w:sz="0" w:space="0" w:color="auto"/>
        <w:bottom w:val="none" w:sz="0" w:space="0" w:color="auto"/>
        <w:right w:val="none" w:sz="0" w:space="0" w:color="auto"/>
      </w:divBdr>
    </w:div>
    <w:div w:id="1238318152">
      <w:bodyDiv w:val="1"/>
      <w:marLeft w:val="0"/>
      <w:marRight w:val="0"/>
      <w:marTop w:val="0"/>
      <w:marBottom w:val="0"/>
      <w:divBdr>
        <w:top w:val="none" w:sz="0" w:space="0" w:color="auto"/>
        <w:left w:val="none" w:sz="0" w:space="0" w:color="auto"/>
        <w:bottom w:val="none" w:sz="0" w:space="0" w:color="auto"/>
        <w:right w:val="none" w:sz="0" w:space="0" w:color="auto"/>
      </w:divBdr>
    </w:div>
    <w:div w:id="1240411311">
      <w:bodyDiv w:val="1"/>
      <w:marLeft w:val="0"/>
      <w:marRight w:val="0"/>
      <w:marTop w:val="0"/>
      <w:marBottom w:val="0"/>
      <w:divBdr>
        <w:top w:val="none" w:sz="0" w:space="0" w:color="auto"/>
        <w:left w:val="none" w:sz="0" w:space="0" w:color="auto"/>
        <w:bottom w:val="none" w:sz="0" w:space="0" w:color="auto"/>
        <w:right w:val="none" w:sz="0" w:space="0" w:color="auto"/>
      </w:divBdr>
    </w:div>
    <w:div w:id="1248803053">
      <w:bodyDiv w:val="1"/>
      <w:marLeft w:val="0"/>
      <w:marRight w:val="0"/>
      <w:marTop w:val="0"/>
      <w:marBottom w:val="0"/>
      <w:divBdr>
        <w:top w:val="none" w:sz="0" w:space="0" w:color="auto"/>
        <w:left w:val="none" w:sz="0" w:space="0" w:color="auto"/>
        <w:bottom w:val="none" w:sz="0" w:space="0" w:color="auto"/>
        <w:right w:val="none" w:sz="0" w:space="0" w:color="auto"/>
      </w:divBdr>
    </w:div>
    <w:div w:id="1268076753">
      <w:bodyDiv w:val="1"/>
      <w:marLeft w:val="0"/>
      <w:marRight w:val="0"/>
      <w:marTop w:val="0"/>
      <w:marBottom w:val="0"/>
      <w:divBdr>
        <w:top w:val="none" w:sz="0" w:space="0" w:color="auto"/>
        <w:left w:val="none" w:sz="0" w:space="0" w:color="auto"/>
        <w:bottom w:val="none" w:sz="0" w:space="0" w:color="auto"/>
        <w:right w:val="none" w:sz="0" w:space="0" w:color="auto"/>
      </w:divBdr>
      <w:divsChild>
        <w:div w:id="889998854">
          <w:marLeft w:val="0"/>
          <w:marRight w:val="0"/>
          <w:marTop w:val="0"/>
          <w:marBottom w:val="0"/>
          <w:divBdr>
            <w:top w:val="none" w:sz="0" w:space="0" w:color="auto"/>
            <w:left w:val="none" w:sz="0" w:space="0" w:color="auto"/>
            <w:bottom w:val="none" w:sz="0" w:space="0" w:color="auto"/>
            <w:right w:val="none" w:sz="0" w:space="0" w:color="auto"/>
          </w:divBdr>
        </w:div>
        <w:div w:id="1368408427">
          <w:marLeft w:val="0"/>
          <w:marRight w:val="0"/>
          <w:marTop w:val="0"/>
          <w:marBottom w:val="0"/>
          <w:divBdr>
            <w:top w:val="none" w:sz="0" w:space="0" w:color="auto"/>
            <w:left w:val="none" w:sz="0" w:space="0" w:color="auto"/>
            <w:bottom w:val="none" w:sz="0" w:space="0" w:color="auto"/>
            <w:right w:val="none" w:sz="0" w:space="0" w:color="auto"/>
          </w:divBdr>
          <w:divsChild>
            <w:div w:id="141316924">
              <w:marLeft w:val="0"/>
              <w:marRight w:val="0"/>
              <w:marTop w:val="0"/>
              <w:marBottom w:val="0"/>
              <w:divBdr>
                <w:top w:val="none" w:sz="0" w:space="0" w:color="auto"/>
                <w:left w:val="none" w:sz="0" w:space="0" w:color="auto"/>
                <w:bottom w:val="none" w:sz="0" w:space="0" w:color="auto"/>
                <w:right w:val="none" w:sz="0" w:space="0" w:color="auto"/>
              </w:divBdr>
            </w:div>
            <w:div w:id="416832030">
              <w:marLeft w:val="0"/>
              <w:marRight w:val="0"/>
              <w:marTop w:val="0"/>
              <w:marBottom w:val="0"/>
              <w:divBdr>
                <w:top w:val="none" w:sz="0" w:space="0" w:color="auto"/>
                <w:left w:val="none" w:sz="0" w:space="0" w:color="auto"/>
                <w:bottom w:val="none" w:sz="0" w:space="0" w:color="auto"/>
                <w:right w:val="none" w:sz="0" w:space="0" w:color="auto"/>
              </w:divBdr>
            </w:div>
            <w:div w:id="564801198">
              <w:marLeft w:val="0"/>
              <w:marRight w:val="0"/>
              <w:marTop w:val="0"/>
              <w:marBottom w:val="0"/>
              <w:divBdr>
                <w:top w:val="none" w:sz="0" w:space="0" w:color="auto"/>
                <w:left w:val="none" w:sz="0" w:space="0" w:color="auto"/>
                <w:bottom w:val="none" w:sz="0" w:space="0" w:color="auto"/>
                <w:right w:val="none" w:sz="0" w:space="0" w:color="auto"/>
              </w:divBdr>
            </w:div>
            <w:div w:id="566111338">
              <w:marLeft w:val="0"/>
              <w:marRight w:val="0"/>
              <w:marTop w:val="0"/>
              <w:marBottom w:val="0"/>
              <w:divBdr>
                <w:top w:val="none" w:sz="0" w:space="0" w:color="auto"/>
                <w:left w:val="none" w:sz="0" w:space="0" w:color="auto"/>
                <w:bottom w:val="none" w:sz="0" w:space="0" w:color="auto"/>
                <w:right w:val="none" w:sz="0" w:space="0" w:color="auto"/>
              </w:divBdr>
            </w:div>
            <w:div w:id="712384748">
              <w:marLeft w:val="0"/>
              <w:marRight w:val="0"/>
              <w:marTop w:val="0"/>
              <w:marBottom w:val="0"/>
              <w:divBdr>
                <w:top w:val="none" w:sz="0" w:space="0" w:color="auto"/>
                <w:left w:val="none" w:sz="0" w:space="0" w:color="auto"/>
                <w:bottom w:val="none" w:sz="0" w:space="0" w:color="auto"/>
                <w:right w:val="none" w:sz="0" w:space="0" w:color="auto"/>
              </w:divBdr>
            </w:div>
            <w:div w:id="717507342">
              <w:marLeft w:val="0"/>
              <w:marRight w:val="0"/>
              <w:marTop w:val="0"/>
              <w:marBottom w:val="0"/>
              <w:divBdr>
                <w:top w:val="none" w:sz="0" w:space="0" w:color="auto"/>
                <w:left w:val="none" w:sz="0" w:space="0" w:color="auto"/>
                <w:bottom w:val="none" w:sz="0" w:space="0" w:color="auto"/>
                <w:right w:val="none" w:sz="0" w:space="0" w:color="auto"/>
              </w:divBdr>
            </w:div>
            <w:div w:id="748499384">
              <w:marLeft w:val="0"/>
              <w:marRight w:val="0"/>
              <w:marTop w:val="0"/>
              <w:marBottom w:val="0"/>
              <w:divBdr>
                <w:top w:val="none" w:sz="0" w:space="0" w:color="auto"/>
                <w:left w:val="none" w:sz="0" w:space="0" w:color="auto"/>
                <w:bottom w:val="none" w:sz="0" w:space="0" w:color="auto"/>
                <w:right w:val="none" w:sz="0" w:space="0" w:color="auto"/>
              </w:divBdr>
            </w:div>
            <w:div w:id="750351009">
              <w:marLeft w:val="0"/>
              <w:marRight w:val="0"/>
              <w:marTop w:val="0"/>
              <w:marBottom w:val="0"/>
              <w:divBdr>
                <w:top w:val="none" w:sz="0" w:space="0" w:color="auto"/>
                <w:left w:val="none" w:sz="0" w:space="0" w:color="auto"/>
                <w:bottom w:val="none" w:sz="0" w:space="0" w:color="auto"/>
                <w:right w:val="none" w:sz="0" w:space="0" w:color="auto"/>
              </w:divBdr>
            </w:div>
            <w:div w:id="946931099">
              <w:marLeft w:val="0"/>
              <w:marRight w:val="0"/>
              <w:marTop w:val="0"/>
              <w:marBottom w:val="0"/>
              <w:divBdr>
                <w:top w:val="none" w:sz="0" w:space="0" w:color="auto"/>
                <w:left w:val="none" w:sz="0" w:space="0" w:color="auto"/>
                <w:bottom w:val="none" w:sz="0" w:space="0" w:color="auto"/>
                <w:right w:val="none" w:sz="0" w:space="0" w:color="auto"/>
              </w:divBdr>
            </w:div>
            <w:div w:id="1671441548">
              <w:marLeft w:val="0"/>
              <w:marRight w:val="0"/>
              <w:marTop w:val="0"/>
              <w:marBottom w:val="0"/>
              <w:divBdr>
                <w:top w:val="none" w:sz="0" w:space="0" w:color="auto"/>
                <w:left w:val="none" w:sz="0" w:space="0" w:color="auto"/>
                <w:bottom w:val="none" w:sz="0" w:space="0" w:color="auto"/>
                <w:right w:val="none" w:sz="0" w:space="0" w:color="auto"/>
              </w:divBdr>
            </w:div>
            <w:div w:id="1736968546">
              <w:marLeft w:val="0"/>
              <w:marRight w:val="0"/>
              <w:marTop w:val="0"/>
              <w:marBottom w:val="0"/>
              <w:divBdr>
                <w:top w:val="none" w:sz="0" w:space="0" w:color="auto"/>
                <w:left w:val="none" w:sz="0" w:space="0" w:color="auto"/>
                <w:bottom w:val="none" w:sz="0" w:space="0" w:color="auto"/>
                <w:right w:val="none" w:sz="0" w:space="0" w:color="auto"/>
              </w:divBdr>
            </w:div>
            <w:div w:id="18433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61170">
      <w:bodyDiv w:val="1"/>
      <w:marLeft w:val="0"/>
      <w:marRight w:val="0"/>
      <w:marTop w:val="0"/>
      <w:marBottom w:val="0"/>
      <w:divBdr>
        <w:top w:val="none" w:sz="0" w:space="0" w:color="auto"/>
        <w:left w:val="none" w:sz="0" w:space="0" w:color="auto"/>
        <w:bottom w:val="none" w:sz="0" w:space="0" w:color="auto"/>
        <w:right w:val="none" w:sz="0" w:space="0" w:color="auto"/>
      </w:divBdr>
    </w:div>
    <w:div w:id="1315183631">
      <w:bodyDiv w:val="1"/>
      <w:marLeft w:val="0"/>
      <w:marRight w:val="0"/>
      <w:marTop w:val="0"/>
      <w:marBottom w:val="0"/>
      <w:divBdr>
        <w:top w:val="none" w:sz="0" w:space="0" w:color="auto"/>
        <w:left w:val="none" w:sz="0" w:space="0" w:color="auto"/>
        <w:bottom w:val="none" w:sz="0" w:space="0" w:color="auto"/>
        <w:right w:val="none" w:sz="0" w:space="0" w:color="auto"/>
      </w:divBdr>
    </w:div>
    <w:div w:id="1327326266">
      <w:bodyDiv w:val="1"/>
      <w:marLeft w:val="0"/>
      <w:marRight w:val="0"/>
      <w:marTop w:val="0"/>
      <w:marBottom w:val="0"/>
      <w:divBdr>
        <w:top w:val="none" w:sz="0" w:space="0" w:color="auto"/>
        <w:left w:val="none" w:sz="0" w:space="0" w:color="auto"/>
        <w:bottom w:val="none" w:sz="0" w:space="0" w:color="auto"/>
        <w:right w:val="none" w:sz="0" w:space="0" w:color="auto"/>
      </w:divBdr>
    </w:div>
    <w:div w:id="1339577867">
      <w:bodyDiv w:val="1"/>
      <w:marLeft w:val="0"/>
      <w:marRight w:val="0"/>
      <w:marTop w:val="0"/>
      <w:marBottom w:val="0"/>
      <w:divBdr>
        <w:top w:val="none" w:sz="0" w:space="0" w:color="auto"/>
        <w:left w:val="none" w:sz="0" w:space="0" w:color="auto"/>
        <w:bottom w:val="none" w:sz="0" w:space="0" w:color="auto"/>
        <w:right w:val="none" w:sz="0" w:space="0" w:color="auto"/>
      </w:divBdr>
    </w:div>
    <w:div w:id="1366759306">
      <w:bodyDiv w:val="1"/>
      <w:marLeft w:val="0"/>
      <w:marRight w:val="0"/>
      <w:marTop w:val="0"/>
      <w:marBottom w:val="0"/>
      <w:divBdr>
        <w:top w:val="none" w:sz="0" w:space="0" w:color="auto"/>
        <w:left w:val="none" w:sz="0" w:space="0" w:color="auto"/>
        <w:bottom w:val="none" w:sz="0" w:space="0" w:color="auto"/>
        <w:right w:val="none" w:sz="0" w:space="0" w:color="auto"/>
      </w:divBdr>
    </w:div>
    <w:div w:id="1376468074">
      <w:bodyDiv w:val="1"/>
      <w:marLeft w:val="0"/>
      <w:marRight w:val="0"/>
      <w:marTop w:val="0"/>
      <w:marBottom w:val="0"/>
      <w:divBdr>
        <w:top w:val="none" w:sz="0" w:space="0" w:color="auto"/>
        <w:left w:val="none" w:sz="0" w:space="0" w:color="auto"/>
        <w:bottom w:val="none" w:sz="0" w:space="0" w:color="auto"/>
        <w:right w:val="none" w:sz="0" w:space="0" w:color="auto"/>
      </w:divBdr>
    </w:div>
    <w:div w:id="1387024382">
      <w:bodyDiv w:val="1"/>
      <w:marLeft w:val="0"/>
      <w:marRight w:val="0"/>
      <w:marTop w:val="0"/>
      <w:marBottom w:val="0"/>
      <w:divBdr>
        <w:top w:val="none" w:sz="0" w:space="0" w:color="auto"/>
        <w:left w:val="none" w:sz="0" w:space="0" w:color="auto"/>
        <w:bottom w:val="none" w:sz="0" w:space="0" w:color="auto"/>
        <w:right w:val="none" w:sz="0" w:space="0" w:color="auto"/>
      </w:divBdr>
    </w:div>
    <w:div w:id="1400127931">
      <w:bodyDiv w:val="1"/>
      <w:marLeft w:val="0"/>
      <w:marRight w:val="0"/>
      <w:marTop w:val="0"/>
      <w:marBottom w:val="0"/>
      <w:divBdr>
        <w:top w:val="none" w:sz="0" w:space="0" w:color="auto"/>
        <w:left w:val="none" w:sz="0" w:space="0" w:color="auto"/>
        <w:bottom w:val="none" w:sz="0" w:space="0" w:color="auto"/>
        <w:right w:val="none" w:sz="0" w:space="0" w:color="auto"/>
      </w:divBdr>
    </w:div>
    <w:div w:id="1406416767">
      <w:bodyDiv w:val="1"/>
      <w:marLeft w:val="0"/>
      <w:marRight w:val="0"/>
      <w:marTop w:val="0"/>
      <w:marBottom w:val="0"/>
      <w:divBdr>
        <w:top w:val="none" w:sz="0" w:space="0" w:color="auto"/>
        <w:left w:val="none" w:sz="0" w:space="0" w:color="auto"/>
        <w:bottom w:val="none" w:sz="0" w:space="0" w:color="auto"/>
        <w:right w:val="none" w:sz="0" w:space="0" w:color="auto"/>
      </w:divBdr>
    </w:div>
    <w:div w:id="1407189353">
      <w:bodyDiv w:val="1"/>
      <w:marLeft w:val="0"/>
      <w:marRight w:val="0"/>
      <w:marTop w:val="0"/>
      <w:marBottom w:val="0"/>
      <w:divBdr>
        <w:top w:val="none" w:sz="0" w:space="0" w:color="auto"/>
        <w:left w:val="none" w:sz="0" w:space="0" w:color="auto"/>
        <w:bottom w:val="none" w:sz="0" w:space="0" w:color="auto"/>
        <w:right w:val="none" w:sz="0" w:space="0" w:color="auto"/>
      </w:divBdr>
      <w:divsChild>
        <w:div w:id="959145796">
          <w:marLeft w:val="0"/>
          <w:marRight w:val="0"/>
          <w:marTop w:val="0"/>
          <w:marBottom w:val="0"/>
          <w:divBdr>
            <w:top w:val="none" w:sz="0" w:space="0" w:color="auto"/>
            <w:left w:val="none" w:sz="0" w:space="0" w:color="auto"/>
            <w:bottom w:val="none" w:sz="0" w:space="0" w:color="auto"/>
            <w:right w:val="none" w:sz="0" w:space="0" w:color="auto"/>
          </w:divBdr>
          <w:divsChild>
            <w:div w:id="12254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3017">
      <w:bodyDiv w:val="1"/>
      <w:marLeft w:val="0"/>
      <w:marRight w:val="0"/>
      <w:marTop w:val="0"/>
      <w:marBottom w:val="0"/>
      <w:divBdr>
        <w:top w:val="none" w:sz="0" w:space="0" w:color="auto"/>
        <w:left w:val="none" w:sz="0" w:space="0" w:color="auto"/>
        <w:bottom w:val="none" w:sz="0" w:space="0" w:color="auto"/>
        <w:right w:val="none" w:sz="0" w:space="0" w:color="auto"/>
      </w:divBdr>
    </w:div>
    <w:div w:id="1422799326">
      <w:bodyDiv w:val="1"/>
      <w:marLeft w:val="0"/>
      <w:marRight w:val="0"/>
      <w:marTop w:val="0"/>
      <w:marBottom w:val="0"/>
      <w:divBdr>
        <w:top w:val="none" w:sz="0" w:space="0" w:color="auto"/>
        <w:left w:val="none" w:sz="0" w:space="0" w:color="auto"/>
        <w:bottom w:val="none" w:sz="0" w:space="0" w:color="auto"/>
        <w:right w:val="none" w:sz="0" w:space="0" w:color="auto"/>
      </w:divBdr>
    </w:div>
    <w:div w:id="1449659845">
      <w:bodyDiv w:val="1"/>
      <w:marLeft w:val="0"/>
      <w:marRight w:val="0"/>
      <w:marTop w:val="0"/>
      <w:marBottom w:val="0"/>
      <w:divBdr>
        <w:top w:val="none" w:sz="0" w:space="0" w:color="auto"/>
        <w:left w:val="none" w:sz="0" w:space="0" w:color="auto"/>
        <w:bottom w:val="none" w:sz="0" w:space="0" w:color="auto"/>
        <w:right w:val="none" w:sz="0" w:space="0" w:color="auto"/>
      </w:divBdr>
    </w:div>
    <w:div w:id="1453282176">
      <w:bodyDiv w:val="1"/>
      <w:marLeft w:val="0"/>
      <w:marRight w:val="0"/>
      <w:marTop w:val="0"/>
      <w:marBottom w:val="0"/>
      <w:divBdr>
        <w:top w:val="none" w:sz="0" w:space="0" w:color="auto"/>
        <w:left w:val="none" w:sz="0" w:space="0" w:color="auto"/>
        <w:bottom w:val="none" w:sz="0" w:space="0" w:color="auto"/>
        <w:right w:val="none" w:sz="0" w:space="0" w:color="auto"/>
      </w:divBdr>
    </w:div>
    <w:div w:id="1473447656">
      <w:bodyDiv w:val="1"/>
      <w:marLeft w:val="0"/>
      <w:marRight w:val="0"/>
      <w:marTop w:val="0"/>
      <w:marBottom w:val="0"/>
      <w:divBdr>
        <w:top w:val="none" w:sz="0" w:space="0" w:color="auto"/>
        <w:left w:val="none" w:sz="0" w:space="0" w:color="auto"/>
        <w:bottom w:val="none" w:sz="0" w:space="0" w:color="auto"/>
        <w:right w:val="none" w:sz="0" w:space="0" w:color="auto"/>
      </w:divBdr>
      <w:divsChild>
        <w:div w:id="99691853">
          <w:marLeft w:val="0"/>
          <w:marRight w:val="0"/>
          <w:marTop w:val="0"/>
          <w:marBottom w:val="0"/>
          <w:divBdr>
            <w:top w:val="none" w:sz="0" w:space="0" w:color="auto"/>
            <w:left w:val="none" w:sz="0" w:space="0" w:color="auto"/>
            <w:bottom w:val="none" w:sz="0" w:space="0" w:color="auto"/>
            <w:right w:val="none" w:sz="0" w:space="0" w:color="auto"/>
          </w:divBdr>
        </w:div>
        <w:div w:id="108358832">
          <w:marLeft w:val="0"/>
          <w:marRight w:val="0"/>
          <w:marTop w:val="0"/>
          <w:marBottom w:val="0"/>
          <w:divBdr>
            <w:top w:val="none" w:sz="0" w:space="0" w:color="auto"/>
            <w:left w:val="none" w:sz="0" w:space="0" w:color="auto"/>
            <w:bottom w:val="none" w:sz="0" w:space="0" w:color="auto"/>
            <w:right w:val="none" w:sz="0" w:space="0" w:color="auto"/>
          </w:divBdr>
        </w:div>
        <w:div w:id="248739401">
          <w:marLeft w:val="0"/>
          <w:marRight w:val="0"/>
          <w:marTop w:val="0"/>
          <w:marBottom w:val="0"/>
          <w:divBdr>
            <w:top w:val="none" w:sz="0" w:space="0" w:color="auto"/>
            <w:left w:val="none" w:sz="0" w:space="0" w:color="auto"/>
            <w:bottom w:val="none" w:sz="0" w:space="0" w:color="auto"/>
            <w:right w:val="none" w:sz="0" w:space="0" w:color="auto"/>
          </w:divBdr>
        </w:div>
        <w:div w:id="751632973">
          <w:marLeft w:val="0"/>
          <w:marRight w:val="0"/>
          <w:marTop w:val="0"/>
          <w:marBottom w:val="0"/>
          <w:divBdr>
            <w:top w:val="none" w:sz="0" w:space="0" w:color="auto"/>
            <w:left w:val="none" w:sz="0" w:space="0" w:color="auto"/>
            <w:bottom w:val="none" w:sz="0" w:space="0" w:color="auto"/>
            <w:right w:val="none" w:sz="0" w:space="0" w:color="auto"/>
          </w:divBdr>
        </w:div>
        <w:div w:id="820729881">
          <w:marLeft w:val="0"/>
          <w:marRight w:val="0"/>
          <w:marTop w:val="0"/>
          <w:marBottom w:val="0"/>
          <w:divBdr>
            <w:top w:val="none" w:sz="0" w:space="0" w:color="auto"/>
            <w:left w:val="none" w:sz="0" w:space="0" w:color="auto"/>
            <w:bottom w:val="none" w:sz="0" w:space="0" w:color="auto"/>
            <w:right w:val="none" w:sz="0" w:space="0" w:color="auto"/>
          </w:divBdr>
        </w:div>
        <w:div w:id="832254852">
          <w:marLeft w:val="0"/>
          <w:marRight w:val="0"/>
          <w:marTop w:val="0"/>
          <w:marBottom w:val="0"/>
          <w:divBdr>
            <w:top w:val="none" w:sz="0" w:space="0" w:color="auto"/>
            <w:left w:val="none" w:sz="0" w:space="0" w:color="auto"/>
            <w:bottom w:val="none" w:sz="0" w:space="0" w:color="auto"/>
            <w:right w:val="none" w:sz="0" w:space="0" w:color="auto"/>
          </w:divBdr>
          <w:divsChild>
            <w:div w:id="344088767">
              <w:marLeft w:val="0"/>
              <w:marRight w:val="0"/>
              <w:marTop w:val="0"/>
              <w:marBottom w:val="0"/>
              <w:divBdr>
                <w:top w:val="none" w:sz="0" w:space="0" w:color="auto"/>
                <w:left w:val="none" w:sz="0" w:space="0" w:color="auto"/>
                <w:bottom w:val="none" w:sz="0" w:space="0" w:color="auto"/>
                <w:right w:val="none" w:sz="0" w:space="0" w:color="auto"/>
              </w:divBdr>
            </w:div>
            <w:div w:id="594870842">
              <w:marLeft w:val="0"/>
              <w:marRight w:val="0"/>
              <w:marTop w:val="0"/>
              <w:marBottom w:val="0"/>
              <w:divBdr>
                <w:top w:val="none" w:sz="0" w:space="0" w:color="auto"/>
                <w:left w:val="none" w:sz="0" w:space="0" w:color="auto"/>
                <w:bottom w:val="none" w:sz="0" w:space="0" w:color="auto"/>
                <w:right w:val="none" w:sz="0" w:space="0" w:color="auto"/>
              </w:divBdr>
            </w:div>
            <w:div w:id="1139955848">
              <w:marLeft w:val="0"/>
              <w:marRight w:val="0"/>
              <w:marTop w:val="0"/>
              <w:marBottom w:val="0"/>
              <w:divBdr>
                <w:top w:val="none" w:sz="0" w:space="0" w:color="auto"/>
                <w:left w:val="none" w:sz="0" w:space="0" w:color="auto"/>
                <w:bottom w:val="none" w:sz="0" w:space="0" w:color="auto"/>
                <w:right w:val="none" w:sz="0" w:space="0" w:color="auto"/>
              </w:divBdr>
            </w:div>
            <w:div w:id="1859807397">
              <w:marLeft w:val="0"/>
              <w:marRight w:val="0"/>
              <w:marTop w:val="0"/>
              <w:marBottom w:val="0"/>
              <w:divBdr>
                <w:top w:val="none" w:sz="0" w:space="0" w:color="auto"/>
                <w:left w:val="none" w:sz="0" w:space="0" w:color="auto"/>
                <w:bottom w:val="none" w:sz="0" w:space="0" w:color="auto"/>
                <w:right w:val="none" w:sz="0" w:space="0" w:color="auto"/>
              </w:divBdr>
            </w:div>
            <w:div w:id="2125079128">
              <w:marLeft w:val="0"/>
              <w:marRight w:val="0"/>
              <w:marTop w:val="0"/>
              <w:marBottom w:val="0"/>
              <w:divBdr>
                <w:top w:val="none" w:sz="0" w:space="0" w:color="auto"/>
                <w:left w:val="none" w:sz="0" w:space="0" w:color="auto"/>
                <w:bottom w:val="none" w:sz="0" w:space="0" w:color="auto"/>
                <w:right w:val="none" w:sz="0" w:space="0" w:color="auto"/>
              </w:divBdr>
            </w:div>
          </w:divsChild>
        </w:div>
        <w:div w:id="1181093043">
          <w:marLeft w:val="0"/>
          <w:marRight w:val="0"/>
          <w:marTop w:val="0"/>
          <w:marBottom w:val="0"/>
          <w:divBdr>
            <w:top w:val="none" w:sz="0" w:space="0" w:color="auto"/>
            <w:left w:val="none" w:sz="0" w:space="0" w:color="auto"/>
            <w:bottom w:val="none" w:sz="0" w:space="0" w:color="auto"/>
            <w:right w:val="none" w:sz="0" w:space="0" w:color="auto"/>
          </w:divBdr>
        </w:div>
        <w:div w:id="1183545161">
          <w:marLeft w:val="0"/>
          <w:marRight w:val="0"/>
          <w:marTop w:val="0"/>
          <w:marBottom w:val="0"/>
          <w:divBdr>
            <w:top w:val="none" w:sz="0" w:space="0" w:color="auto"/>
            <w:left w:val="none" w:sz="0" w:space="0" w:color="auto"/>
            <w:bottom w:val="none" w:sz="0" w:space="0" w:color="auto"/>
            <w:right w:val="none" w:sz="0" w:space="0" w:color="auto"/>
          </w:divBdr>
        </w:div>
        <w:div w:id="1397052597">
          <w:marLeft w:val="0"/>
          <w:marRight w:val="0"/>
          <w:marTop w:val="0"/>
          <w:marBottom w:val="0"/>
          <w:divBdr>
            <w:top w:val="none" w:sz="0" w:space="0" w:color="auto"/>
            <w:left w:val="none" w:sz="0" w:space="0" w:color="auto"/>
            <w:bottom w:val="none" w:sz="0" w:space="0" w:color="auto"/>
            <w:right w:val="none" w:sz="0" w:space="0" w:color="auto"/>
          </w:divBdr>
        </w:div>
        <w:div w:id="1424647402">
          <w:marLeft w:val="0"/>
          <w:marRight w:val="0"/>
          <w:marTop w:val="0"/>
          <w:marBottom w:val="0"/>
          <w:divBdr>
            <w:top w:val="none" w:sz="0" w:space="0" w:color="auto"/>
            <w:left w:val="none" w:sz="0" w:space="0" w:color="auto"/>
            <w:bottom w:val="none" w:sz="0" w:space="0" w:color="auto"/>
            <w:right w:val="none" w:sz="0" w:space="0" w:color="auto"/>
          </w:divBdr>
        </w:div>
        <w:div w:id="1430471803">
          <w:marLeft w:val="0"/>
          <w:marRight w:val="0"/>
          <w:marTop w:val="0"/>
          <w:marBottom w:val="0"/>
          <w:divBdr>
            <w:top w:val="none" w:sz="0" w:space="0" w:color="auto"/>
            <w:left w:val="none" w:sz="0" w:space="0" w:color="auto"/>
            <w:bottom w:val="none" w:sz="0" w:space="0" w:color="auto"/>
            <w:right w:val="none" w:sz="0" w:space="0" w:color="auto"/>
          </w:divBdr>
        </w:div>
        <w:div w:id="1469933532">
          <w:marLeft w:val="0"/>
          <w:marRight w:val="0"/>
          <w:marTop w:val="0"/>
          <w:marBottom w:val="0"/>
          <w:divBdr>
            <w:top w:val="none" w:sz="0" w:space="0" w:color="auto"/>
            <w:left w:val="none" w:sz="0" w:space="0" w:color="auto"/>
            <w:bottom w:val="none" w:sz="0" w:space="0" w:color="auto"/>
            <w:right w:val="none" w:sz="0" w:space="0" w:color="auto"/>
          </w:divBdr>
        </w:div>
        <w:div w:id="1798453737">
          <w:marLeft w:val="0"/>
          <w:marRight w:val="0"/>
          <w:marTop w:val="0"/>
          <w:marBottom w:val="0"/>
          <w:divBdr>
            <w:top w:val="none" w:sz="0" w:space="0" w:color="auto"/>
            <w:left w:val="none" w:sz="0" w:space="0" w:color="auto"/>
            <w:bottom w:val="none" w:sz="0" w:space="0" w:color="auto"/>
            <w:right w:val="none" w:sz="0" w:space="0" w:color="auto"/>
          </w:divBdr>
        </w:div>
        <w:div w:id="1915315553">
          <w:marLeft w:val="0"/>
          <w:marRight w:val="0"/>
          <w:marTop w:val="0"/>
          <w:marBottom w:val="0"/>
          <w:divBdr>
            <w:top w:val="none" w:sz="0" w:space="0" w:color="auto"/>
            <w:left w:val="none" w:sz="0" w:space="0" w:color="auto"/>
            <w:bottom w:val="none" w:sz="0" w:space="0" w:color="auto"/>
            <w:right w:val="none" w:sz="0" w:space="0" w:color="auto"/>
          </w:divBdr>
        </w:div>
        <w:div w:id="2099909529">
          <w:marLeft w:val="0"/>
          <w:marRight w:val="0"/>
          <w:marTop w:val="0"/>
          <w:marBottom w:val="0"/>
          <w:divBdr>
            <w:top w:val="none" w:sz="0" w:space="0" w:color="auto"/>
            <w:left w:val="none" w:sz="0" w:space="0" w:color="auto"/>
            <w:bottom w:val="none" w:sz="0" w:space="0" w:color="auto"/>
            <w:right w:val="none" w:sz="0" w:space="0" w:color="auto"/>
          </w:divBdr>
        </w:div>
      </w:divsChild>
    </w:div>
    <w:div w:id="1477995302">
      <w:bodyDiv w:val="1"/>
      <w:marLeft w:val="0"/>
      <w:marRight w:val="0"/>
      <w:marTop w:val="0"/>
      <w:marBottom w:val="0"/>
      <w:divBdr>
        <w:top w:val="none" w:sz="0" w:space="0" w:color="auto"/>
        <w:left w:val="none" w:sz="0" w:space="0" w:color="auto"/>
        <w:bottom w:val="none" w:sz="0" w:space="0" w:color="auto"/>
        <w:right w:val="none" w:sz="0" w:space="0" w:color="auto"/>
      </w:divBdr>
    </w:div>
    <w:div w:id="1495681737">
      <w:bodyDiv w:val="1"/>
      <w:marLeft w:val="0"/>
      <w:marRight w:val="0"/>
      <w:marTop w:val="0"/>
      <w:marBottom w:val="0"/>
      <w:divBdr>
        <w:top w:val="none" w:sz="0" w:space="0" w:color="auto"/>
        <w:left w:val="none" w:sz="0" w:space="0" w:color="auto"/>
        <w:bottom w:val="none" w:sz="0" w:space="0" w:color="auto"/>
        <w:right w:val="none" w:sz="0" w:space="0" w:color="auto"/>
      </w:divBdr>
    </w:div>
    <w:div w:id="1502234221">
      <w:bodyDiv w:val="1"/>
      <w:marLeft w:val="0"/>
      <w:marRight w:val="0"/>
      <w:marTop w:val="0"/>
      <w:marBottom w:val="0"/>
      <w:divBdr>
        <w:top w:val="none" w:sz="0" w:space="0" w:color="auto"/>
        <w:left w:val="none" w:sz="0" w:space="0" w:color="auto"/>
        <w:bottom w:val="none" w:sz="0" w:space="0" w:color="auto"/>
        <w:right w:val="none" w:sz="0" w:space="0" w:color="auto"/>
      </w:divBdr>
    </w:div>
    <w:div w:id="1519192742">
      <w:bodyDiv w:val="1"/>
      <w:marLeft w:val="0"/>
      <w:marRight w:val="0"/>
      <w:marTop w:val="0"/>
      <w:marBottom w:val="0"/>
      <w:divBdr>
        <w:top w:val="none" w:sz="0" w:space="0" w:color="auto"/>
        <w:left w:val="none" w:sz="0" w:space="0" w:color="auto"/>
        <w:bottom w:val="none" w:sz="0" w:space="0" w:color="auto"/>
        <w:right w:val="none" w:sz="0" w:space="0" w:color="auto"/>
      </w:divBdr>
    </w:div>
    <w:div w:id="1530607922">
      <w:bodyDiv w:val="1"/>
      <w:marLeft w:val="0"/>
      <w:marRight w:val="0"/>
      <w:marTop w:val="0"/>
      <w:marBottom w:val="0"/>
      <w:divBdr>
        <w:top w:val="none" w:sz="0" w:space="0" w:color="auto"/>
        <w:left w:val="none" w:sz="0" w:space="0" w:color="auto"/>
        <w:bottom w:val="none" w:sz="0" w:space="0" w:color="auto"/>
        <w:right w:val="none" w:sz="0" w:space="0" w:color="auto"/>
      </w:divBdr>
    </w:div>
    <w:div w:id="1531383097">
      <w:bodyDiv w:val="1"/>
      <w:marLeft w:val="0"/>
      <w:marRight w:val="0"/>
      <w:marTop w:val="0"/>
      <w:marBottom w:val="0"/>
      <w:divBdr>
        <w:top w:val="none" w:sz="0" w:space="0" w:color="auto"/>
        <w:left w:val="none" w:sz="0" w:space="0" w:color="auto"/>
        <w:bottom w:val="none" w:sz="0" w:space="0" w:color="auto"/>
        <w:right w:val="none" w:sz="0" w:space="0" w:color="auto"/>
      </w:divBdr>
    </w:div>
    <w:div w:id="1553417787">
      <w:bodyDiv w:val="1"/>
      <w:marLeft w:val="0"/>
      <w:marRight w:val="0"/>
      <w:marTop w:val="0"/>
      <w:marBottom w:val="0"/>
      <w:divBdr>
        <w:top w:val="none" w:sz="0" w:space="0" w:color="auto"/>
        <w:left w:val="none" w:sz="0" w:space="0" w:color="auto"/>
        <w:bottom w:val="none" w:sz="0" w:space="0" w:color="auto"/>
        <w:right w:val="none" w:sz="0" w:space="0" w:color="auto"/>
      </w:divBdr>
    </w:div>
    <w:div w:id="1565991363">
      <w:bodyDiv w:val="1"/>
      <w:marLeft w:val="0"/>
      <w:marRight w:val="0"/>
      <w:marTop w:val="0"/>
      <w:marBottom w:val="0"/>
      <w:divBdr>
        <w:top w:val="none" w:sz="0" w:space="0" w:color="auto"/>
        <w:left w:val="none" w:sz="0" w:space="0" w:color="auto"/>
        <w:bottom w:val="none" w:sz="0" w:space="0" w:color="auto"/>
        <w:right w:val="none" w:sz="0" w:space="0" w:color="auto"/>
      </w:divBdr>
    </w:div>
    <w:div w:id="1570965500">
      <w:bodyDiv w:val="1"/>
      <w:marLeft w:val="0"/>
      <w:marRight w:val="0"/>
      <w:marTop w:val="0"/>
      <w:marBottom w:val="0"/>
      <w:divBdr>
        <w:top w:val="none" w:sz="0" w:space="0" w:color="auto"/>
        <w:left w:val="none" w:sz="0" w:space="0" w:color="auto"/>
        <w:bottom w:val="none" w:sz="0" w:space="0" w:color="auto"/>
        <w:right w:val="none" w:sz="0" w:space="0" w:color="auto"/>
      </w:divBdr>
    </w:div>
    <w:div w:id="1575358208">
      <w:bodyDiv w:val="1"/>
      <w:marLeft w:val="0"/>
      <w:marRight w:val="0"/>
      <w:marTop w:val="0"/>
      <w:marBottom w:val="0"/>
      <w:divBdr>
        <w:top w:val="none" w:sz="0" w:space="0" w:color="auto"/>
        <w:left w:val="none" w:sz="0" w:space="0" w:color="auto"/>
        <w:bottom w:val="none" w:sz="0" w:space="0" w:color="auto"/>
        <w:right w:val="none" w:sz="0" w:space="0" w:color="auto"/>
      </w:divBdr>
    </w:div>
    <w:div w:id="1588727766">
      <w:bodyDiv w:val="1"/>
      <w:marLeft w:val="0"/>
      <w:marRight w:val="0"/>
      <w:marTop w:val="0"/>
      <w:marBottom w:val="0"/>
      <w:divBdr>
        <w:top w:val="none" w:sz="0" w:space="0" w:color="auto"/>
        <w:left w:val="none" w:sz="0" w:space="0" w:color="auto"/>
        <w:bottom w:val="none" w:sz="0" w:space="0" w:color="auto"/>
        <w:right w:val="none" w:sz="0" w:space="0" w:color="auto"/>
      </w:divBdr>
      <w:divsChild>
        <w:div w:id="77989367">
          <w:marLeft w:val="0"/>
          <w:marRight w:val="0"/>
          <w:marTop w:val="0"/>
          <w:marBottom w:val="0"/>
          <w:divBdr>
            <w:top w:val="none" w:sz="0" w:space="0" w:color="auto"/>
            <w:left w:val="none" w:sz="0" w:space="0" w:color="auto"/>
            <w:bottom w:val="none" w:sz="0" w:space="0" w:color="auto"/>
            <w:right w:val="none" w:sz="0" w:space="0" w:color="auto"/>
          </w:divBdr>
        </w:div>
        <w:div w:id="212811065">
          <w:marLeft w:val="0"/>
          <w:marRight w:val="0"/>
          <w:marTop w:val="0"/>
          <w:marBottom w:val="0"/>
          <w:divBdr>
            <w:top w:val="none" w:sz="0" w:space="0" w:color="auto"/>
            <w:left w:val="none" w:sz="0" w:space="0" w:color="auto"/>
            <w:bottom w:val="none" w:sz="0" w:space="0" w:color="auto"/>
            <w:right w:val="none" w:sz="0" w:space="0" w:color="auto"/>
          </w:divBdr>
        </w:div>
        <w:div w:id="386683876">
          <w:marLeft w:val="0"/>
          <w:marRight w:val="0"/>
          <w:marTop w:val="0"/>
          <w:marBottom w:val="0"/>
          <w:divBdr>
            <w:top w:val="none" w:sz="0" w:space="0" w:color="auto"/>
            <w:left w:val="none" w:sz="0" w:space="0" w:color="auto"/>
            <w:bottom w:val="none" w:sz="0" w:space="0" w:color="auto"/>
            <w:right w:val="none" w:sz="0" w:space="0" w:color="auto"/>
          </w:divBdr>
        </w:div>
        <w:div w:id="442724163">
          <w:marLeft w:val="0"/>
          <w:marRight w:val="0"/>
          <w:marTop w:val="0"/>
          <w:marBottom w:val="0"/>
          <w:divBdr>
            <w:top w:val="none" w:sz="0" w:space="0" w:color="auto"/>
            <w:left w:val="none" w:sz="0" w:space="0" w:color="auto"/>
            <w:bottom w:val="none" w:sz="0" w:space="0" w:color="auto"/>
            <w:right w:val="none" w:sz="0" w:space="0" w:color="auto"/>
          </w:divBdr>
        </w:div>
        <w:div w:id="528836480">
          <w:marLeft w:val="0"/>
          <w:marRight w:val="0"/>
          <w:marTop w:val="0"/>
          <w:marBottom w:val="0"/>
          <w:divBdr>
            <w:top w:val="none" w:sz="0" w:space="0" w:color="auto"/>
            <w:left w:val="none" w:sz="0" w:space="0" w:color="auto"/>
            <w:bottom w:val="none" w:sz="0" w:space="0" w:color="auto"/>
            <w:right w:val="none" w:sz="0" w:space="0" w:color="auto"/>
          </w:divBdr>
        </w:div>
        <w:div w:id="546069506">
          <w:marLeft w:val="0"/>
          <w:marRight w:val="0"/>
          <w:marTop w:val="0"/>
          <w:marBottom w:val="0"/>
          <w:divBdr>
            <w:top w:val="none" w:sz="0" w:space="0" w:color="auto"/>
            <w:left w:val="none" w:sz="0" w:space="0" w:color="auto"/>
            <w:bottom w:val="none" w:sz="0" w:space="0" w:color="auto"/>
            <w:right w:val="none" w:sz="0" w:space="0" w:color="auto"/>
          </w:divBdr>
        </w:div>
        <w:div w:id="546532424">
          <w:marLeft w:val="0"/>
          <w:marRight w:val="0"/>
          <w:marTop w:val="0"/>
          <w:marBottom w:val="0"/>
          <w:divBdr>
            <w:top w:val="none" w:sz="0" w:space="0" w:color="auto"/>
            <w:left w:val="none" w:sz="0" w:space="0" w:color="auto"/>
            <w:bottom w:val="none" w:sz="0" w:space="0" w:color="auto"/>
            <w:right w:val="none" w:sz="0" w:space="0" w:color="auto"/>
          </w:divBdr>
        </w:div>
        <w:div w:id="679702592">
          <w:marLeft w:val="0"/>
          <w:marRight w:val="0"/>
          <w:marTop w:val="0"/>
          <w:marBottom w:val="0"/>
          <w:divBdr>
            <w:top w:val="none" w:sz="0" w:space="0" w:color="auto"/>
            <w:left w:val="none" w:sz="0" w:space="0" w:color="auto"/>
            <w:bottom w:val="none" w:sz="0" w:space="0" w:color="auto"/>
            <w:right w:val="none" w:sz="0" w:space="0" w:color="auto"/>
          </w:divBdr>
        </w:div>
        <w:div w:id="760564791">
          <w:marLeft w:val="0"/>
          <w:marRight w:val="0"/>
          <w:marTop w:val="0"/>
          <w:marBottom w:val="0"/>
          <w:divBdr>
            <w:top w:val="none" w:sz="0" w:space="0" w:color="auto"/>
            <w:left w:val="none" w:sz="0" w:space="0" w:color="auto"/>
            <w:bottom w:val="none" w:sz="0" w:space="0" w:color="auto"/>
            <w:right w:val="none" w:sz="0" w:space="0" w:color="auto"/>
          </w:divBdr>
        </w:div>
        <w:div w:id="779452379">
          <w:marLeft w:val="0"/>
          <w:marRight w:val="0"/>
          <w:marTop w:val="0"/>
          <w:marBottom w:val="0"/>
          <w:divBdr>
            <w:top w:val="none" w:sz="0" w:space="0" w:color="auto"/>
            <w:left w:val="none" w:sz="0" w:space="0" w:color="auto"/>
            <w:bottom w:val="none" w:sz="0" w:space="0" w:color="auto"/>
            <w:right w:val="none" w:sz="0" w:space="0" w:color="auto"/>
          </w:divBdr>
        </w:div>
        <w:div w:id="868300603">
          <w:marLeft w:val="0"/>
          <w:marRight w:val="0"/>
          <w:marTop w:val="0"/>
          <w:marBottom w:val="0"/>
          <w:divBdr>
            <w:top w:val="none" w:sz="0" w:space="0" w:color="auto"/>
            <w:left w:val="none" w:sz="0" w:space="0" w:color="auto"/>
            <w:bottom w:val="none" w:sz="0" w:space="0" w:color="auto"/>
            <w:right w:val="none" w:sz="0" w:space="0" w:color="auto"/>
          </w:divBdr>
        </w:div>
        <w:div w:id="1242640170">
          <w:marLeft w:val="0"/>
          <w:marRight w:val="0"/>
          <w:marTop w:val="0"/>
          <w:marBottom w:val="0"/>
          <w:divBdr>
            <w:top w:val="none" w:sz="0" w:space="0" w:color="auto"/>
            <w:left w:val="none" w:sz="0" w:space="0" w:color="auto"/>
            <w:bottom w:val="none" w:sz="0" w:space="0" w:color="auto"/>
            <w:right w:val="none" w:sz="0" w:space="0" w:color="auto"/>
          </w:divBdr>
        </w:div>
        <w:div w:id="1255016968">
          <w:marLeft w:val="0"/>
          <w:marRight w:val="0"/>
          <w:marTop w:val="0"/>
          <w:marBottom w:val="0"/>
          <w:divBdr>
            <w:top w:val="none" w:sz="0" w:space="0" w:color="auto"/>
            <w:left w:val="none" w:sz="0" w:space="0" w:color="auto"/>
            <w:bottom w:val="none" w:sz="0" w:space="0" w:color="auto"/>
            <w:right w:val="none" w:sz="0" w:space="0" w:color="auto"/>
          </w:divBdr>
        </w:div>
        <w:div w:id="1291593188">
          <w:marLeft w:val="0"/>
          <w:marRight w:val="0"/>
          <w:marTop w:val="0"/>
          <w:marBottom w:val="0"/>
          <w:divBdr>
            <w:top w:val="none" w:sz="0" w:space="0" w:color="auto"/>
            <w:left w:val="none" w:sz="0" w:space="0" w:color="auto"/>
            <w:bottom w:val="none" w:sz="0" w:space="0" w:color="auto"/>
            <w:right w:val="none" w:sz="0" w:space="0" w:color="auto"/>
          </w:divBdr>
        </w:div>
        <w:div w:id="1353191065">
          <w:marLeft w:val="0"/>
          <w:marRight w:val="0"/>
          <w:marTop w:val="0"/>
          <w:marBottom w:val="0"/>
          <w:divBdr>
            <w:top w:val="none" w:sz="0" w:space="0" w:color="auto"/>
            <w:left w:val="none" w:sz="0" w:space="0" w:color="auto"/>
            <w:bottom w:val="none" w:sz="0" w:space="0" w:color="auto"/>
            <w:right w:val="none" w:sz="0" w:space="0" w:color="auto"/>
          </w:divBdr>
        </w:div>
        <w:div w:id="1378238524">
          <w:marLeft w:val="0"/>
          <w:marRight w:val="0"/>
          <w:marTop w:val="0"/>
          <w:marBottom w:val="0"/>
          <w:divBdr>
            <w:top w:val="none" w:sz="0" w:space="0" w:color="auto"/>
            <w:left w:val="none" w:sz="0" w:space="0" w:color="auto"/>
            <w:bottom w:val="none" w:sz="0" w:space="0" w:color="auto"/>
            <w:right w:val="none" w:sz="0" w:space="0" w:color="auto"/>
          </w:divBdr>
        </w:div>
        <w:div w:id="1389835944">
          <w:marLeft w:val="0"/>
          <w:marRight w:val="0"/>
          <w:marTop w:val="0"/>
          <w:marBottom w:val="0"/>
          <w:divBdr>
            <w:top w:val="none" w:sz="0" w:space="0" w:color="auto"/>
            <w:left w:val="none" w:sz="0" w:space="0" w:color="auto"/>
            <w:bottom w:val="none" w:sz="0" w:space="0" w:color="auto"/>
            <w:right w:val="none" w:sz="0" w:space="0" w:color="auto"/>
          </w:divBdr>
        </w:div>
        <w:div w:id="1417632241">
          <w:marLeft w:val="0"/>
          <w:marRight w:val="0"/>
          <w:marTop w:val="0"/>
          <w:marBottom w:val="0"/>
          <w:divBdr>
            <w:top w:val="none" w:sz="0" w:space="0" w:color="auto"/>
            <w:left w:val="none" w:sz="0" w:space="0" w:color="auto"/>
            <w:bottom w:val="none" w:sz="0" w:space="0" w:color="auto"/>
            <w:right w:val="none" w:sz="0" w:space="0" w:color="auto"/>
          </w:divBdr>
        </w:div>
        <w:div w:id="1477839503">
          <w:marLeft w:val="0"/>
          <w:marRight w:val="0"/>
          <w:marTop w:val="0"/>
          <w:marBottom w:val="0"/>
          <w:divBdr>
            <w:top w:val="none" w:sz="0" w:space="0" w:color="auto"/>
            <w:left w:val="none" w:sz="0" w:space="0" w:color="auto"/>
            <w:bottom w:val="none" w:sz="0" w:space="0" w:color="auto"/>
            <w:right w:val="none" w:sz="0" w:space="0" w:color="auto"/>
          </w:divBdr>
        </w:div>
        <w:div w:id="1662005128">
          <w:marLeft w:val="0"/>
          <w:marRight w:val="0"/>
          <w:marTop w:val="0"/>
          <w:marBottom w:val="0"/>
          <w:divBdr>
            <w:top w:val="none" w:sz="0" w:space="0" w:color="auto"/>
            <w:left w:val="none" w:sz="0" w:space="0" w:color="auto"/>
            <w:bottom w:val="none" w:sz="0" w:space="0" w:color="auto"/>
            <w:right w:val="none" w:sz="0" w:space="0" w:color="auto"/>
          </w:divBdr>
        </w:div>
        <w:div w:id="1781802789">
          <w:marLeft w:val="0"/>
          <w:marRight w:val="0"/>
          <w:marTop w:val="0"/>
          <w:marBottom w:val="0"/>
          <w:divBdr>
            <w:top w:val="none" w:sz="0" w:space="0" w:color="auto"/>
            <w:left w:val="none" w:sz="0" w:space="0" w:color="auto"/>
            <w:bottom w:val="none" w:sz="0" w:space="0" w:color="auto"/>
            <w:right w:val="none" w:sz="0" w:space="0" w:color="auto"/>
          </w:divBdr>
        </w:div>
        <w:div w:id="1820073711">
          <w:marLeft w:val="0"/>
          <w:marRight w:val="0"/>
          <w:marTop w:val="0"/>
          <w:marBottom w:val="0"/>
          <w:divBdr>
            <w:top w:val="none" w:sz="0" w:space="0" w:color="auto"/>
            <w:left w:val="none" w:sz="0" w:space="0" w:color="auto"/>
            <w:bottom w:val="none" w:sz="0" w:space="0" w:color="auto"/>
            <w:right w:val="none" w:sz="0" w:space="0" w:color="auto"/>
          </w:divBdr>
        </w:div>
        <w:div w:id="2003922570">
          <w:marLeft w:val="0"/>
          <w:marRight w:val="0"/>
          <w:marTop w:val="0"/>
          <w:marBottom w:val="0"/>
          <w:divBdr>
            <w:top w:val="none" w:sz="0" w:space="0" w:color="auto"/>
            <w:left w:val="none" w:sz="0" w:space="0" w:color="auto"/>
            <w:bottom w:val="none" w:sz="0" w:space="0" w:color="auto"/>
            <w:right w:val="none" w:sz="0" w:space="0" w:color="auto"/>
          </w:divBdr>
        </w:div>
        <w:div w:id="2036998260">
          <w:marLeft w:val="0"/>
          <w:marRight w:val="0"/>
          <w:marTop w:val="0"/>
          <w:marBottom w:val="0"/>
          <w:divBdr>
            <w:top w:val="none" w:sz="0" w:space="0" w:color="auto"/>
            <w:left w:val="none" w:sz="0" w:space="0" w:color="auto"/>
            <w:bottom w:val="none" w:sz="0" w:space="0" w:color="auto"/>
            <w:right w:val="none" w:sz="0" w:space="0" w:color="auto"/>
          </w:divBdr>
        </w:div>
        <w:div w:id="2122063781">
          <w:marLeft w:val="0"/>
          <w:marRight w:val="0"/>
          <w:marTop w:val="0"/>
          <w:marBottom w:val="0"/>
          <w:divBdr>
            <w:top w:val="none" w:sz="0" w:space="0" w:color="auto"/>
            <w:left w:val="none" w:sz="0" w:space="0" w:color="auto"/>
            <w:bottom w:val="none" w:sz="0" w:space="0" w:color="auto"/>
            <w:right w:val="none" w:sz="0" w:space="0" w:color="auto"/>
          </w:divBdr>
        </w:div>
      </w:divsChild>
    </w:div>
    <w:div w:id="1589727437">
      <w:bodyDiv w:val="1"/>
      <w:marLeft w:val="0"/>
      <w:marRight w:val="0"/>
      <w:marTop w:val="0"/>
      <w:marBottom w:val="0"/>
      <w:divBdr>
        <w:top w:val="none" w:sz="0" w:space="0" w:color="auto"/>
        <w:left w:val="none" w:sz="0" w:space="0" w:color="auto"/>
        <w:bottom w:val="none" w:sz="0" w:space="0" w:color="auto"/>
        <w:right w:val="none" w:sz="0" w:space="0" w:color="auto"/>
      </w:divBdr>
      <w:divsChild>
        <w:div w:id="15376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85158">
      <w:bodyDiv w:val="1"/>
      <w:marLeft w:val="0"/>
      <w:marRight w:val="0"/>
      <w:marTop w:val="0"/>
      <w:marBottom w:val="0"/>
      <w:divBdr>
        <w:top w:val="none" w:sz="0" w:space="0" w:color="auto"/>
        <w:left w:val="none" w:sz="0" w:space="0" w:color="auto"/>
        <w:bottom w:val="none" w:sz="0" w:space="0" w:color="auto"/>
        <w:right w:val="none" w:sz="0" w:space="0" w:color="auto"/>
      </w:divBdr>
    </w:div>
    <w:div w:id="1595357142">
      <w:bodyDiv w:val="1"/>
      <w:marLeft w:val="0"/>
      <w:marRight w:val="0"/>
      <w:marTop w:val="0"/>
      <w:marBottom w:val="0"/>
      <w:divBdr>
        <w:top w:val="none" w:sz="0" w:space="0" w:color="auto"/>
        <w:left w:val="none" w:sz="0" w:space="0" w:color="auto"/>
        <w:bottom w:val="none" w:sz="0" w:space="0" w:color="auto"/>
        <w:right w:val="none" w:sz="0" w:space="0" w:color="auto"/>
      </w:divBdr>
    </w:div>
    <w:div w:id="1648897296">
      <w:bodyDiv w:val="1"/>
      <w:marLeft w:val="0"/>
      <w:marRight w:val="0"/>
      <w:marTop w:val="0"/>
      <w:marBottom w:val="0"/>
      <w:divBdr>
        <w:top w:val="none" w:sz="0" w:space="0" w:color="auto"/>
        <w:left w:val="none" w:sz="0" w:space="0" w:color="auto"/>
        <w:bottom w:val="none" w:sz="0" w:space="0" w:color="auto"/>
        <w:right w:val="none" w:sz="0" w:space="0" w:color="auto"/>
      </w:divBdr>
      <w:divsChild>
        <w:div w:id="1232039462">
          <w:marLeft w:val="0"/>
          <w:marRight w:val="0"/>
          <w:marTop w:val="0"/>
          <w:marBottom w:val="0"/>
          <w:divBdr>
            <w:top w:val="none" w:sz="0" w:space="0" w:color="auto"/>
            <w:left w:val="none" w:sz="0" w:space="0" w:color="auto"/>
            <w:bottom w:val="none" w:sz="0" w:space="0" w:color="auto"/>
            <w:right w:val="none" w:sz="0" w:space="0" w:color="auto"/>
          </w:divBdr>
          <w:divsChild>
            <w:div w:id="1319963457">
              <w:marLeft w:val="0"/>
              <w:marRight w:val="0"/>
              <w:marTop w:val="0"/>
              <w:marBottom w:val="0"/>
              <w:divBdr>
                <w:top w:val="none" w:sz="0" w:space="0" w:color="auto"/>
                <w:left w:val="none" w:sz="0" w:space="0" w:color="auto"/>
                <w:bottom w:val="none" w:sz="0" w:space="0" w:color="auto"/>
                <w:right w:val="none" w:sz="0" w:space="0" w:color="auto"/>
              </w:divBdr>
              <w:divsChild>
                <w:div w:id="1864827236">
                  <w:marLeft w:val="0"/>
                  <w:marRight w:val="0"/>
                  <w:marTop w:val="0"/>
                  <w:marBottom w:val="0"/>
                  <w:divBdr>
                    <w:top w:val="none" w:sz="0" w:space="0" w:color="auto"/>
                    <w:left w:val="none" w:sz="0" w:space="0" w:color="auto"/>
                    <w:bottom w:val="none" w:sz="0" w:space="0" w:color="auto"/>
                    <w:right w:val="none" w:sz="0" w:space="0" w:color="auto"/>
                  </w:divBdr>
                  <w:divsChild>
                    <w:div w:id="279075402">
                      <w:marLeft w:val="0"/>
                      <w:marRight w:val="0"/>
                      <w:marTop w:val="0"/>
                      <w:marBottom w:val="0"/>
                      <w:divBdr>
                        <w:top w:val="none" w:sz="0" w:space="0" w:color="auto"/>
                        <w:left w:val="none" w:sz="0" w:space="0" w:color="auto"/>
                        <w:bottom w:val="none" w:sz="0" w:space="0" w:color="auto"/>
                        <w:right w:val="none" w:sz="0" w:space="0" w:color="auto"/>
                      </w:divBdr>
                      <w:divsChild>
                        <w:div w:id="810249311">
                          <w:marLeft w:val="0"/>
                          <w:marRight w:val="0"/>
                          <w:marTop w:val="0"/>
                          <w:marBottom w:val="0"/>
                          <w:divBdr>
                            <w:top w:val="none" w:sz="0" w:space="0" w:color="auto"/>
                            <w:left w:val="none" w:sz="0" w:space="0" w:color="auto"/>
                            <w:bottom w:val="none" w:sz="0" w:space="0" w:color="auto"/>
                            <w:right w:val="none" w:sz="0" w:space="0" w:color="auto"/>
                          </w:divBdr>
                          <w:divsChild>
                            <w:div w:id="1974213945">
                              <w:marLeft w:val="0"/>
                              <w:marRight w:val="0"/>
                              <w:marTop w:val="0"/>
                              <w:marBottom w:val="0"/>
                              <w:divBdr>
                                <w:top w:val="none" w:sz="0" w:space="0" w:color="auto"/>
                                <w:left w:val="none" w:sz="0" w:space="0" w:color="auto"/>
                                <w:bottom w:val="none" w:sz="0" w:space="0" w:color="auto"/>
                                <w:right w:val="none" w:sz="0" w:space="0" w:color="auto"/>
                              </w:divBdr>
                              <w:divsChild>
                                <w:div w:id="842286367">
                                  <w:marLeft w:val="0"/>
                                  <w:marRight w:val="0"/>
                                  <w:marTop w:val="0"/>
                                  <w:marBottom w:val="0"/>
                                  <w:divBdr>
                                    <w:top w:val="none" w:sz="0" w:space="0" w:color="auto"/>
                                    <w:left w:val="none" w:sz="0" w:space="0" w:color="auto"/>
                                    <w:bottom w:val="none" w:sz="0" w:space="0" w:color="auto"/>
                                    <w:right w:val="none" w:sz="0" w:space="0" w:color="auto"/>
                                  </w:divBdr>
                                </w:div>
                                <w:div w:id="558053379">
                                  <w:marLeft w:val="0"/>
                                  <w:marRight w:val="0"/>
                                  <w:marTop w:val="0"/>
                                  <w:marBottom w:val="0"/>
                                  <w:divBdr>
                                    <w:top w:val="none" w:sz="0" w:space="0" w:color="auto"/>
                                    <w:left w:val="none" w:sz="0" w:space="0" w:color="auto"/>
                                    <w:bottom w:val="none" w:sz="0" w:space="0" w:color="auto"/>
                                    <w:right w:val="none" w:sz="0" w:space="0" w:color="auto"/>
                                  </w:divBdr>
                                  <w:divsChild>
                                    <w:div w:id="15283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679082">
      <w:bodyDiv w:val="1"/>
      <w:marLeft w:val="0"/>
      <w:marRight w:val="0"/>
      <w:marTop w:val="0"/>
      <w:marBottom w:val="0"/>
      <w:divBdr>
        <w:top w:val="none" w:sz="0" w:space="0" w:color="auto"/>
        <w:left w:val="none" w:sz="0" w:space="0" w:color="auto"/>
        <w:bottom w:val="none" w:sz="0" w:space="0" w:color="auto"/>
        <w:right w:val="none" w:sz="0" w:space="0" w:color="auto"/>
      </w:divBdr>
    </w:div>
    <w:div w:id="1659266580">
      <w:bodyDiv w:val="1"/>
      <w:marLeft w:val="0"/>
      <w:marRight w:val="0"/>
      <w:marTop w:val="0"/>
      <w:marBottom w:val="0"/>
      <w:divBdr>
        <w:top w:val="none" w:sz="0" w:space="0" w:color="auto"/>
        <w:left w:val="none" w:sz="0" w:space="0" w:color="auto"/>
        <w:bottom w:val="none" w:sz="0" w:space="0" w:color="auto"/>
        <w:right w:val="none" w:sz="0" w:space="0" w:color="auto"/>
      </w:divBdr>
    </w:div>
    <w:div w:id="1664581030">
      <w:bodyDiv w:val="1"/>
      <w:marLeft w:val="0"/>
      <w:marRight w:val="0"/>
      <w:marTop w:val="0"/>
      <w:marBottom w:val="0"/>
      <w:divBdr>
        <w:top w:val="none" w:sz="0" w:space="0" w:color="auto"/>
        <w:left w:val="none" w:sz="0" w:space="0" w:color="auto"/>
        <w:bottom w:val="none" w:sz="0" w:space="0" w:color="auto"/>
        <w:right w:val="none" w:sz="0" w:space="0" w:color="auto"/>
      </w:divBdr>
      <w:divsChild>
        <w:div w:id="434638005">
          <w:marLeft w:val="0"/>
          <w:marRight w:val="0"/>
          <w:marTop w:val="0"/>
          <w:marBottom w:val="0"/>
          <w:divBdr>
            <w:top w:val="none" w:sz="0" w:space="0" w:color="auto"/>
            <w:left w:val="none" w:sz="0" w:space="0" w:color="auto"/>
            <w:bottom w:val="none" w:sz="0" w:space="0" w:color="auto"/>
            <w:right w:val="none" w:sz="0" w:space="0" w:color="auto"/>
          </w:divBdr>
        </w:div>
        <w:div w:id="225921235">
          <w:marLeft w:val="0"/>
          <w:marRight w:val="0"/>
          <w:marTop w:val="0"/>
          <w:marBottom w:val="0"/>
          <w:divBdr>
            <w:top w:val="none" w:sz="0" w:space="0" w:color="auto"/>
            <w:left w:val="none" w:sz="0" w:space="0" w:color="auto"/>
            <w:bottom w:val="none" w:sz="0" w:space="0" w:color="auto"/>
            <w:right w:val="none" w:sz="0" w:space="0" w:color="auto"/>
          </w:divBdr>
        </w:div>
        <w:div w:id="1429042299">
          <w:marLeft w:val="0"/>
          <w:marRight w:val="0"/>
          <w:marTop w:val="0"/>
          <w:marBottom w:val="0"/>
          <w:divBdr>
            <w:top w:val="none" w:sz="0" w:space="0" w:color="auto"/>
            <w:left w:val="none" w:sz="0" w:space="0" w:color="auto"/>
            <w:bottom w:val="none" w:sz="0" w:space="0" w:color="auto"/>
            <w:right w:val="none" w:sz="0" w:space="0" w:color="auto"/>
          </w:divBdr>
        </w:div>
        <w:div w:id="1180198485">
          <w:marLeft w:val="0"/>
          <w:marRight w:val="0"/>
          <w:marTop w:val="0"/>
          <w:marBottom w:val="0"/>
          <w:divBdr>
            <w:top w:val="none" w:sz="0" w:space="0" w:color="auto"/>
            <w:left w:val="none" w:sz="0" w:space="0" w:color="auto"/>
            <w:bottom w:val="none" w:sz="0" w:space="0" w:color="auto"/>
            <w:right w:val="none" w:sz="0" w:space="0" w:color="auto"/>
          </w:divBdr>
        </w:div>
      </w:divsChild>
    </w:div>
    <w:div w:id="1698197138">
      <w:bodyDiv w:val="1"/>
      <w:marLeft w:val="0"/>
      <w:marRight w:val="0"/>
      <w:marTop w:val="0"/>
      <w:marBottom w:val="0"/>
      <w:divBdr>
        <w:top w:val="none" w:sz="0" w:space="0" w:color="auto"/>
        <w:left w:val="none" w:sz="0" w:space="0" w:color="auto"/>
        <w:bottom w:val="none" w:sz="0" w:space="0" w:color="auto"/>
        <w:right w:val="none" w:sz="0" w:space="0" w:color="auto"/>
      </w:divBdr>
    </w:div>
    <w:div w:id="1699163479">
      <w:bodyDiv w:val="1"/>
      <w:marLeft w:val="0"/>
      <w:marRight w:val="0"/>
      <w:marTop w:val="0"/>
      <w:marBottom w:val="0"/>
      <w:divBdr>
        <w:top w:val="none" w:sz="0" w:space="0" w:color="auto"/>
        <w:left w:val="none" w:sz="0" w:space="0" w:color="auto"/>
        <w:bottom w:val="none" w:sz="0" w:space="0" w:color="auto"/>
        <w:right w:val="none" w:sz="0" w:space="0" w:color="auto"/>
      </w:divBdr>
    </w:div>
    <w:div w:id="1708721561">
      <w:bodyDiv w:val="1"/>
      <w:marLeft w:val="0"/>
      <w:marRight w:val="0"/>
      <w:marTop w:val="0"/>
      <w:marBottom w:val="0"/>
      <w:divBdr>
        <w:top w:val="none" w:sz="0" w:space="0" w:color="auto"/>
        <w:left w:val="none" w:sz="0" w:space="0" w:color="auto"/>
        <w:bottom w:val="none" w:sz="0" w:space="0" w:color="auto"/>
        <w:right w:val="none" w:sz="0" w:space="0" w:color="auto"/>
      </w:divBdr>
    </w:div>
    <w:div w:id="1713383651">
      <w:bodyDiv w:val="1"/>
      <w:marLeft w:val="0"/>
      <w:marRight w:val="0"/>
      <w:marTop w:val="0"/>
      <w:marBottom w:val="0"/>
      <w:divBdr>
        <w:top w:val="none" w:sz="0" w:space="0" w:color="auto"/>
        <w:left w:val="none" w:sz="0" w:space="0" w:color="auto"/>
        <w:bottom w:val="none" w:sz="0" w:space="0" w:color="auto"/>
        <w:right w:val="none" w:sz="0" w:space="0" w:color="auto"/>
      </w:divBdr>
    </w:div>
    <w:div w:id="1716999224">
      <w:bodyDiv w:val="1"/>
      <w:marLeft w:val="0"/>
      <w:marRight w:val="0"/>
      <w:marTop w:val="0"/>
      <w:marBottom w:val="0"/>
      <w:divBdr>
        <w:top w:val="none" w:sz="0" w:space="0" w:color="auto"/>
        <w:left w:val="none" w:sz="0" w:space="0" w:color="auto"/>
        <w:bottom w:val="none" w:sz="0" w:space="0" w:color="auto"/>
        <w:right w:val="none" w:sz="0" w:space="0" w:color="auto"/>
      </w:divBdr>
    </w:div>
    <w:div w:id="1729841597">
      <w:bodyDiv w:val="1"/>
      <w:marLeft w:val="0"/>
      <w:marRight w:val="0"/>
      <w:marTop w:val="0"/>
      <w:marBottom w:val="0"/>
      <w:divBdr>
        <w:top w:val="none" w:sz="0" w:space="0" w:color="auto"/>
        <w:left w:val="none" w:sz="0" w:space="0" w:color="auto"/>
        <w:bottom w:val="none" w:sz="0" w:space="0" w:color="auto"/>
        <w:right w:val="none" w:sz="0" w:space="0" w:color="auto"/>
      </w:divBdr>
    </w:div>
    <w:div w:id="1753966723">
      <w:bodyDiv w:val="1"/>
      <w:marLeft w:val="0"/>
      <w:marRight w:val="0"/>
      <w:marTop w:val="0"/>
      <w:marBottom w:val="0"/>
      <w:divBdr>
        <w:top w:val="none" w:sz="0" w:space="0" w:color="auto"/>
        <w:left w:val="none" w:sz="0" w:space="0" w:color="auto"/>
        <w:bottom w:val="none" w:sz="0" w:space="0" w:color="auto"/>
        <w:right w:val="none" w:sz="0" w:space="0" w:color="auto"/>
      </w:divBdr>
    </w:div>
    <w:div w:id="1761633782">
      <w:bodyDiv w:val="1"/>
      <w:marLeft w:val="0"/>
      <w:marRight w:val="0"/>
      <w:marTop w:val="0"/>
      <w:marBottom w:val="0"/>
      <w:divBdr>
        <w:top w:val="none" w:sz="0" w:space="0" w:color="auto"/>
        <w:left w:val="none" w:sz="0" w:space="0" w:color="auto"/>
        <w:bottom w:val="none" w:sz="0" w:space="0" w:color="auto"/>
        <w:right w:val="none" w:sz="0" w:space="0" w:color="auto"/>
      </w:divBdr>
    </w:div>
    <w:div w:id="1762873030">
      <w:bodyDiv w:val="1"/>
      <w:marLeft w:val="0"/>
      <w:marRight w:val="0"/>
      <w:marTop w:val="0"/>
      <w:marBottom w:val="0"/>
      <w:divBdr>
        <w:top w:val="none" w:sz="0" w:space="0" w:color="auto"/>
        <w:left w:val="none" w:sz="0" w:space="0" w:color="auto"/>
        <w:bottom w:val="none" w:sz="0" w:space="0" w:color="auto"/>
        <w:right w:val="none" w:sz="0" w:space="0" w:color="auto"/>
      </w:divBdr>
    </w:div>
    <w:div w:id="1803112950">
      <w:bodyDiv w:val="1"/>
      <w:marLeft w:val="0"/>
      <w:marRight w:val="0"/>
      <w:marTop w:val="0"/>
      <w:marBottom w:val="0"/>
      <w:divBdr>
        <w:top w:val="none" w:sz="0" w:space="0" w:color="auto"/>
        <w:left w:val="none" w:sz="0" w:space="0" w:color="auto"/>
        <w:bottom w:val="none" w:sz="0" w:space="0" w:color="auto"/>
        <w:right w:val="none" w:sz="0" w:space="0" w:color="auto"/>
      </w:divBdr>
    </w:div>
    <w:div w:id="1803302292">
      <w:bodyDiv w:val="1"/>
      <w:marLeft w:val="0"/>
      <w:marRight w:val="0"/>
      <w:marTop w:val="0"/>
      <w:marBottom w:val="0"/>
      <w:divBdr>
        <w:top w:val="none" w:sz="0" w:space="0" w:color="auto"/>
        <w:left w:val="none" w:sz="0" w:space="0" w:color="auto"/>
        <w:bottom w:val="none" w:sz="0" w:space="0" w:color="auto"/>
        <w:right w:val="none" w:sz="0" w:space="0" w:color="auto"/>
      </w:divBdr>
    </w:div>
    <w:div w:id="1803500578">
      <w:bodyDiv w:val="1"/>
      <w:marLeft w:val="0"/>
      <w:marRight w:val="0"/>
      <w:marTop w:val="0"/>
      <w:marBottom w:val="0"/>
      <w:divBdr>
        <w:top w:val="none" w:sz="0" w:space="0" w:color="auto"/>
        <w:left w:val="none" w:sz="0" w:space="0" w:color="auto"/>
        <w:bottom w:val="none" w:sz="0" w:space="0" w:color="auto"/>
        <w:right w:val="none" w:sz="0" w:space="0" w:color="auto"/>
      </w:divBdr>
    </w:div>
    <w:div w:id="1806582482">
      <w:bodyDiv w:val="1"/>
      <w:marLeft w:val="0"/>
      <w:marRight w:val="0"/>
      <w:marTop w:val="0"/>
      <w:marBottom w:val="0"/>
      <w:divBdr>
        <w:top w:val="none" w:sz="0" w:space="0" w:color="auto"/>
        <w:left w:val="none" w:sz="0" w:space="0" w:color="auto"/>
        <w:bottom w:val="none" w:sz="0" w:space="0" w:color="auto"/>
        <w:right w:val="none" w:sz="0" w:space="0" w:color="auto"/>
      </w:divBdr>
    </w:div>
    <w:div w:id="1812599422">
      <w:bodyDiv w:val="1"/>
      <w:marLeft w:val="0"/>
      <w:marRight w:val="0"/>
      <w:marTop w:val="0"/>
      <w:marBottom w:val="0"/>
      <w:divBdr>
        <w:top w:val="none" w:sz="0" w:space="0" w:color="auto"/>
        <w:left w:val="none" w:sz="0" w:space="0" w:color="auto"/>
        <w:bottom w:val="none" w:sz="0" w:space="0" w:color="auto"/>
        <w:right w:val="none" w:sz="0" w:space="0" w:color="auto"/>
      </w:divBdr>
    </w:div>
    <w:div w:id="1851987797">
      <w:bodyDiv w:val="1"/>
      <w:marLeft w:val="0"/>
      <w:marRight w:val="0"/>
      <w:marTop w:val="0"/>
      <w:marBottom w:val="0"/>
      <w:divBdr>
        <w:top w:val="none" w:sz="0" w:space="0" w:color="auto"/>
        <w:left w:val="none" w:sz="0" w:space="0" w:color="auto"/>
        <w:bottom w:val="none" w:sz="0" w:space="0" w:color="auto"/>
        <w:right w:val="none" w:sz="0" w:space="0" w:color="auto"/>
      </w:divBdr>
    </w:div>
    <w:div w:id="1875724770">
      <w:bodyDiv w:val="1"/>
      <w:marLeft w:val="0"/>
      <w:marRight w:val="0"/>
      <w:marTop w:val="0"/>
      <w:marBottom w:val="0"/>
      <w:divBdr>
        <w:top w:val="none" w:sz="0" w:space="0" w:color="auto"/>
        <w:left w:val="none" w:sz="0" w:space="0" w:color="auto"/>
        <w:bottom w:val="none" w:sz="0" w:space="0" w:color="auto"/>
        <w:right w:val="none" w:sz="0" w:space="0" w:color="auto"/>
      </w:divBdr>
    </w:div>
    <w:div w:id="1896888390">
      <w:bodyDiv w:val="1"/>
      <w:marLeft w:val="0"/>
      <w:marRight w:val="0"/>
      <w:marTop w:val="0"/>
      <w:marBottom w:val="0"/>
      <w:divBdr>
        <w:top w:val="none" w:sz="0" w:space="0" w:color="auto"/>
        <w:left w:val="none" w:sz="0" w:space="0" w:color="auto"/>
        <w:bottom w:val="none" w:sz="0" w:space="0" w:color="auto"/>
        <w:right w:val="none" w:sz="0" w:space="0" w:color="auto"/>
      </w:divBdr>
    </w:div>
    <w:div w:id="1899902432">
      <w:bodyDiv w:val="1"/>
      <w:marLeft w:val="0"/>
      <w:marRight w:val="0"/>
      <w:marTop w:val="0"/>
      <w:marBottom w:val="0"/>
      <w:divBdr>
        <w:top w:val="none" w:sz="0" w:space="0" w:color="auto"/>
        <w:left w:val="none" w:sz="0" w:space="0" w:color="auto"/>
        <w:bottom w:val="none" w:sz="0" w:space="0" w:color="auto"/>
        <w:right w:val="none" w:sz="0" w:space="0" w:color="auto"/>
      </w:divBdr>
    </w:div>
    <w:div w:id="1908032441">
      <w:bodyDiv w:val="1"/>
      <w:marLeft w:val="0"/>
      <w:marRight w:val="0"/>
      <w:marTop w:val="0"/>
      <w:marBottom w:val="0"/>
      <w:divBdr>
        <w:top w:val="none" w:sz="0" w:space="0" w:color="auto"/>
        <w:left w:val="none" w:sz="0" w:space="0" w:color="auto"/>
        <w:bottom w:val="none" w:sz="0" w:space="0" w:color="auto"/>
        <w:right w:val="none" w:sz="0" w:space="0" w:color="auto"/>
      </w:divBdr>
    </w:div>
    <w:div w:id="1916161769">
      <w:bodyDiv w:val="1"/>
      <w:marLeft w:val="0"/>
      <w:marRight w:val="0"/>
      <w:marTop w:val="0"/>
      <w:marBottom w:val="0"/>
      <w:divBdr>
        <w:top w:val="none" w:sz="0" w:space="0" w:color="auto"/>
        <w:left w:val="none" w:sz="0" w:space="0" w:color="auto"/>
        <w:bottom w:val="none" w:sz="0" w:space="0" w:color="auto"/>
        <w:right w:val="none" w:sz="0" w:space="0" w:color="auto"/>
      </w:divBdr>
    </w:div>
    <w:div w:id="1919632564">
      <w:bodyDiv w:val="1"/>
      <w:marLeft w:val="0"/>
      <w:marRight w:val="0"/>
      <w:marTop w:val="0"/>
      <w:marBottom w:val="0"/>
      <w:divBdr>
        <w:top w:val="none" w:sz="0" w:space="0" w:color="auto"/>
        <w:left w:val="none" w:sz="0" w:space="0" w:color="auto"/>
        <w:bottom w:val="none" w:sz="0" w:space="0" w:color="auto"/>
        <w:right w:val="none" w:sz="0" w:space="0" w:color="auto"/>
      </w:divBdr>
    </w:div>
    <w:div w:id="1958948820">
      <w:bodyDiv w:val="1"/>
      <w:marLeft w:val="0"/>
      <w:marRight w:val="0"/>
      <w:marTop w:val="0"/>
      <w:marBottom w:val="0"/>
      <w:divBdr>
        <w:top w:val="none" w:sz="0" w:space="0" w:color="auto"/>
        <w:left w:val="none" w:sz="0" w:space="0" w:color="auto"/>
        <w:bottom w:val="none" w:sz="0" w:space="0" w:color="auto"/>
        <w:right w:val="none" w:sz="0" w:space="0" w:color="auto"/>
      </w:divBdr>
    </w:div>
    <w:div w:id="1970279836">
      <w:bodyDiv w:val="1"/>
      <w:marLeft w:val="0"/>
      <w:marRight w:val="0"/>
      <w:marTop w:val="0"/>
      <w:marBottom w:val="0"/>
      <w:divBdr>
        <w:top w:val="none" w:sz="0" w:space="0" w:color="auto"/>
        <w:left w:val="none" w:sz="0" w:space="0" w:color="auto"/>
        <w:bottom w:val="none" w:sz="0" w:space="0" w:color="auto"/>
        <w:right w:val="none" w:sz="0" w:space="0" w:color="auto"/>
      </w:divBdr>
      <w:divsChild>
        <w:div w:id="178187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54123">
      <w:bodyDiv w:val="1"/>
      <w:marLeft w:val="0"/>
      <w:marRight w:val="0"/>
      <w:marTop w:val="0"/>
      <w:marBottom w:val="0"/>
      <w:divBdr>
        <w:top w:val="none" w:sz="0" w:space="0" w:color="auto"/>
        <w:left w:val="none" w:sz="0" w:space="0" w:color="auto"/>
        <w:bottom w:val="none" w:sz="0" w:space="0" w:color="auto"/>
        <w:right w:val="none" w:sz="0" w:space="0" w:color="auto"/>
      </w:divBdr>
    </w:div>
    <w:div w:id="1996376143">
      <w:bodyDiv w:val="1"/>
      <w:marLeft w:val="0"/>
      <w:marRight w:val="0"/>
      <w:marTop w:val="0"/>
      <w:marBottom w:val="0"/>
      <w:divBdr>
        <w:top w:val="none" w:sz="0" w:space="0" w:color="auto"/>
        <w:left w:val="none" w:sz="0" w:space="0" w:color="auto"/>
        <w:bottom w:val="none" w:sz="0" w:space="0" w:color="auto"/>
        <w:right w:val="none" w:sz="0" w:space="0" w:color="auto"/>
      </w:divBdr>
    </w:div>
    <w:div w:id="2000960265">
      <w:bodyDiv w:val="1"/>
      <w:marLeft w:val="0"/>
      <w:marRight w:val="0"/>
      <w:marTop w:val="0"/>
      <w:marBottom w:val="0"/>
      <w:divBdr>
        <w:top w:val="none" w:sz="0" w:space="0" w:color="auto"/>
        <w:left w:val="none" w:sz="0" w:space="0" w:color="auto"/>
        <w:bottom w:val="none" w:sz="0" w:space="0" w:color="auto"/>
        <w:right w:val="none" w:sz="0" w:space="0" w:color="auto"/>
      </w:divBdr>
    </w:div>
    <w:div w:id="2002586726">
      <w:bodyDiv w:val="1"/>
      <w:marLeft w:val="0"/>
      <w:marRight w:val="0"/>
      <w:marTop w:val="0"/>
      <w:marBottom w:val="0"/>
      <w:divBdr>
        <w:top w:val="none" w:sz="0" w:space="0" w:color="auto"/>
        <w:left w:val="none" w:sz="0" w:space="0" w:color="auto"/>
        <w:bottom w:val="none" w:sz="0" w:space="0" w:color="auto"/>
        <w:right w:val="none" w:sz="0" w:space="0" w:color="auto"/>
      </w:divBdr>
    </w:div>
    <w:div w:id="2010672007">
      <w:bodyDiv w:val="1"/>
      <w:marLeft w:val="0"/>
      <w:marRight w:val="0"/>
      <w:marTop w:val="0"/>
      <w:marBottom w:val="0"/>
      <w:divBdr>
        <w:top w:val="none" w:sz="0" w:space="0" w:color="auto"/>
        <w:left w:val="none" w:sz="0" w:space="0" w:color="auto"/>
        <w:bottom w:val="none" w:sz="0" w:space="0" w:color="auto"/>
        <w:right w:val="none" w:sz="0" w:space="0" w:color="auto"/>
      </w:divBdr>
    </w:div>
    <w:div w:id="2032215902">
      <w:bodyDiv w:val="1"/>
      <w:marLeft w:val="0"/>
      <w:marRight w:val="0"/>
      <w:marTop w:val="0"/>
      <w:marBottom w:val="0"/>
      <w:divBdr>
        <w:top w:val="none" w:sz="0" w:space="0" w:color="auto"/>
        <w:left w:val="none" w:sz="0" w:space="0" w:color="auto"/>
        <w:bottom w:val="none" w:sz="0" w:space="0" w:color="auto"/>
        <w:right w:val="none" w:sz="0" w:space="0" w:color="auto"/>
      </w:divBdr>
      <w:divsChild>
        <w:div w:id="1285693191">
          <w:marLeft w:val="0"/>
          <w:marRight w:val="0"/>
          <w:marTop w:val="0"/>
          <w:marBottom w:val="0"/>
          <w:divBdr>
            <w:top w:val="none" w:sz="0" w:space="0" w:color="auto"/>
            <w:left w:val="none" w:sz="0" w:space="0" w:color="auto"/>
            <w:bottom w:val="none" w:sz="0" w:space="0" w:color="auto"/>
            <w:right w:val="none" w:sz="0" w:space="0" w:color="auto"/>
          </w:divBdr>
        </w:div>
        <w:div w:id="1725134436">
          <w:marLeft w:val="0"/>
          <w:marRight w:val="0"/>
          <w:marTop w:val="0"/>
          <w:marBottom w:val="0"/>
          <w:divBdr>
            <w:top w:val="none" w:sz="0" w:space="0" w:color="auto"/>
            <w:left w:val="none" w:sz="0" w:space="0" w:color="auto"/>
            <w:bottom w:val="none" w:sz="0" w:space="0" w:color="auto"/>
            <w:right w:val="none" w:sz="0" w:space="0" w:color="auto"/>
          </w:divBdr>
        </w:div>
      </w:divsChild>
    </w:div>
    <w:div w:id="2037387060">
      <w:bodyDiv w:val="1"/>
      <w:marLeft w:val="0"/>
      <w:marRight w:val="0"/>
      <w:marTop w:val="0"/>
      <w:marBottom w:val="0"/>
      <w:divBdr>
        <w:top w:val="none" w:sz="0" w:space="0" w:color="auto"/>
        <w:left w:val="none" w:sz="0" w:space="0" w:color="auto"/>
        <w:bottom w:val="none" w:sz="0" w:space="0" w:color="auto"/>
        <w:right w:val="none" w:sz="0" w:space="0" w:color="auto"/>
      </w:divBdr>
      <w:divsChild>
        <w:div w:id="64452483">
          <w:marLeft w:val="0"/>
          <w:marRight w:val="0"/>
          <w:marTop w:val="0"/>
          <w:marBottom w:val="0"/>
          <w:divBdr>
            <w:top w:val="none" w:sz="0" w:space="0" w:color="auto"/>
            <w:left w:val="none" w:sz="0" w:space="0" w:color="auto"/>
            <w:bottom w:val="none" w:sz="0" w:space="0" w:color="auto"/>
            <w:right w:val="none" w:sz="0" w:space="0" w:color="auto"/>
          </w:divBdr>
        </w:div>
        <w:div w:id="437411525">
          <w:marLeft w:val="0"/>
          <w:marRight w:val="0"/>
          <w:marTop w:val="0"/>
          <w:marBottom w:val="0"/>
          <w:divBdr>
            <w:top w:val="none" w:sz="0" w:space="0" w:color="auto"/>
            <w:left w:val="none" w:sz="0" w:space="0" w:color="auto"/>
            <w:bottom w:val="none" w:sz="0" w:space="0" w:color="auto"/>
            <w:right w:val="none" w:sz="0" w:space="0" w:color="auto"/>
          </w:divBdr>
        </w:div>
        <w:div w:id="729618797">
          <w:marLeft w:val="0"/>
          <w:marRight w:val="0"/>
          <w:marTop w:val="0"/>
          <w:marBottom w:val="0"/>
          <w:divBdr>
            <w:top w:val="none" w:sz="0" w:space="0" w:color="auto"/>
            <w:left w:val="none" w:sz="0" w:space="0" w:color="auto"/>
            <w:bottom w:val="none" w:sz="0" w:space="0" w:color="auto"/>
            <w:right w:val="none" w:sz="0" w:space="0" w:color="auto"/>
          </w:divBdr>
        </w:div>
        <w:div w:id="822741856">
          <w:marLeft w:val="0"/>
          <w:marRight w:val="0"/>
          <w:marTop w:val="0"/>
          <w:marBottom w:val="0"/>
          <w:divBdr>
            <w:top w:val="none" w:sz="0" w:space="0" w:color="auto"/>
            <w:left w:val="none" w:sz="0" w:space="0" w:color="auto"/>
            <w:bottom w:val="none" w:sz="0" w:space="0" w:color="auto"/>
            <w:right w:val="none" w:sz="0" w:space="0" w:color="auto"/>
          </w:divBdr>
        </w:div>
        <w:div w:id="1043747788">
          <w:marLeft w:val="0"/>
          <w:marRight w:val="0"/>
          <w:marTop w:val="0"/>
          <w:marBottom w:val="0"/>
          <w:divBdr>
            <w:top w:val="none" w:sz="0" w:space="0" w:color="auto"/>
            <w:left w:val="none" w:sz="0" w:space="0" w:color="auto"/>
            <w:bottom w:val="none" w:sz="0" w:space="0" w:color="auto"/>
            <w:right w:val="none" w:sz="0" w:space="0" w:color="auto"/>
          </w:divBdr>
        </w:div>
        <w:div w:id="1089741397">
          <w:marLeft w:val="0"/>
          <w:marRight w:val="0"/>
          <w:marTop w:val="0"/>
          <w:marBottom w:val="0"/>
          <w:divBdr>
            <w:top w:val="none" w:sz="0" w:space="0" w:color="auto"/>
            <w:left w:val="none" w:sz="0" w:space="0" w:color="auto"/>
            <w:bottom w:val="none" w:sz="0" w:space="0" w:color="auto"/>
            <w:right w:val="none" w:sz="0" w:space="0" w:color="auto"/>
          </w:divBdr>
        </w:div>
        <w:div w:id="1170172030">
          <w:marLeft w:val="0"/>
          <w:marRight w:val="0"/>
          <w:marTop w:val="0"/>
          <w:marBottom w:val="0"/>
          <w:divBdr>
            <w:top w:val="none" w:sz="0" w:space="0" w:color="auto"/>
            <w:left w:val="none" w:sz="0" w:space="0" w:color="auto"/>
            <w:bottom w:val="none" w:sz="0" w:space="0" w:color="auto"/>
            <w:right w:val="none" w:sz="0" w:space="0" w:color="auto"/>
          </w:divBdr>
        </w:div>
        <w:div w:id="1191724132">
          <w:marLeft w:val="0"/>
          <w:marRight w:val="0"/>
          <w:marTop w:val="0"/>
          <w:marBottom w:val="0"/>
          <w:divBdr>
            <w:top w:val="none" w:sz="0" w:space="0" w:color="auto"/>
            <w:left w:val="none" w:sz="0" w:space="0" w:color="auto"/>
            <w:bottom w:val="none" w:sz="0" w:space="0" w:color="auto"/>
            <w:right w:val="none" w:sz="0" w:space="0" w:color="auto"/>
          </w:divBdr>
          <w:divsChild>
            <w:div w:id="211963975">
              <w:marLeft w:val="0"/>
              <w:marRight w:val="0"/>
              <w:marTop w:val="0"/>
              <w:marBottom w:val="0"/>
              <w:divBdr>
                <w:top w:val="none" w:sz="0" w:space="0" w:color="auto"/>
                <w:left w:val="none" w:sz="0" w:space="0" w:color="auto"/>
                <w:bottom w:val="none" w:sz="0" w:space="0" w:color="auto"/>
                <w:right w:val="none" w:sz="0" w:space="0" w:color="auto"/>
              </w:divBdr>
            </w:div>
            <w:div w:id="679547351">
              <w:marLeft w:val="0"/>
              <w:marRight w:val="0"/>
              <w:marTop w:val="0"/>
              <w:marBottom w:val="0"/>
              <w:divBdr>
                <w:top w:val="none" w:sz="0" w:space="0" w:color="auto"/>
                <w:left w:val="none" w:sz="0" w:space="0" w:color="auto"/>
                <w:bottom w:val="none" w:sz="0" w:space="0" w:color="auto"/>
                <w:right w:val="none" w:sz="0" w:space="0" w:color="auto"/>
              </w:divBdr>
            </w:div>
            <w:div w:id="1562327924">
              <w:marLeft w:val="0"/>
              <w:marRight w:val="0"/>
              <w:marTop w:val="0"/>
              <w:marBottom w:val="0"/>
              <w:divBdr>
                <w:top w:val="none" w:sz="0" w:space="0" w:color="auto"/>
                <w:left w:val="none" w:sz="0" w:space="0" w:color="auto"/>
                <w:bottom w:val="none" w:sz="0" w:space="0" w:color="auto"/>
                <w:right w:val="none" w:sz="0" w:space="0" w:color="auto"/>
              </w:divBdr>
            </w:div>
            <w:div w:id="1655724137">
              <w:marLeft w:val="0"/>
              <w:marRight w:val="0"/>
              <w:marTop w:val="0"/>
              <w:marBottom w:val="0"/>
              <w:divBdr>
                <w:top w:val="none" w:sz="0" w:space="0" w:color="auto"/>
                <w:left w:val="none" w:sz="0" w:space="0" w:color="auto"/>
                <w:bottom w:val="none" w:sz="0" w:space="0" w:color="auto"/>
                <w:right w:val="none" w:sz="0" w:space="0" w:color="auto"/>
              </w:divBdr>
            </w:div>
            <w:div w:id="1692023192">
              <w:marLeft w:val="0"/>
              <w:marRight w:val="0"/>
              <w:marTop w:val="0"/>
              <w:marBottom w:val="0"/>
              <w:divBdr>
                <w:top w:val="none" w:sz="0" w:space="0" w:color="auto"/>
                <w:left w:val="none" w:sz="0" w:space="0" w:color="auto"/>
                <w:bottom w:val="none" w:sz="0" w:space="0" w:color="auto"/>
                <w:right w:val="none" w:sz="0" w:space="0" w:color="auto"/>
              </w:divBdr>
            </w:div>
          </w:divsChild>
        </w:div>
        <w:div w:id="1333027216">
          <w:marLeft w:val="0"/>
          <w:marRight w:val="0"/>
          <w:marTop w:val="0"/>
          <w:marBottom w:val="0"/>
          <w:divBdr>
            <w:top w:val="none" w:sz="0" w:space="0" w:color="auto"/>
            <w:left w:val="none" w:sz="0" w:space="0" w:color="auto"/>
            <w:bottom w:val="none" w:sz="0" w:space="0" w:color="auto"/>
            <w:right w:val="none" w:sz="0" w:space="0" w:color="auto"/>
          </w:divBdr>
        </w:div>
        <w:div w:id="1531067387">
          <w:marLeft w:val="0"/>
          <w:marRight w:val="0"/>
          <w:marTop w:val="0"/>
          <w:marBottom w:val="0"/>
          <w:divBdr>
            <w:top w:val="none" w:sz="0" w:space="0" w:color="auto"/>
            <w:left w:val="none" w:sz="0" w:space="0" w:color="auto"/>
            <w:bottom w:val="none" w:sz="0" w:space="0" w:color="auto"/>
            <w:right w:val="none" w:sz="0" w:space="0" w:color="auto"/>
          </w:divBdr>
        </w:div>
        <w:div w:id="1602031070">
          <w:marLeft w:val="0"/>
          <w:marRight w:val="0"/>
          <w:marTop w:val="0"/>
          <w:marBottom w:val="0"/>
          <w:divBdr>
            <w:top w:val="none" w:sz="0" w:space="0" w:color="auto"/>
            <w:left w:val="none" w:sz="0" w:space="0" w:color="auto"/>
            <w:bottom w:val="none" w:sz="0" w:space="0" w:color="auto"/>
            <w:right w:val="none" w:sz="0" w:space="0" w:color="auto"/>
          </w:divBdr>
        </w:div>
        <w:div w:id="1876456477">
          <w:marLeft w:val="0"/>
          <w:marRight w:val="0"/>
          <w:marTop w:val="0"/>
          <w:marBottom w:val="0"/>
          <w:divBdr>
            <w:top w:val="none" w:sz="0" w:space="0" w:color="auto"/>
            <w:left w:val="none" w:sz="0" w:space="0" w:color="auto"/>
            <w:bottom w:val="none" w:sz="0" w:space="0" w:color="auto"/>
            <w:right w:val="none" w:sz="0" w:space="0" w:color="auto"/>
          </w:divBdr>
        </w:div>
        <w:div w:id="2007829228">
          <w:marLeft w:val="0"/>
          <w:marRight w:val="0"/>
          <w:marTop w:val="0"/>
          <w:marBottom w:val="0"/>
          <w:divBdr>
            <w:top w:val="none" w:sz="0" w:space="0" w:color="auto"/>
            <w:left w:val="none" w:sz="0" w:space="0" w:color="auto"/>
            <w:bottom w:val="none" w:sz="0" w:space="0" w:color="auto"/>
            <w:right w:val="none" w:sz="0" w:space="0" w:color="auto"/>
          </w:divBdr>
        </w:div>
        <w:div w:id="2119136719">
          <w:marLeft w:val="0"/>
          <w:marRight w:val="0"/>
          <w:marTop w:val="0"/>
          <w:marBottom w:val="0"/>
          <w:divBdr>
            <w:top w:val="none" w:sz="0" w:space="0" w:color="auto"/>
            <w:left w:val="none" w:sz="0" w:space="0" w:color="auto"/>
            <w:bottom w:val="none" w:sz="0" w:space="0" w:color="auto"/>
            <w:right w:val="none" w:sz="0" w:space="0" w:color="auto"/>
          </w:divBdr>
        </w:div>
        <w:div w:id="2137139842">
          <w:marLeft w:val="0"/>
          <w:marRight w:val="0"/>
          <w:marTop w:val="0"/>
          <w:marBottom w:val="0"/>
          <w:divBdr>
            <w:top w:val="none" w:sz="0" w:space="0" w:color="auto"/>
            <w:left w:val="none" w:sz="0" w:space="0" w:color="auto"/>
            <w:bottom w:val="none" w:sz="0" w:space="0" w:color="auto"/>
            <w:right w:val="none" w:sz="0" w:space="0" w:color="auto"/>
          </w:divBdr>
        </w:div>
      </w:divsChild>
    </w:div>
    <w:div w:id="2044747730">
      <w:bodyDiv w:val="1"/>
      <w:marLeft w:val="0"/>
      <w:marRight w:val="0"/>
      <w:marTop w:val="0"/>
      <w:marBottom w:val="0"/>
      <w:divBdr>
        <w:top w:val="none" w:sz="0" w:space="0" w:color="auto"/>
        <w:left w:val="none" w:sz="0" w:space="0" w:color="auto"/>
        <w:bottom w:val="none" w:sz="0" w:space="0" w:color="auto"/>
        <w:right w:val="none" w:sz="0" w:space="0" w:color="auto"/>
      </w:divBdr>
    </w:div>
    <w:div w:id="2068411198">
      <w:bodyDiv w:val="1"/>
      <w:marLeft w:val="0"/>
      <w:marRight w:val="0"/>
      <w:marTop w:val="0"/>
      <w:marBottom w:val="0"/>
      <w:divBdr>
        <w:top w:val="none" w:sz="0" w:space="0" w:color="auto"/>
        <w:left w:val="none" w:sz="0" w:space="0" w:color="auto"/>
        <w:bottom w:val="none" w:sz="0" w:space="0" w:color="auto"/>
        <w:right w:val="none" w:sz="0" w:space="0" w:color="auto"/>
      </w:divBdr>
    </w:div>
    <w:div w:id="2073191550">
      <w:bodyDiv w:val="1"/>
      <w:marLeft w:val="0"/>
      <w:marRight w:val="0"/>
      <w:marTop w:val="0"/>
      <w:marBottom w:val="0"/>
      <w:divBdr>
        <w:top w:val="none" w:sz="0" w:space="0" w:color="auto"/>
        <w:left w:val="none" w:sz="0" w:space="0" w:color="auto"/>
        <w:bottom w:val="none" w:sz="0" w:space="0" w:color="auto"/>
        <w:right w:val="none" w:sz="0" w:space="0" w:color="auto"/>
      </w:divBdr>
    </w:div>
    <w:div w:id="2079747968">
      <w:bodyDiv w:val="1"/>
      <w:marLeft w:val="0"/>
      <w:marRight w:val="0"/>
      <w:marTop w:val="0"/>
      <w:marBottom w:val="0"/>
      <w:divBdr>
        <w:top w:val="none" w:sz="0" w:space="0" w:color="auto"/>
        <w:left w:val="none" w:sz="0" w:space="0" w:color="auto"/>
        <w:bottom w:val="none" w:sz="0" w:space="0" w:color="auto"/>
        <w:right w:val="none" w:sz="0" w:space="0" w:color="auto"/>
      </w:divBdr>
    </w:div>
    <w:div w:id="2088914137">
      <w:bodyDiv w:val="1"/>
      <w:marLeft w:val="0"/>
      <w:marRight w:val="0"/>
      <w:marTop w:val="0"/>
      <w:marBottom w:val="0"/>
      <w:divBdr>
        <w:top w:val="none" w:sz="0" w:space="0" w:color="auto"/>
        <w:left w:val="none" w:sz="0" w:space="0" w:color="auto"/>
        <w:bottom w:val="none" w:sz="0" w:space="0" w:color="auto"/>
        <w:right w:val="none" w:sz="0" w:space="0" w:color="auto"/>
      </w:divBdr>
    </w:div>
    <w:div w:id="2092004993">
      <w:bodyDiv w:val="1"/>
      <w:marLeft w:val="0"/>
      <w:marRight w:val="0"/>
      <w:marTop w:val="0"/>
      <w:marBottom w:val="0"/>
      <w:divBdr>
        <w:top w:val="none" w:sz="0" w:space="0" w:color="auto"/>
        <w:left w:val="none" w:sz="0" w:space="0" w:color="auto"/>
        <w:bottom w:val="none" w:sz="0" w:space="0" w:color="auto"/>
        <w:right w:val="none" w:sz="0" w:space="0" w:color="auto"/>
      </w:divBdr>
    </w:div>
    <w:div w:id="2111581984">
      <w:bodyDiv w:val="1"/>
      <w:marLeft w:val="0"/>
      <w:marRight w:val="0"/>
      <w:marTop w:val="0"/>
      <w:marBottom w:val="0"/>
      <w:divBdr>
        <w:top w:val="none" w:sz="0" w:space="0" w:color="auto"/>
        <w:left w:val="none" w:sz="0" w:space="0" w:color="auto"/>
        <w:bottom w:val="none" w:sz="0" w:space="0" w:color="auto"/>
        <w:right w:val="none" w:sz="0" w:space="0" w:color="auto"/>
      </w:divBdr>
      <w:divsChild>
        <w:div w:id="399645519">
          <w:marLeft w:val="0"/>
          <w:marRight w:val="0"/>
          <w:marTop w:val="0"/>
          <w:marBottom w:val="0"/>
          <w:divBdr>
            <w:top w:val="none" w:sz="0" w:space="0" w:color="auto"/>
            <w:left w:val="none" w:sz="0" w:space="0" w:color="auto"/>
            <w:bottom w:val="none" w:sz="0" w:space="0" w:color="auto"/>
            <w:right w:val="none" w:sz="0" w:space="0" w:color="auto"/>
          </w:divBdr>
        </w:div>
        <w:div w:id="605235539">
          <w:marLeft w:val="0"/>
          <w:marRight w:val="0"/>
          <w:marTop w:val="0"/>
          <w:marBottom w:val="0"/>
          <w:divBdr>
            <w:top w:val="none" w:sz="0" w:space="0" w:color="auto"/>
            <w:left w:val="none" w:sz="0" w:space="0" w:color="auto"/>
            <w:bottom w:val="none" w:sz="0" w:space="0" w:color="auto"/>
            <w:right w:val="none" w:sz="0" w:space="0" w:color="auto"/>
          </w:divBdr>
        </w:div>
        <w:div w:id="1491866028">
          <w:marLeft w:val="0"/>
          <w:marRight w:val="0"/>
          <w:marTop w:val="0"/>
          <w:marBottom w:val="0"/>
          <w:divBdr>
            <w:top w:val="none" w:sz="0" w:space="0" w:color="auto"/>
            <w:left w:val="none" w:sz="0" w:space="0" w:color="auto"/>
            <w:bottom w:val="none" w:sz="0" w:space="0" w:color="auto"/>
            <w:right w:val="none" w:sz="0" w:space="0" w:color="auto"/>
          </w:divBdr>
        </w:div>
      </w:divsChild>
    </w:div>
    <w:div w:id="213524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mailto:epenab@dian.gov.co"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8120D3D933EF940A077B7364887DFBB" ma:contentTypeVersion="4" ma:contentTypeDescription="Crear nuevo documento." ma:contentTypeScope="" ma:versionID="f438cd7193b572fff57ccbb921bbc3a1">
  <xsd:schema xmlns:xsd="http://www.w3.org/2001/XMLSchema" xmlns:xs="http://www.w3.org/2001/XMLSchema" xmlns:p="http://schemas.microsoft.com/office/2006/metadata/properties" xmlns:ns2="894b2a2d-082a-4704-ae49-8d3f23abefc4" xmlns:ns3="b8624ba2-a5c6-45ee-b81e-7558a1ee4ed3" targetNamespace="http://schemas.microsoft.com/office/2006/metadata/properties" ma:root="true" ma:fieldsID="3ef2ca1a51f989c73fd25756b7982a4c" ns2:_="" ns3:_="">
    <xsd:import namespace="894b2a2d-082a-4704-ae49-8d3f23abefc4"/>
    <xsd:import namespace="b8624ba2-a5c6-45ee-b81e-7558a1ee4ed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4b2a2d-082a-4704-ae49-8d3f23abefc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624ba2-a5c6-45ee-b81e-7558a1ee4ed3"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LongProp xmlns="" name="display_urn_x003a_schemas_x002d_microsoft_x002d_com_x003a_office_x003a_office_x0023_SharedWithUsers"><![CDATA[German De Jesus Cruz Serna;Tilcia Nova Ceballos;Ligia Alvarez Salinas;Marcela Patricia Ojeda Alvarez;Maria Del Carmen Rozo Canasto;Laureano Sanchez Perez;Ilva Sofia Perez;Juan Carlos Rodriguez Duarte;Jadira Perdomo Saavedra;Melba Cristina Uscategui Daccarett;Beatriz Amelia Tovar Gutierrez;Myriam Rocio Perez Duran;Monica Sandra Perdomo Toledo;Monica Patricia Urrutia Vasquez;Fanny Mireya Ronchaquira Mendez;Luz Adriana Castaño Garay;Monica Patricia Mercado Carrasco;Gladys Consuelo Lara Santoyo]]></LongProp>
  <LongProp xmlns="" name="SharedWithUsers"><![CDATA[582;#German De Jesus Cruz Serna;#800;#Tilcia Nova Ceballos;#4047;#Ligia Alvarez Salinas;#8947;#Marcela Patricia Ojeda Alvarez;#1119;#Maria Del Carmen Rozo Canasto;#8734;#Laureano Sanchez Perez;#4690;#Ilva Sofia Perez;#9529;#Juan Carlos Rodriguez Duarte;#7607;#Jadira Perdomo Saavedra;#5329;#Melba Cristina Uscategui Daccarett;#9034;#Beatriz Amelia Tovar Gutierrez;#5228;#Myriam Rocio Perez Duran;#6482;#Monica Sandra Perdomo Toledo;#1782;#Monica Patricia Urrutia Vasquez;#2626;#Fanny Mireya Ronchaquira Mendez;#3053;#Luz Adriana Castaño Garay;#3984;#Monica Patricia Mercado Carrasco;#3371;#Gladys Consuelo Lara Santoyo]]></LongProp>
</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D35B2-F55E-4AC7-A36E-7C19B0EDD9A1}">
  <ds:schemaRefs>
    <ds:schemaRef ds:uri="http://schemas.microsoft.com/sharepoint/v3/contenttype/forms"/>
  </ds:schemaRefs>
</ds:datastoreItem>
</file>

<file path=customXml/itemProps2.xml><?xml version="1.0" encoding="utf-8"?>
<ds:datastoreItem xmlns:ds="http://schemas.openxmlformats.org/officeDocument/2006/customXml" ds:itemID="{F9E2C2A2-F2BC-4BBD-AA91-4F07F8C74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4b2a2d-082a-4704-ae49-8d3f23abefc4"/>
    <ds:schemaRef ds:uri="b8624ba2-a5c6-45ee-b81e-7558a1ee4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E3F47E-D0F8-43F1-BCD1-EA4750AF06D4}">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A8D3CBC8-1892-44BD-94E9-1F7FAB04B6F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3F109C0-1692-42EA-9E7F-FCB6FE786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4010</Words>
  <Characters>22056</Characters>
  <Application>Microsoft Office Word</Application>
  <DocSecurity>0</DocSecurity>
  <Lines>183</Lines>
  <Paragraphs>52</Paragraphs>
  <ScaleCrop>false</ScaleCrop>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Luis Alfonso Pintor Ospina</cp:lastModifiedBy>
  <cp:revision>2</cp:revision>
  <cp:lastPrinted>2026-09-01T20:55:00Z</cp:lastPrinted>
  <dcterms:created xsi:type="dcterms:W3CDTF">2026-09-04T13:11:00Z</dcterms:created>
  <dcterms:modified xsi:type="dcterms:W3CDTF">2026-09-04T13:11:00Z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German De Jesus Cruz Serna;Tilcia Nova Ceballos;Ligia Alvarez Salinas;Marcela Patricia Ojeda Alvarez;Maria Del Carmen Rozo Canasto;Laureano Sanchez Perez;Ilva Sofia Perez;Juan Carlos Rodriguez Duarte;Jadira Perdomo Saavedra;Melba Cristina Uscategui Daccar</vt:lpwstr>
  </property>
  <property fmtid="{D5CDD505-2E9C-101B-9397-08002B2CF9AE}" pid="3" name="SharedWithUsers">
    <vt:lpwstr>582;#German De Jesus Cruz Serna;#800;#Tilcia Nova Ceballos;#4047;#Ligia Alvarez Salinas;#8947;#Marcela Patricia Ojeda Alvarez;#1119;#Maria Del Carmen Rozo Canasto;#8734;#Laureano Sanchez Perez;#4690;#Ilva Sofia Perez;#9529;#Juan Carlos Rodriguez Duarte;#7</vt:lpwstr>
  </property>
  <property fmtid="{D5CDD505-2E9C-101B-9397-08002B2CF9AE}" pid="4" name="MSIP_Label_ccdd2d6d-4b00-43ff-82f7-780af7893f3e_Enabled">
    <vt:lpwstr>true</vt:lpwstr>
  </property>
  <property fmtid="{D5CDD505-2E9C-101B-9397-08002B2CF9AE}" pid="5" name="MSIP_Label_ccdd2d6d-4b00-43ff-82f7-780af7893f3e_SetDate">
    <vt:lpwstr>2025-07-11T23:17:59Z</vt:lpwstr>
  </property>
  <property fmtid="{D5CDD505-2E9C-101B-9397-08002B2CF9AE}" pid="6" name="MSIP_Label_ccdd2d6d-4b00-43ff-82f7-780af7893f3e_Method">
    <vt:lpwstr>Privileged</vt:lpwstr>
  </property>
  <property fmtid="{D5CDD505-2E9C-101B-9397-08002B2CF9AE}" pid="7" name="MSIP_Label_ccdd2d6d-4b00-43ff-82f7-780af7893f3e_Name">
    <vt:lpwstr>Clasificada</vt:lpwstr>
  </property>
  <property fmtid="{D5CDD505-2E9C-101B-9397-08002B2CF9AE}" pid="8" name="MSIP_Label_ccdd2d6d-4b00-43ff-82f7-780af7893f3e_SiteId">
    <vt:lpwstr>fab26e5a-737a-4438-8ccd-8e465ecf21d8</vt:lpwstr>
  </property>
  <property fmtid="{D5CDD505-2E9C-101B-9397-08002B2CF9AE}" pid="9" name="MSIP_Label_ccdd2d6d-4b00-43ff-82f7-780af7893f3e_ActionId">
    <vt:lpwstr>2a0ab9b9-6336-4350-9657-a60ae5b84de2</vt:lpwstr>
  </property>
  <property fmtid="{D5CDD505-2E9C-101B-9397-08002B2CF9AE}" pid="10" name="MSIP_Label_ccdd2d6d-4b00-43ff-82f7-780af7893f3e_ContentBits">
    <vt:lpwstr>2</vt:lpwstr>
  </property>
</Properties>
</file>