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0A84A7E7" w14:textId="77777777" w:rsidTr="006D05EC">
        <w:tc>
          <w:tcPr>
            <w:tcW w:w="3636" w:type="dxa"/>
            <w:vAlign w:val="center"/>
          </w:tcPr>
          <w:p w14:paraId="0C4FC413"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6B21CB64"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4CE9B32C" w14:textId="77777777" w:rsidTr="006D05EC">
        <w:tc>
          <w:tcPr>
            <w:tcW w:w="9070" w:type="dxa"/>
            <w:gridSpan w:val="3"/>
            <w:vAlign w:val="center"/>
          </w:tcPr>
          <w:p w14:paraId="1E2A040A" w14:textId="77777777" w:rsidR="00D01AAF" w:rsidRPr="00ED51B1" w:rsidRDefault="00D01AAF" w:rsidP="006D05EC">
            <w:pPr>
              <w:pStyle w:val="1"/>
            </w:pPr>
            <w:r w:rsidRPr="00ED51B1">
              <w:t xml:space="preserve">Declaration of Originality Form </w:t>
            </w:r>
          </w:p>
        </w:tc>
      </w:tr>
      <w:tr w:rsidR="00D01AAF" w:rsidRPr="00ED51B1" w14:paraId="4DD50641" w14:textId="77777777" w:rsidTr="006D05EC">
        <w:tc>
          <w:tcPr>
            <w:tcW w:w="9070" w:type="dxa"/>
            <w:gridSpan w:val="3"/>
            <w:vAlign w:val="center"/>
          </w:tcPr>
          <w:p w14:paraId="3C8B7A06"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29F972F8" w14:textId="77777777" w:rsidTr="006D05EC">
        <w:tc>
          <w:tcPr>
            <w:tcW w:w="9070" w:type="dxa"/>
            <w:gridSpan w:val="3"/>
            <w:tcBorders>
              <w:bottom w:val="single" w:sz="4" w:space="0" w:color="auto"/>
            </w:tcBorders>
            <w:vAlign w:val="center"/>
          </w:tcPr>
          <w:p w14:paraId="005DCFCC" w14:textId="77777777" w:rsidR="00D01AAF" w:rsidRPr="00ED51B1" w:rsidRDefault="00D01AAF" w:rsidP="006D05EC">
            <w:r w:rsidRPr="00ED51B1">
              <w:t>Please complete the information below (using BLOCK CAPITALS).</w:t>
            </w:r>
          </w:p>
        </w:tc>
      </w:tr>
      <w:tr w:rsidR="00D01AAF" w:rsidRPr="00ED51B1" w14:paraId="3D194CD2"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1BC4DDD" w14:textId="77777777" w:rsidR="00D01AAF" w:rsidRPr="00ED51B1" w:rsidRDefault="00D01AAF" w:rsidP="006D05EC">
            <w:pPr>
              <w:tabs>
                <w:tab w:val="right" w:leader="dot" w:pos="9070"/>
              </w:tabs>
            </w:pPr>
            <w:r w:rsidRPr="00ED51B1">
              <w:t>Name</w:t>
            </w:r>
            <w:r w:rsidRPr="00ED51B1">
              <w:tab/>
            </w:r>
          </w:p>
          <w:p w14:paraId="1004013D" w14:textId="77777777" w:rsidR="00D01AAF" w:rsidRPr="00ED51B1" w:rsidRDefault="00D01AAF" w:rsidP="006D05EC">
            <w:pPr>
              <w:tabs>
                <w:tab w:val="right" w:leader="dot" w:pos="9070"/>
              </w:tabs>
            </w:pPr>
            <w:r>
              <w:t>Student</w:t>
            </w:r>
            <w:r w:rsidRPr="00ED51B1">
              <w:t xml:space="preserve"> Number</w:t>
            </w:r>
            <w:r w:rsidRPr="00ED51B1">
              <w:tab/>
            </w:r>
          </w:p>
          <w:p w14:paraId="04B02E7F" w14:textId="77777777" w:rsidR="00D01AAF" w:rsidRPr="00ED51B1" w:rsidRDefault="00D01AAF" w:rsidP="006D05EC">
            <w:pPr>
              <w:tabs>
                <w:tab w:val="right" w:leader="dot" w:pos="9070"/>
              </w:tabs>
            </w:pPr>
            <w:r w:rsidRPr="00ED51B1">
              <w:t>Course Name</w:t>
            </w:r>
            <w:r w:rsidRPr="00ED51B1">
              <w:tab/>
            </w:r>
          </w:p>
          <w:p w14:paraId="75F46D7D" w14:textId="77777777" w:rsidR="00D01AAF" w:rsidRPr="00ED51B1" w:rsidRDefault="00D01AAF" w:rsidP="006D05EC">
            <w:pPr>
              <w:tabs>
                <w:tab w:val="right" w:leader="dot" w:pos="9070"/>
              </w:tabs>
            </w:pPr>
            <w:r w:rsidRPr="00ED51B1">
              <w:t>Assignment Number/Name</w:t>
            </w:r>
            <w:r w:rsidRPr="00ED51B1">
              <w:tab/>
            </w:r>
          </w:p>
        </w:tc>
      </w:tr>
      <w:tr w:rsidR="00D01AAF" w:rsidRPr="005210E0" w14:paraId="67BAC062" w14:textId="77777777" w:rsidTr="006D05EC">
        <w:trPr>
          <w:trHeight w:val="1134"/>
        </w:trPr>
        <w:tc>
          <w:tcPr>
            <w:tcW w:w="9070" w:type="dxa"/>
            <w:gridSpan w:val="3"/>
            <w:tcBorders>
              <w:top w:val="single" w:sz="4" w:space="0" w:color="auto"/>
              <w:bottom w:val="single" w:sz="4" w:space="0" w:color="auto"/>
            </w:tcBorders>
            <w:vAlign w:val="center"/>
          </w:tcPr>
          <w:p w14:paraId="0EA4EA3C"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1F225FB4" w14:textId="77777777" w:rsidTr="006D05EC">
        <w:tc>
          <w:tcPr>
            <w:tcW w:w="9070" w:type="dxa"/>
            <w:gridSpan w:val="3"/>
            <w:tcBorders>
              <w:top w:val="single" w:sz="4" w:space="0" w:color="auto"/>
              <w:left w:val="single" w:sz="4" w:space="0" w:color="auto"/>
              <w:right w:val="single" w:sz="4" w:space="0" w:color="auto"/>
            </w:tcBorders>
            <w:vAlign w:val="center"/>
          </w:tcPr>
          <w:p w14:paraId="02735F79"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989BC" w14:textId="77777777" w:rsidTr="006D05EC">
        <w:tc>
          <w:tcPr>
            <w:tcW w:w="8551" w:type="dxa"/>
            <w:gridSpan w:val="2"/>
            <w:tcBorders>
              <w:left w:val="single" w:sz="4" w:space="0" w:color="auto"/>
            </w:tcBorders>
            <w:vAlign w:val="center"/>
          </w:tcPr>
          <w:p w14:paraId="04BE3F75"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195256D" w14:textId="77777777" w:rsidR="00D01AAF" w:rsidRPr="008E32EA" w:rsidRDefault="00000000"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377F4462" w14:textId="77777777" w:rsidTr="006D05EC">
        <w:tc>
          <w:tcPr>
            <w:tcW w:w="8551" w:type="dxa"/>
            <w:gridSpan w:val="2"/>
            <w:tcBorders>
              <w:left w:val="single" w:sz="4" w:space="0" w:color="auto"/>
            </w:tcBorders>
            <w:vAlign w:val="center"/>
          </w:tcPr>
          <w:p w14:paraId="4BB5C18B" w14:textId="77777777" w:rsidR="00D01AAF" w:rsidRDefault="00D01AAF" w:rsidP="006D05EC">
            <w:r>
              <w:t>Read and understood guidance that is available on generative artificial intelligence (AI)</w:t>
            </w:r>
          </w:p>
          <w:p w14:paraId="16CEDFF1" w14:textId="77777777" w:rsidR="00D01AAF" w:rsidRDefault="00D01AAF" w:rsidP="00D01AAF">
            <w:pPr>
              <w:pStyle w:val="ae"/>
              <w:numPr>
                <w:ilvl w:val="0"/>
                <w:numId w:val="11"/>
              </w:numPr>
              <w:spacing w:after="0" w:line="240" w:lineRule="auto"/>
            </w:pPr>
            <w:r>
              <w:t>by the University;</w:t>
            </w:r>
          </w:p>
          <w:p w14:paraId="1971F05A" w14:textId="77777777" w:rsidR="00D01AAF" w:rsidRDefault="00D01AAF" w:rsidP="00D01AAF">
            <w:pPr>
              <w:pStyle w:val="ae"/>
              <w:numPr>
                <w:ilvl w:val="0"/>
                <w:numId w:val="11"/>
              </w:numPr>
              <w:spacing w:after="0" w:line="240" w:lineRule="auto"/>
            </w:pPr>
            <w:r>
              <w:t>by the School;</w:t>
            </w:r>
          </w:p>
          <w:p w14:paraId="431E7154"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01EE8C0B"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1FEF9F9D" w14:textId="77777777" w:rsidTr="006D05EC">
        <w:tc>
          <w:tcPr>
            <w:tcW w:w="8551" w:type="dxa"/>
            <w:gridSpan w:val="2"/>
            <w:tcBorders>
              <w:left w:val="single" w:sz="4" w:space="0" w:color="auto"/>
            </w:tcBorders>
            <w:vAlign w:val="center"/>
          </w:tcPr>
          <w:p w14:paraId="286F3AE6"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E33451F"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6923615" w14:textId="77777777" w:rsidTr="006D05EC">
        <w:tc>
          <w:tcPr>
            <w:tcW w:w="8551" w:type="dxa"/>
            <w:gridSpan w:val="2"/>
            <w:tcBorders>
              <w:left w:val="single" w:sz="4" w:space="0" w:color="auto"/>
            </w:tcBorders>
            <w:vAlign w:val="center"/>
          </w:tcPr>
          <w:p w14:paraId="46CB0C59" w14:textId="77777777" w:rsidR="00D01AAF" w:rsidRPr="00ED51B1" w:rsidRDefault="00D01AAF" w:rsidP="006D05EC">
            <w:r>
              <w:lastRenderedPageBreak/>
              <w:t xml:space="preserve">Fully referenced (including page numbers) and used quotation marks for </w:t>
            </w:r>
            <w:r w:rsidRPr="0335B426">
              <w:rPr>
                <w:b/>
                <w:bCs/>
              </w:rPr>
              <w:t>all text quoted</w:t>
            </w:r>
            <w:r>
              <w:t xml:space="preserve"> from books, journals and online sources, in accordance with the School’s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6A582A7"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78DD04A5" w14:textId="77777777" w:rsidTr="006D05EC">
        <w:tc>
          <w:tcPr>
            <w:tcW w:w="8551" w:type="dxa"/>
            <w:gridSpan w:val="2"/>
            <w:tcBorders>
              <w:left w:val="single" w:sz="4" w:space="0" w:color="auto"/>
            </w:tcBorders>
            <w:vAlign w:val="center"/>
          </w:tcPr>
          <w:p w14:paraId="72318F61"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2566E93"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7AF0473" w14:textId="77777777" w:rsidTr="006D05EC">
        <w:tc>
          <w:tcPr>
            <w:tcW w:w="8551" w:type="dxa"/>
            <w:gridSpan w:val="2"/>
            <w:tcBorders>
              <w:left w:val="single" w:sz="4" w:space="0" w:color="auto"/>
            </w:tcBorders>
            <w:vAlign w:val="center"/>
          </w:tcPr>
          <w:p w14:paraId="520828E6"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1E15DC3E"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DA2652D" w14:textId="77777777" w:rsidTr="006D05EC">
        <w:tc>
          <w:tcPr>
            <w:tcW w:w="8551" w:type="dxa"/>
            <w:gridSpan w:val="2"/>
            <w:tcBorders>
              <w:left w:val="single" w:sz="4" w:space="0" w:color="auto"/>
            </w:tcBorders>
            <w:vAlign w:val="center"/>
          </w:tcPr>
          <w:p w14:paraId="204A8606"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6044A47" w14:textId="77777777" w:rsidR="00D01AAF" w:rsidRPr="00ED51B1" w:rsidRDefault="00D01AAF" w:rsidP="006D05EC">
                <w:r>
                  <w:rPr>
                    <w:rFonts w:ascii="MS Gothic" w:eastAsia="MS Gothic" w:hAnsi="MS Gothic" w:hint="eastAsia"/>
                    <w:sz w:val="28"/>
                    <w:szCs w:val="28"/>
                  </w:rPr>
                  <w:t>☐</w:t>
                </w:r>
              </w:p>
            </w:tc>
          </w:sdtContent>
        </w:sdt>
      </w:tr>
      <w:tr w:rsidR="00D01AAF" w:rsidRPr="00ED51B1" w14:paraId="13A4D8C6" w14:textId="77777777" w:rsidTr="006D05EC">
        <w:tc>
          <w:tcPr>
            <w:tcW w:w="8551" w:type="dxa"/>
            <w:gridSpan w:val="2"/>
            <w:tcBorders>
              <w:left w:val="single" w:sz="4" w:space="0" w:color="auto"/>
            </w:tcBorders>
            <w:vAlign w:val="center"/>
          </w:tcPr>
          <w:p w14:paraId="6A1051F3"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0F24D8FB" w14:textId="77777777" w:rsidR="00D01AAF" w:rsidRPr="00855CE9" w:rsidRDefault="00000000"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098B8A80" w14:textId="77777777" w:rsidTr="006D05EC">
        <w:tc>
          <w:tcPr>
            <w:tcW w:w="8551" w:type="dxa"/>
            <w:gridSpan w:val="2"/>
            <w:tcBorders>
              <w:left w:val="single" w:sz="4" w:space="0" w:color="auto"/>
            </w:tcBorders>
            <w:vAlign w:val="center"/>
          </w:tcPr>
          <w:p w14:paraId="361CD14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0A94CD10"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442E51F5" w14:textId="77777777" w:rsidTr="006D05EC">
        <w:tc>
          <w:tcPr>
            <w:tcW w:w="8551" w:type="dxa"/>
            <w:gridSpan w:val="2"/>
            <w:tcBorders>
              <w:left w:val="single" w:sz="4" w:space="0" w:color="auto"/>
              <w:bottom w:val="single" w:sz="4" w:space="0" w:color="auto"/>
            </w:tcBorders>
            <w:vAlign w:val="center"/>
          </w:tcPr>
          <w:p w14:paraId="494D0001" w14:textId="77777777" w:rsidR="00D01AAF" w:rsidRDefault="00D01AAF" w:rsidP="006D05EC">
            <w:r>
              <w:t>In addition, I understand that any false claim in respect of this work will result in conduct action in accordance with University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A06065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79546168" w14:textId="77777777" w:rsidTr="006D05EC">
        <w:trPr>
          <w:trHeight w:val="221"/>
        </w:trPr>
        <w:tc>
          <w:tcPr>
            <w:tcW w:w="8551" w:type="dxa"/>
            <w:gridSpan w:val="2"/>
            <w:tcBorders>
              <w:top w:val="single" w:sz="4" w:space="0" w:color="auto"/>
              <w:bottom w:val="single" w:sz="4" w:space="0" w:color="auto"/>
            </w:tcBorders>
            <w:vAlign w:val="center"/>
          </w:tcPr>
          <w:p w14:paraId="400B04BD" w14:textId="77777777" w:rsidR="00D01AAF" w:rsidRPr="00F34C88" w:rsidRDefault="00D01AAF" w:rsidP="006D05EC"/>
        </w:tc>
        <w:tc>
          <w:tcPr>
            <w:tcW w:w="519" w:type="dxa"/>
            <w:tcBorders>
              <w:top w:val="single" w:sz="4" w:space="0" w:color="auto"/>
              <w:bottom w:val="single" w:sz="4" w:space="0" w:color="auto"/>
            </w:tcBorders>
            <w:vAlign w:val="center"/>
          </w:tcPr>
          <w:p w14:paraId="01C18D3F" w14:textId="77777777" w:rsidR="00D01AAF" w:rsidRPr="005210E0" w:rsidRDefault="00D01AAF" w:rsidP="006D05EC">
            <w:pPr>
              <w:rPr>
                <w:rFonts w:cs="Arial"/>
              </w:rPr>
            </w:pPr>
          </w:p>
        </w:tc>
      </w:tr>
      <w:tr w:rsidR="00D01AAF" w:rsidRPr="00ED51B1" w14:paraId="67FCF31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3529C37A" w14:textId="77777777" w:rsidR="00D01AAF" w:rsidRPr="005210E0" w:rsidRDefault="00D01AAF" w:rsidP="006D05EC">
            <w:pPr>
              <w:tabs>
                <w:tab w:val="right" w:leader="dot" w:pos="9070"/>
              </w:tabs>
              <w:rPr>
                <w:b/>
              </w:rPr>
            </w:pPr>
            <w:r w:rsidRPr="005210E0">
              <w:rPr>
                <w:b/>
              </w:rPr>
              <w:t>DECLARATION:</w:t>
            </w:r>
          </w:p>
          <w:p w14:paraId="1E3CF0EB"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except where indicated by referencing, and that I have followed the good academic practices noted above</w:t>
            </w:r>
          </w:p>
          <w:p w14:paraId="22F339CB" w14:textId="77777777" w:rsidR="00D01AAF" w:rsidRPr="00ED51B1" w:rsidRDefault="00D01AAF" w:rsidP="006D05EC">
            <w:pPr>
              <w:tabs>
                <w:tab w:val="right" w:leader="dot" w:pos="9070"/>
              </w:tabs>
            </w:pPr>
            <w:r w:rsidRPr="00ED51B1">
              <w:t>Signed</w:t>
            </w:r>
            <w:r w:rsidRPr="00ED51B1">
              <w:tab/>
            </w:r>
          </w:p>
        </w:tc>
      </w:tr>
    </w:tbl>
    <w:p w14:paraId="6E06AB18"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10DEAD9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78DE611E" w14:textId="77777777" w:rsidTr="006D05EC">
        <w:trPr>
          <w:trHeight w:val="1985"/>
        </w:trPr>
        <w:tc>
          <w:tcPr>
            <w:tcW w:w="9070" w:type="dxa"/>
            <w:tcBorders>
              <w:top w:val="nil"/>
              <w:left w:val="nil"/>
              <w:bottom w:val="double" w:sz="4" w:space="0" w:color="auto"/>
              <w:right w:val="nil"/>
            </w:tcBorders>
          </w:tcPr>
          <w:p w14:paraId="49B5FC54"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659DFC21" w14:textId="77777777" w:rsidR="00D01AAF" w:rsidRPr="00E50ED0" w:rsidRDefault="00D01AAF" w:rsidP="006D05EC"/>
        </w:tc>
      </w:tr>
    </w:tbl>
    <w:p w14:paraId="0640A1A8" w14:textId="77777777" w:rsidR="00D01AAF" w:rsidRDefault="00D01AAF" w:rsidP="00D01AAF">
      <w:r>
        <w:t xml:space="preserve">If you are still unsure or unclear about what plagiarism is or need advice on how to avoid it, </w:t>
      </w:r>
    </w:p>
    <w:p w14:paraId="788650C4" w14:textId="77777777" w:rsidR="00D01AAF" w:rsidRPr="00E50ED0" w:rsidRDefault="00D01AAF" w:rsidP="00D01AAF">
      <w:pPr>
        <w:rPr>
          <w:b/>
        </w:rPr>
      </w:pPr>
      <w:r w:rsidRPr="00E50ED0">
        <w:rPr>
          <w:b/>
        </w:rPr>
        <w:t>SEEK HELP NOW!</w:t>
      </w:r>
    </w:p>
    <w:p w14:paraId="53D56BE2" w14:textId="77777777" w:rsidR="00D01AAF" w:rsidRDefault="00D01AAF" w:rsidP="00D01AAF">
      <w:r>
        <w:t>You can contact any one of the following for assistance:</w:t>
      </w:r>
    </w:p>
    <w:p w14:paraId="3D98A08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23535CAC"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5016EF1A" w14:textId="77777777" w:rsidR="00D01AAF" w:rsidRDefault="00D01AAF" w:rsidP="00D01AAF">
      <w:pPr>
        <w:pStyle w:val="1"/>
        <w:rPr>
          <w:b w:val="0"/>
        </w:rPr>
      </w:pPr>
      <w:r>
        <w:br w:type="page"/>
      </w:r>
    </w:p>
    <w:p w14:paraId="1ADF9044"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0DAE2FB0"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6E682224" w14:textId="77777777" w:rsidR="00D01AAF" w:rsidRDefault="00D01AAF" w:rsidP="00D01AAF">
      <w:pPr>
        <w:spacing w:line="480" w:lineRule="auto"/>
        <w:rPr>
          <w:rFonts w:ascii="Arial" w:hAnsi="Arial" w:cs="Arial"/>
        </w:rPr>
      </w:pPr>
    </w:p>
    <w:p w14:paraId="2BF2A98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175F6469"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4D3ECC77" w14:textId="77777777" w:rsidTr="006D05EC">
        <w:tc>
          <w:tcPr>
            <w:tcW w:w="9016" w:type="dxa"/>
          </w:tcPr>
          <w:p w14:paraId="419BCFFC" w14:textId="77777777" w:rsidR="00D01AAF" w:rsidRDefault="00D01AAF" w:rsidP="006D05EC">
            <w:r>
              <w:t>This will require accessing government documentation and farm magazines for references to provide you with the necessary background.</w:t>
            </w:r>
          </w:p>
          <w:p w14:paraId="1186C719"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improved traceability provided by EID ear tags will strengthen the United Kingdom’s capacity to prevent, detect and respond to animal disease outbreaks, thereby protecting farmers and the rural economy. [2]</w:t>
            </w:r>
          </w:p>
          <w:p w14:paraId="7A90C7AB"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1F48F72A"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7D36D2A2"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3B9626"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7D5147B" w14:textId="77777777" w:rsidTr="006D05EC">
        <w:tc>
          <w:tcPr>
            <w:tcW w:w="9016" w:type="dxa"/>
          </w:tcPr>
          <w:p w14:paraId="77FC0F09"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on a daily basis as well as the LIS system and milk buyer information.</w:t>
            </w:r>
          </w:p>
          <w:p w14:paraId="1BD9C74E" w14:textId="77777777" w:rsidR="00D01AAF" w:rsidRPr="0081620D" w:rsidRDefault="00D01AAF" w:rsidP="006D05EC">
            <w:r w:rsidRPr="0081620D">
              <w:t>Accurate identification links each dairy cow to its production, health and treatment records, providing a foundation for routine management and reliable traceability. Conversely, the misidentification of dairy cows can lead to management errors and inaccurate traceability information.</w:t>
            </w:r>
          </w:p>
          <w:p w14:paraId="0CBFB88E"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217E26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95623F9"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58AEE005"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547F856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2DAEA3"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0393E6F5" w14:textId="77777777" w:rsidTr="006D05EC">
        <w:tc>
          <w:tcPr>
            <w:tcW w:w="9016" w:type="dxa"/>
          </w:tcPr>
          <w:p w14:paraId="62918478" w14:textId="77777777" w:rsidR="00D01AAF" w:rsidRDefault="00D01AAF" w:rsidP="006D05EC">
            <w:r>
              <w:rPr>
                <w:noProof/>
              </w:rPr>
              <w:drawing>
                <wp:inline distT="0" distB="0" distL="0" distR="0" wp14:anchorId="45489ADA" wp14:editId="0D697564">
                  <wp:extent cx="8062653" cy="5671630"/>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091891" cy="5692198"/>
                          </a:xfrm>
                          <a:prstGeom prst="rect">
                            <a:avLst/>
                          </a:prstGeom>
                          <a:noFill/>
                          <a:ln>
                            <a:noFill/>
                          </a:ln>
                        </pic:spPr>
                      </pic:pic>
                    </a:graphicData>
                  </a:graphic>
                </wp:inline>
              </w:drawing>
            </w:r>
          </w:p>
        </w:tc>
      </w:tr>
    </w:tbl>
    <w:p w14:paraId="5C10060A"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6DC4A0F2"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1FA9489E" w14:textId="77777777" w:rsidTr="006D05EC">
        <w:tc>
          <w:tcPr>
            <w:tcW w:w="9016" w:type="dxa"/>
          </w:tcPr>
          <w:p w14:paraId="2B5F52A9"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02F2E2B5" w14:textId="77777777" w:rsidR="00D01AAF" w:rsidRDefault="00D01AAF" w:rsidP="006D05EC"/>
          <w:p w14:paraId="3AEFEDE8" w14:textId="77777777" w:rsidR="00D01AAF" w:rsidRDefault="00D01AAF" w:rsidP="006D05EC"/>
          <w:p w14:paraId="2186A0F2" w14:textId="77777777" w:rsidR="00D01AAF" w:rsidRDefault="00D01AAF" w:rsidP="006D05EC"/>
          <w:p w14:paraId="44D92F38" w14:textId="77777777" w:rsidR="00D01AAF" w:rsidRDefault="00D01AAF" w:rsidP="006D05EC"/>
          <w:p w14:paraId="5AF53FDF" w14:textId="77777777" w:rsidR="00D01AAF" w:rsidRDefault="00D01AAF" w:rsidP="006D05EC"/>
          <w:p w14:paraId="0DA047A0" w14:textId="77777777" w:rsidR="00D01AAF" w:rsidRDefault="00D01AAF" w:rsidP="006D05EC"/>
          <w:p w14:paraId="58E87108" w14:textId="77777777" w:rsidR="00D01AAF" w:rsidRDefault="00D01AAF" w:rsidP="006D05EC"/>
          <w:p w14:paraId="68452AAD" w14:textId="77777777" w:rsidR="00D01AAF" w:rsidRDefault="00D01AAF" w:rsidP="006D05EC"/>
          <w:p w14:paraId="408328D5" w14:textId="77777777" w:rsidR="00D01AAF" w:rsidRDefault="00D01AAF" w:rsidP="006D05EC"/>
          <w:p w14:paraId="02C24222" w14:textId="77777777" w:rsidR="00D01AAF" w:rsidRDefault="00D01AAF" w:rsidP="006D05EC"/>
          <w:p w14:paraId="716FC227" w14:textId="77777777" w:rsidR="00D01AAF" w:rsidRDefault="00D01AAF" w:rsidP="006D05EC"/>
          <w:p w14:paraId="67784E06" w14:textId="77777777" w:rsidR="00D01AAF" w:rsidRDefault="00D01AAF" w:rsidP="006D05EC"/>
          <w:p w14:paraId="0D5636B1" w14:textId="77777777" w:rsidR="00D01AAF" w:rsidRDefault="00D01AAF" w:rsidP="006D05EC"/>
          <w:p w14:paraId="3F7CD71A" w14:textId="77777777" w:rsidR="00D01AAF" w:rsidRDefault="00D01AAF" w:rsidP="006D05EC"/>
          <w:p w14:paraId="3354E021" w14:textId="77777777" w:rsidR="00D01AAF" w:rsidRDefault="00D01AAF" w:rsidP="006D05EC"/>
          <w:p w14:paraId="5A272A1A" w14:textId="77777777" w:rsidR="00D01AAF" w:rsidRDefault="00D01AAF" w:rsidP="006D05EC"/>
          <w:p w14:paraId="2B8718AA" w14:textId="77777777" w:rsidR="00D01AAF" w:rsidRDefault="00D01AAF" w:rsidP="006D05EC"/>
          <w:p w14:paraId="78C9F6D7" w14:textId="77777777" w:rsidR="00D01AAF" w:rsidRDefault="00D01AAF" w:rsidP="006D05EC"/>
          <w:p w14:paraId="770F8213" w14:textId="77777777" w:rsidR="00D01AAF" w:rsidRDefault="00D01AAF" w:rsidP="006D05EC"/>
          <w:p w14:paraId="28FE095E" w14:textId="77777777" w:rsidR="00D01AAF" w:rsidRDefault="00D01AAF" w:rsidP="006D05EC"/>
          <w:p w14:paraId="34BA155E" w14:textId="77777777" w:rsidR="00D01AAF" w:rsidRDefault="00D01AAF" w:rsidP="006D05EC"/>
          <w:p w14:paraId="61D29628" w14:textId="77777777" w:rsidR="00D01AAF" w:rsidRDefault="00D01AAF" w:rsidP="006D05EC"/>
          <w:p w14:paraId="66D762A8" w14:textId="77777777" w:rsidR="00D01AAF" w:rsidRDefault="00D01AAF" w:rsidP="006D05EC"/>
          <w:p w14:paraId="6FF0B6F9" w14:textId="77777777" w:rsidR="00D01AAF" w:rsidRDefault="00D01AAF" w:rsidP="006D05EC"/>
          <w:p w14:paraId="00A85689" w14:textId="77777777" w:rsidR="00D01AAF" w:rsidRDefault="00D01AAF" w:rsidP="006D05EC"/>
          <w:p w14:paraId="550C84C9" w14:textId="77777777" w:rsidR="00D01AAF" w:rsidRDefault="00D01AAF" w:rsidP="006D05EC"/>
          <w:p w14:paraId="5C4EE3A4" w14:textId="77777777" w:rsidR="00D01AAF" w:rsidRDefault="00D01AAF" w:rsidP="006D05EC"/>
          <w:p w14:paraId="598000F7" w14:textId="77777777" w:rsidR="00D01AAF" w:rsidRDefault="00D01AAF" w:rsidP="006D05EC"/>
          <w:p w14:paraId="1EB1DD46" w14:textId="77777777" w:rsidR="00D01AAF" w:rsidRDefault="00D01AAF" w:rsidP="006D05EC"/>
          <w:p w14:paraId="28827C3B" w14:textId="77777777" w:rsidR="00D01AAF" w:rsidRDefault="00D01AAF" w:rsidP="006D05EC"/>
          <w:p w14:paraId="30E4A6F2" w14:textId="77777777" w:rsidR="00D01AAF" w:rsidRDefault="00D01AAF" w:rsidP="006D05EC"/>
          <w:p w14:paraId="4EE55EA4" w14:textId="77777777" w:rsidR="00D01AAF" w:rsidRDefault="00D01AAF" w:rsidP="006D05EC"/>
          <w:p w14:paraId="506C936B" w14:textId="77777777" w:rsidR="00D01AAF" w:rsidRDefault="00D01AAF" w:rsidP="006D05EC"/>
          <w:p w14:paraId="7060418A" w14:textId="77777777" w:rsidR="00D01AAF" w:rsidRDefault="00D01AAF" w:rsidP="006D05EC"/>
          <w:p w14:paraId="37BF4AE3" w14:textId="77777777" w:rsidR="00D01AAF" w:rsidRDefault="00D01AAF" w:rsidP="006D05EC"/>
          <w:p w14:paraId="40A8B4C4" w14:textId="77777777" w:rsidR="00D01AAF" w:rsidRDefault="00D01AAF" w:rsidP="006D05EC"/>
          <w:p w14:paraId="232B95ED" w14:textId="77777777" w:rsidR="00D01AAF" w:rsidRDefault="00D01AAF" w:rsidP="006D05EC"/>
          <w:p w14:paraId="5A236CF4" w14:textId="77777777" w:rsidR="00D01AAF" w:rsidRDefault="00D01AAF" w:rsidP="006D05EC"/>
          <w:p w14:paraId="1C17ADE6" w14:textId="77777777" w:rsidR="00D01AAF" w:rsidRDefault="00D01AAF" w:rsidP="006D05EC"/>
          <w:p w14:paraId="5377218D" w14:textId="77777777" w:rsidR="00D01AAF" w:rsidRDefault="00D01AAF" w:rsidP="006D05EC"/>
          <w:p w14:paraId="1C4F05A0" w14:textId="77777777" w:rsidR="00D01AAF" w:rsidRDefault="00D01AAF" w:rsidP="006D05EC"/>
          <w:p w14:paraId="1E979814" w14:textId="77777777" w:rsidR="00D01AAF" w:rsidRDefault="00D01AAF" w:rsidP="006D05EC"/>
          <w:p w14:paraId="38B1FFA6" w14:textId="77777777" w:rsidR="00D01AAF" w:rsidRDefault="00D01AAF" w:rsidP="006D05EC"/>
        </w:tc>
      </w:tr>
    </w:tbl>
    <w:p w14:paraId="3C53898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BD0A9E1"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29F64D4E" w14:textId="77777777" w:rsidTr="006D05EC">
        <w:tc>
          <w:tcPr>
            <w:tcW w:w="9016" w:type="dxa"/>
          </w:tcPr>
          <w:p w14:paraId="3F121DC4"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350CB9CD" w14:textId="77777777" w:rsidR="00D01AAF" w:rsidRDefault="00D01AAF" w:rsidP="006D05EC"/>
          <w:p w14:paraId="4440BFE5" w14:textId="77777777" w:rsidR="00D01AAF" w:rsidRDefault="00D01AAF" w:rsidP="006D05EC"/>
          <w:p w14:paraId="030E868B" w14:textId="77777777" w:rsidR="00D01AAF" w:rsidRDefault="00D01AAF" w:rsidP="006D05EC"/>
          <w:p w14:paraId="5F4C2782" w14:textId="77777777" w:rsidR="00D01AAF" w:rsidRDefault="00D01AAF" w:rsidP="006D05EC"/>
          <w:p w14:paraId="07949C18" w14:textId="77777777" w:rsidR="00D01AAF" w:rsidRDefault="00D01AAF" w:rsidP="006D05EC"/>
          <w:p w14:paraId="6B35047B" w14:textId="77777777" w:rsidR="00D01AAF" w:rsidRDefault="00D01AAF" w:rsidP="006D05EC"/>
          <w:p w14:paraId="6BF9D2A0" w14:textId="77777777" w:rsidR="00D01AAF" w:rsidRDefault="00D01AAF" w:rsidP="006D05EC"/>
          <w:p w14:paraId="6A122C33" w14:textId="77777777" w:rsidR="00D01AAF" w:rsidRDefault="00D01AAF" w:rsidP="006D05EC"/>
          <w:p w14:paraId="563685E7" w14:textId="77777777" w:rsidR="00D01AAF" w:rsidRDefault="00D01AAF" w:rsidP="006D05EC"/>
          <w:p w14:paraId="04BBE5E8" w14:textId="77777777" w:rsidR="00D01AAF" w:rsidRDefault="00D01AAF" w:rsidP="006D05EC"/>
          <w:p w14:paraId="376FB9D7" w14:textId="77777777" w:rsidR="00D01AAF" w:rsidRDefault="00D01AAF" w:rsidP="006D05EC"/>
          <w:p w14:paraId="54394EA9" w14:textId="77777777" w:rsidR="00D01AAF" w:rsidRDefault="00D01AAF" w:rsidP="006D05EC"/>
          <w:p w14:paraId="358B9644" w14:textId="77777777" w:rsidR="00D01AAF" w:rsidRDefault="00D01AAF" w:rsidP="006D05EC"/>
          <w:p w14:paraId="4710859F" w14:textId="77777777" w:rsidR="00D01AAF" w:rsidRDefault="00D01AAF" w:rsidP="006D05EC"/>
          <w:p w14:paraId="5FE2F336" w14:textId="77777777" w:rsidR="00D01AAF" w:rsidRDefault="00D01AAF" w:rsidP="006D05EC"/>
          <w:p w14:paraId="20993F47" w14:textId="77777777" w:rsidR="00D01AAF" w:rsidRDefault="00D01AAF" w:rsidP="006D05EC"/>
          <w:p w14:paraId="321D4669" w14:textId="77777777" w:rsidR="00D01AAF" w:rsidRDefault="00D01AAF" w:rsidP="006D05EC"/>
          <w:p w14:paraId="2822E5CA" w14:textId="77777777" w:rsidR="00D01AAF" w:rsidRDefault="00D01AAF" w:rsidP="006D05EC"/>
          <w:p w14:paraId="5DD64056" w14:textId="77777777" w:rsidR="00D01AAF" w:rsidRDefault="00D01AAF" w:rsidP="006D05EC"/>
          <w:p w14:paraId="7F6F07CB" w14:textId="77777777" w:rsidR="00D01AAF" w:rsidRDefault="00D01AAF" w:rsidP="006D05EC"/>
          <w:p w14:paraId="618AEDCE" w14:textId="77777777" w:rsidR="00D01AAF" w:rsidRDefault="00D01AAF" w:rsidP="006D05EC"/>
          <w:p w14:paraId="29D1E9CE" w14:textId="77777777" w:rsidR="00D01AAF" w:rsidRDefault="00D01AAF" w:rsidP="006D05EC"/>
          <w:p w14:paraId="750341E0" w14:textId="77777777" w:rsidR="00D01AAF" w:rsidRDefault="00D01AAF" w:rsidP="006D05EC"/>
          <w:p w14:paraId="19031781" w14:textId="77777777" w:rsidR="00D01AAF" w:rsidRDefault="00D01AAF" w:rsidP="006D05EC"/>
          <w:p w14:paraId="26A95D59" w14:textId="77777777" w:rsidR="00D01AAF" w:rsidRDefault="00D01AAF" w:rsidP="006D05EC"/>
          <w:p w14:paraId="4A6EDCA0" w14:textId="77777777" w:rsidR="00D01AAF" w:rsidRDefault="00D01AAF" w:rsidP="006D05EC"/>
          <w:p w14:paraId="1A12AFEF" w14:textId="77777777" w:rsidR="00D01AAF" w:rsidRDefault="00D01AAF" w:rsidP="006D05EC"/>
          <w:p w14:paraId="59F41414" w14:textId="77777777" w:rsidR="00D01AAF" w:rsidRDefault="00D01AAF" w:rsidP="006D05EC"/>
          <w:p w14:paraId="03B31C36" w14:textId="77777777" w:rsidR="00D01AAF" w:rsidRDefault="00D01AAF" w:rsidP="006D05EC"/>
          <w:p w14:paraId="094DE809" w14:textId="77777777" w:rsidR="00D01AAF" w:rsidRDefault="00D01AAF" w:rsidP="006D05EC"/>
          <w:p w14:paraId="0CCB5F63" w14:textId="77777777" w:rsidR="00D01AAF" w:rsidRDefault="00D01AAF" w:rsidP="006D05EC"/>
          <w:p w14:paraId="711722B1" w14:textId="77777777" w:rsidR="00D01AAF" w:rsidRDefault="00D01AAF" w:rsidP="006D05EC"/>
          <w:p w14:paraId="1F9AD651" w14:textId="77777777" w:rsidR="00D01AAF" w:rsidRDefault="00D01AAF" w:rsidP="006D05EC"/>
          <w:p w14:paraId="121C9834" w14:textId="77777777" w:rsidR="00D01AAF" w:rsidRDefault="00D01AAF" w:rsidP="006D05EC"/>
          <w:p w14:paraId="6E07ADE6" w14:textId="77777777" w:rsidR="00D01AAF" w:rsidRDefault="00D01AAF" w:rsidP="006D05EC"/>
          <w:p w14:paraId="37A7346F" w14:textId="77777777" w:rsidR="00D01AAF" w:rsidRDefault="00D01AAF" w:rsidP="006D05EC"/>
          <w:p w14:paraId="2493651C" w14:textId="77777777" w:rsidR="00D01AAF" w:rsidRDefault="00D01AAF" w:rsidP="006D05EC"/>
          <w:p w14:paraId="459AB465" w14:textId="77777777" w:rsidR="00D01AAF" w:rsidRDefault="00D01AAF" w:rsidP="006D05EC"/>
          <w:p w14:paraId="5B075CA2" w14:textId="77777777" w:rsidR="00D01AAF" w:rsidRDefault="00D01AAF" w:rsidP="006D05EC"/>
          <w:p w14:paraId="447999CE" w14:textId="77777777" w:rsidR="00D01AAF" w:rsidRDefault="00D01AAF" w:rsidP="006D05EC"/>
          <w:p w14:paraId="080E3D58" w14:textId="77777777" w:rsidR="00D01AAF" w:rsidRDefault="00D01AAF" w:rsidP="006D05EC"/>
          <w:p w14:paraId="255413B7" w14:textId="77777777" w:rsidR="00D01AAF" w:rsidRDefault="00D01AAF" w:rsidP="006D05EC"/>
          <w:p w14:paraId="2585168B" w14:textId="77777777" w:rsidR="00D01AAF" w:rsidRDefault="00D01AAF" w:rsidP="006D05EC"/>
          <w:p w14:paraId="7DBE9BC6" w14:textId="77777777" w:rsidR="00D01AAF" w:rsidRDefault="00D01AAF" w:rsidP="006D05EC"/>
          <w:p w14:paraId="146AED7F" w14:textId="77777777" w:rsidR="00D01AAF" w:rsidRDefault="00D01AAF" w:rsidP="006D05EC"/>
          <w:p w14:paraId="6525F0A2" w14:textId="77777777" w:rsidR="00D01AAF" w:rsidRDefault="00D01AAF" w:rsidP="006D05EC"/>
          <w:p w14:paraId="7B8D6C56" w14:textId="77777777" w:rsidR="00D01AAF" w:rsidRDefault="00D01AAF" w:rsidP="006D05EC"/>
          <w:p w14:paraId="7B821840" w14:textId="77777777" w:rsidR="00D01AAF" w:rsidRDefault="00D01AAF" w:rsidP="006D05EC"/>
          <w:p w14:paraId="48E93693" w14:textId="77777777" w:rsidR="00D01AAF" w:rsidRDefault="00D01AAF" w:rsidP="006D05EC"/>
          <w:p w14:paraId="35DF91D3" w14:textId="77777777" w:rsidR="00D01AAF" w:rsidRDefault="00D01AAF" w:rsidP="006D05EC"/>
          <w:p w14:paraId="5CEA1F1F" w14:textId="77777777" w:rsidR="00D01AAF" w:rsidRDefault="00D01AAF" w:rsidP="006D05EC"/>
          <w:p w14:paraId="1CB8CF71" w14:textId="77777777" w:rsidR="00D01AAF" w:rsidRDefault="00D01AAF" w:rsidP="006D05EC"/>
          <w:p w14:paraId="78FADA18" w14:textId="77777777" w:rsidR="00D01AAF" w:rsidRDefault="00D01AAF" w:rsidP="006D05EC"/>
          <w:p w14:paraId="4A8DC5D3" w14:textId="77777777" w:rsidR="00D01AAF" w:rsidRDefault="00D01AAF" w:rsidP="006D05EC"/>
          <w:p w14:paraId="3BEB1A47" w14:textId="77777777" w:rsidR="00D01AAF" w:rsidRDefault="00D01AAF" w:rsidP="006D05EC"/>
          <w:p w14:paraId="455BDB7A" w14:textId="77777777" w:rsidR="00D01AAF" w:rsidRDefault="00D01AAF" w:rsidP="006D05EC"/>
          <w:p w14:paraId="6FFFAE4F" w14:textId="77777777" w:rsidR="00D01AAF" w:rsidRDefault="00D01AAF" w:rsidP="006D05EC"/>
          <w:p w14:paraId="3ECF087B" w14:textId="77777777" w:rsidR="00D01AAF" w:rsidRDefault="00D01AAF" w:rsidP="006D05EC"/>
          <w:p w14:paraId="27853339" w14:textId="77777777" w:rsidR="00D01AAF" w:rsidRDefault="00D01AAF" w:rsidP="006D05EC"/>
          <w:p w14:paraId="3C0AD1B2" w14:textId="77777777" w:rsidR="00D01AAF" w:rsidRDefault="00D01AAF" w:rsidP="006D05EC"/>
          <w:p w14:paraId="061B7827" w14:textId="77777777" w:rsidR="00D01AAF" w:rsidRDefault="00D01AAF" w:rsidP="006D05EC"/>
          <w:p w14:paraId="66DD2584" w14:textId="77777777" w:rsidR="00D01AAF" w:rsidRDefault="00D01AAF" w:rsidP="006D05EC"/>
          <w:p w14:paraId="4CF51F61" w14:textId="77777777" w:rsidR="00D01AAF" w:rsidRDefault="00D01AAF" w:rsidP="006D05EC"/>
          <w:p w14:paraId="72C1B1B0" w14:textId="77777777" w:rsidR="00D01AAF" w:rsidRDefault="00D01AAF" w:rsidP="006D05EC"/>
          <w:p w14:paraId="0BCAAAE5" w14:textId="77777777" w:rsidR="00D01AAF" w:rsidRDefault="00D01AAF" w:rsidP="006D05EC"/>
          <w:p w14:paraId="790AD3B4" w14:textId="77777777" w:rsidR="00D01AAF" w:rsidRDefault="00D01AAF" w:rsidP="006D05EC"/>
          <w:p w14:paraId="2F68894B" w14:textId="77777777" w:rsidR="00D01AAF" w:rsidRDefault="00D01AAF" w:rsidP="006D05EC"/>
          <w:p w14:paraId="5867C11C" w14:textId="77777777" w:rsidR="00D01AAF" w:rsidRDefault="00D01AAF" w:rsidP="006D05EC"/>
          <w:p w14:paraId="1F683839" w14:textId="77777777" w:rsidR="00D01AAF" w:rsidRDefault="00D01AAF" w:rsidP="006D05EC"/>
          <w:p w14:paraId="7C41AF81" w14:textId="77777777" w:rsidR="00D01AAF" w:rsidRDefault="00D01AAF" w:rsidP="006D05EC"/>
          <w:p w14:paraId="7EF6EF08" w14:textId="77777777" w:rsidR="00D01AAF" w:rsidRDefault="00D01AAF" w:rsidP="006D05EC"/>
          <w:p w14:paraId="623CF9D2" w14:textId="77777777" w:rsidR="00D01AAF" w:rsidRDefault="00D01AAF" w:rsidP="006D05EC"/>
          <w:p w14:paraId="5848C720" w14:textId="77777777" w:rsidR="00D01AAF" w:rsidRDefault="00D01AAF" w:rsidP="006D05EC"/>
          <w:p w14:paraId="7B0C0EA8" w14:textId="77777777" w:rsidR="00D01AAF" w:rsidRDefault="00D01AAF" w:rsidP="006D05EC"/>
          <w:p w14:paraId="189B42C9" w14:textId="77777777" w:rsidR="00D01AAF" w:rsidRDefault="00D01AAF" w:rsidP="006D05EC"/>
          <w:p w14:paraId="175DE753" w14:textId="77777777" w:rsidR="00D01AAF" w:rsidRDefault="00D01AAF" w:rsidP="006D05EC"/>
          <w:p w14:paraId="08800783" w14:textId="77777777" w:rsidR="00D01AAF" w:rsidRDefault="00D01AAF" w:rsidP="006D05EC"/>
          <w:p w14:paraId="32ACF472" w14:textId="77777777" w:rsidR="00D01AAF" w:rsidRDefault="00D01AAF" w:rsidP="006D05EC"/>
          <w:p w14:paraId="302A9AAC" w14:textId="77777777" w:rsidR="00D01AAF" w:rsidRDefault="00D01AAF" w:rsidP="006D05EC"/>
          <w:p w14:paraId="6D7C897B" w14:textId="77777777" w:rsidR="00D01AAF" w:rsidRDefault="00D01AAF" w:rsidP="006D05EC"/>
          <w:p w14:paraId="5DB31B15" w14:textId="77777777" w:rsidR="00D01AAF" w:rsidRDefault="00D01AAF" w:rsidP="006D05EC"/>
          <w:p w14:paraId="3B22E7F2" w14:textId="77777777" w:rsidR="00D01AAF" w:rsidRDefault="00D01AAF" w:rsidP="006D05EC"/>
          <w:p w14:paraId="4528F74B" w14:textId="77777777" w:rsidR="00D01AAF" w:rsidRDefault="00D01AAF" w:rsidP="006D05EC"/>
          <w:p w14:paraId="4FA3E3EB" w14:textId="77777777" w:rsidR="00D01AAF" w:rsidRDefault="00D01AAF" w:rsidP="006D05EC"/>
          <w:p w14:paraId="5D6B88E2" w14:textId="77777777" w:rsidR="00D01AAF" w:rsidRDefault="00D01AAF" w:rsidP="006D05EC"/>
          <w:p w14:paraId="016F3021" w14:textId="77777777" w:rsidR="00D01AAF" w:rsidRDefault="00D01AAF" w:rsidP="006D05EC"/>
          <w:p w14:paraId="2196164A" w14:textId="77777777" w:rsidR="00D01AAF" w:rsidRDefault="00D01AAF" w:rsidP="006D05EC"/>
          <w:p w14:paraId="15E1E67C" w14:textId="77777777" w:rsidR="00D01AAF" w:rsidRDefault="00D01AAF" w:rsidP="006D05EC"/>
          <w:p w14:paraId="1653DA9C" w14:textId="77777777" w:rsidR="00D01AAF" w:rsidRDefault="00D01AAF" w:rsidP="006D05EC"/>
        </w:tc>
      </w:tr>
    </w:tbl>
    <w:p w14:paraId="6900752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19A2F44"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773165D" w14:textId="77777777" w:rsidTr="006D05EC">
        <w:tc>
          <w:tcPr>
            <w:tcW w:w="9016" w:type="dxa"/>
          </w:tcPr>
          <w:p w14:paraId="231435BF"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595EA565" w14:textId="77777777" w:rsidR="00D01AAF" w:rsidRDefault="00D01AAF" w:rsidP="006D05EC"/>
          <w:p w14:paraId="1EFBF8B2" w14:textId="77777777" w:rsidR="00D01AAF" w:rsidRDefault="00D01AAF" w:rsidP="006D05EC"/>
          <w:p w14:paraId="438098CF" w14:textId="77777777" w:rsidR="00D01AAF" w:rsidRDefault="00D01AAF" w:rsidP="006D05EC"/>
        </w:tc>
      </w:tr>
    </w:tbl>
    <w:p w14:paraId="552DCD78"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304CB5"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2CFBACF9" w14:textId="77777777" w:rsidR="00D01AAF" w:rsidRDefault="00D01AAF" w:rsidP="00D01AAF"/>
    <w:p w14:paraId="4E27918A" w14:textId="7777777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5F07471A"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BC5FF0F" w14:textId="77777777" w:rsidTr="006D05EC">
        <w:tc>
          <w:tcPr>
            <w:tcW w:w="9016" w:type="dxa"/>
          </w:tcPr>
          <w:p w14:paraId="353FA6D5" w14:textId="77777777" w:rsidR="00FF5A8D" w:rsidRDefault="00FF5A8D" w:rsidP="00FF5A8D">
            <w:r>
              <w:rPr>
                <w:b/>
              </w:rPr>
              <w:t>8.1 Market size</w:t>
            </w:r>
          </w:p>
          <w:p w14:paraId="65F012EB" w14:textId="77777777" w:rsidR="00FF5A8D" w:rsidRDefault="00FF5A8D" w:rsidP="00FF5A8D">
            <w:r>
              <w:t>The target customers are dairy farms in Northern England with an existing handling race, electronic tags and a genuine verification burden. Neither AHDB’s 6,850 Great Britain dairy producers [13] nor Defra’s 1.849 million UK dairy cattle [14] states the Northern England farm count directly.</w:t>
            </w:r>
          </w:p>
          <w:p w14:paraId="46129D88" w14:textId="77777777" w:rsidR="00FF5A8D" w:rsidRDefault="00FF5A8D" w:rsidP="00FF5A8D">
            <w:r>
              <w:t xml:space="preserve">This report therefore estimates it from Defra's 2024 regional profiles [15]: total farms (agricultural area ÷ average farm size, Table 1.1) multiplied by the dairy share of holdings (Figure 1.7) gives ≈1,240 (North West), ≈406 (Yorkshire &amp; the Humber) and ≈63 (North East), </w:t>
            </w:r>
            <w:proofErr w:type="spellStart"/>
            <w:r>
              <w:t>totalling</w:t>
            </w:r>
            <w:proofErr w:type="spellEnd"/>
            <w:r>
              <w:t xml:space="preserve"> ≈1,700 farms. This is an estimate derived from official data, not a published figure, and carries uncertainty.</w:t>
            </w:r>
          </w:p>
          <w:p w14:paraId="53325447" w14:textId="77777777" w:rsidR="00FF5A8D" w:rsidRDefault="00FF5A8D" w:rsidP="00FF5A8D">
            <w:r>
              <w:rPr>
                <w:b/>
              </w:rPr>
              <w:t>8.2 Serviceable share and sales target</w:t>
            </w:r>
          </w:p>
          <w:p w14:paraId="4CD81AE2"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198C29F1" w14:textId="77777777" w:rsidR="00FF5A8D" w:rsidRDefault="00FF5A8D" w:rsidP="00FF5A8D">
            <w:r>
              <w:t>Three-year sales of 50 units would represent ≈2.9% of TAM and ≈7.4% of SAM — a sales target, not a market forecast.</w:t>
            </w:r>
          </w:p>
          <w:p w14:paraId="3131D439" w14:textId="77777777" w:rsidR="00FF5A8D" w:rsidRDefault="00FF5A8D" w:rsidP="00FF5A8D">
            <w:r>
              <w:rPr>
                <w:b/>
              </w:rPr>
              <w:t>8.3 Alignment of desirable attributes with customer needs</w:t>
            </w:r>
          </w:p>
          <w:p w14:paraId="5FA76818" w14:textId="77777777" w:rsidR="00FF5A8D" w:rsidRDefault="00FF5A8D" w:rsidP="00FF5A8D">
            <w:r>
              <w:t>Competitive analysis (R5) identified six desirable attributes, each technically grounded and matched to a customer need:</w:t>
            </w:r>
          </w:p>
          <w:p w14:paraId="3451554F"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2F428374"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25B9C51F" w14:textId="77777777" w:rsidR="00FF5A8D" w:rsidRDefault="00FF5A8D" w:rsidP="00FF5A8D">
            <w:pPr>
              <w:ind w:left="280"/>
            </w:pPr>
            <w:r>
              <w:rPr>
                <w:b/>
              </w:rPr>
              <w:t>• Safe handling (fence-side operation + safety control)</w:t>
            </w:r>
            <w:r>
              <w:t xml:space="preserve"> — enables safe handling outside the pen</w:t>
            </w:r>
          </w:p>
          <w:p w14:paraId="62CBF0C7" w14:textId="77777777" w:rsidR="00FF5A8D" w:rsidRDefault="00FF5A8D" w:rsidP="00FF5A8D">
            <w:pPr>
              <w:ind w:left="280"/>
            </w:pPr>
            <w:r>
              <w:rPr>
                <w:b/>
              </w:rPr>
              <w:t>• Local operation</w:t>
            </w:r>
            <w:r>
              <w:t xml:space="preserve"> — copes with network outages, preserving records</w:t>
            </w:r>
          </w:p>
          <w:p w14:paraId="44E0FD2D" w14:textId="77777777" w:rsidR="00FF5A8D" w:rsidRDefault="00FF5A8D" w:rsidP="00FF5A8D">
            <w:pPr>
              <w:ind w:left="280"/>
            </w:pPr>
            <w:r>
              <w:rPr>
                <w:b/>
              </w:rPr>
              <w:t>• Ease of maintenance</w:t>
            </w:r>
            <w:r>
              <w:t xml:space="preserve"> — mitigates maintenance-cost uncertainty</w:t>
            </w:r>
          </w:p>
          <w:p w14:paraId="065D7CFF" w14:textId="77777777" w:rsidR="00FF5A8D" w:rsidRDefault="00FF5A8D" w:rsidP="00FF5A8D">
            <w:pPr>
              <w:ind w:left="280"/>
            </w:pPr>
            <w:r>
              <w:rPr>
                <w:b/>
              </w:rPr>
              <w:lastRenderedPageBreak/>
              <w:t>• Quantifiable benefit</w:t>
            </w:r>
            <w:r>
              <w:t xml:space="preserve"> — makes investment verifiable against economic return</w:t>
            </w:r>
          </w:p>
          <w:p w14:paraId="4B90E75A" w14:textId="77777777" w:rsidR="00FF5A8D" w:rsidRDefault="00FF5A8D" w:rsidP="00FF5A8D">
            <w:r>
              <w:t>The first two attributes address the brief’s core failure modes (two IDs read at once; complete miss) and form the technical foundation of the value proposition.</w:t>
            </w:r>
          </w:p>
          <w:p w14:paraId="110841B0" w14:textId="77777777" w:rsidR="00FF5A8D" w:rsidRDefault="00FF5A8D" w:rsidP="00FF5A8D">
            <w:r>
              <w:rPr>
                <w:b/>
              </w:rPr>
              <w:t>8.4 Customer–product fit and necessary adjustment</w:t>
            </w:r>
          </w:p>
          <w:p w14:paraId="04CCB630"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3C75FA39" w14:textId="77777777" w:rsidR="00D01AAF" w:rsidRDefault="00FF5A8D" w:rsidP="00FF5A8D">
            <w:r>
              <w:t xml:space="preserve">One implementation adjustment remains: per-head isolation may bottleneck throughput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150D2BAF" w14:textId="77777777" w:rsidR="00D01AAF" w:rsidRDefault="00D01AAF" w:rsidP="006D05EC"/>
          <w:p w14:paraId="35519D49" w14:textId="77777777" w:rsidR="00D01AAF" w:rsidRDefault="00D01AAF" w:rsidP="006D05EC"/>
          <w:p w14:paraId="170BC2A7" w14:textId="77777777" w:rsidR="00D01AAF" w:rsidRDefault="00D01AAF" w:rsidP="006D05EC"/>
          <w:p w14:paraId="39373EEF" w14:textId="77777777" w:rsidR="00D01AAF" w:rsidRDefault="00D01AAF" w:rsidP="006D05EC"/>
          <w:p w14:paraId="17762E7E" w14:textId="77777777" w:rsidR="00D01AAF" w:rsidRDefault="00D01AAF" w:rsidP="006D05EC"/>
          <w:p w14:paraId="2BE25F2F" w14:textId="77777777" w:rsidR="00D01AAF" w:rsidRDefault="00D01AAF" w:rsidP="006D05EC"/>
          <w:p w14:paraId="266A4586" w14:textId="77777777" w:rsidR="00D01AAF" w:rsidRDefault="00D01AAF" w:rsidP="006D05EC"/>
          <w:p w14:paraId="55F9E90A" w14:textId="77777777" w:rsidR="00D01AAF" w:rsidRDefault="00D01AAF" w:rsidP="006D05EC"/>
          <w:p w14:paraId="6F6E09C9" w14:textId="77777777" w:rsidR="00D01AAF" w:rsidRDefault="00D01AAF" w:rsidP="006D05EC"/>
          <w:p w14:paraId="6B7A4619" w14:textId="77777777" w:rsidR="00D01AAF" w:rsidRDefault="00D01AAF" w:rsidP="006D05EC"/>
          <w:p w14:paraId="4CE02471" w14:textId="77777777" w:rsidR="00D01AAF" w:rsidRDefault="00D01AAF" w:rsidP="006D05EC"/>
          <w:p w14:paraId="4DE2EA87" w14:textId="77777777" w:rsidR="00D01AAF" w:rsidRDefault="00D01AAF" w:rsidP="006D05EC"/>
          <w:p w14:paraId="154C10F7" w14:textId="77777777" w:rsidR="00D01AAF" w:rsidRDefault="00D01AAF" w:rsidP="006D05EC"/>
          <w:p w14:paraId="223397FE" w14:textId="77777777" w:rsidR="00D01AAF" w:rsidRDefault="00D01AAF" w:rsidP="006D05EC">
            <w:pPr>
              <w:rPr>
                <w:lang w:eastAsia="zh-CN"/>
              </w:rPr>
            </w:pPr>
          </w:p>
          <w:p w14:paraId="305AB0F5" w14:textId="77777777" w:rsidR="00D01AAF" w:rsidRDefault="00D01AAF" w:rsidP="006D05EC"/>
          <w:p w14:paraId="22437DFF" w14:textId="77777777" w:rsidR="00D01AAF" w:rsidRDefault="00D01AAF" w:rsidP="006D05EC"/>
          <w:p w14:paraId="1245750F" w14:textId="77777777" w:rsidR="00D01AAF" w:rsidRDefault="00D01AAF" w:rsidP="006D05EC"/>
          <w:p w14:paraId="0DA876A0" w14:textId="77777777" w:rsidR="00D01AAF" w:rsidRDefault="00D01AAF" w:rsidP="006D05EC"/>
          <w:p w14:paraId="12DB981E" w14:textId="77777777" w:rsidR="00D01AAF" w:rsidRDefault="00D01AAF" w:rsidP="006D05EC"/>
          <w:p w14:paraId="0D676F06" w14:textId="77777777" w:rsidR="00D01AAF" w:rsidRDefault="00D01AAF" w:rsidP="006D05EC"/>
          <w:p w14:paraId="541AEE87" w14:textId="77777777" w:rsidR="00D01AAF" w:rsidRDefault="00D01AAF" w:rsidP="006D05EC"/>
          <w:p w14:paraId="283D9779" w14:textId="77777777" w:rsidR="00D01AAF" w:rsidRDefault="00D01AAF" w:rsidP="006D05EC"/>
          <w:p w14:paraId="5DE8BC0C" w14:textId="77777777" w:rsidR="00D01AAF" w:rsidRDefault="00D01AAF" w:rsidP="006D05EC"/>
          <w:p w14:paraId="4482EFF3" w14:textId="77777777" w:rsidR="00D01AAF" w:rsidRDefault="00D01AAF" w:rsidP="006D05EC"/>
          <w:p w14:paraId="6E3C2414" w14:textId="77777777" w:rsidR="00D01AAF" w:rsidRDefault="00D01AAF" w:rsidP="006D05EC"/>
          <w:p w14:paraId="1440F533" w14:textId="77777777" w:rsidR="00D01AAF" w:rsidRDefault="00D01AAF" w:rsidP="006D05EC"/>
          <w:p w14:paraId="1B0B6897" w14:textId="77777777" w:rsidR="00D01AAF" w:rsidRDefault="00D01AAF" w:rsidP="006D05EC"/>
          <w:p w14:paraId="1FB83223" w14:textId="77777777" w:rsidR="00D01AAF" w:rsidRDefault="00D01AAF" w:rsidP="006D05EC"/>
          <w:p w14:paraId="786834EA" w14:textId="77777777" w:rsidR="00D01AAF" w:rsidRDefault="00D01AAF" w:rsidP="006D05EC"/>
          <w:p w14:paraId="50C2EACB" w14:textId="77777777" w:rsidR="00D01AAF" w:rsidRDefault="00D01AAF" w:rsidP="006D05EC"/>
          <w:p w14:paraId="60B65C43" w14:textId="77777777" w:rsidR="00D01AAF" w:rsidRDefault="00D01AAF" w:rsidP="006D05EC"/>
          <w:p w14:paraId="4EFE7378" w14:textId="77777777" w:rsidR="00D01AAF" w:rsidRDefault="00D01AAF" w:rsidP="006D05EC"/>
          <w:p w14:paraId="12A0A979" w14:textId="77777777" w:rsidR="00D01AAF" w:rsidRDefault="00D01AAF" w:rsidP="006D05EC"/>
          <w:p w14:paraId="3892497E" w14:textId="77777777" w:rsidR="00D01AAF" w:rsidRDefault="00D01AAF" w:rsidP="006D05EC"/>
          <w:p w14:paraId="5F1A4C00" w14:textId="77777777" w:rsidR="00D01AAF" w:rsidRDefault="00D01AAF" w:rsidP="006D05EC"/>
          <w:p w14:paraId="0EE2850E" w14:textId="77777777" w:rsidR="00D01AAF" w:rsidRDefault="00D01AAF" w:rsidP="006D05EC"/>
          <w:p w14:paraId="23171087" w14:textId="77777777" w:rsidR="00D01AAF" w:rsidRDefault="00D01AAF" w:rsidP="006D05EC"/>
          <w:p w14:paraId="46E1C57D" w14:textId="77777777" w:rsidR="00D01AAF" w:rsidRDefault="00D01AAF" w:rsidP="006D05EC"/>
          <w:p w14:paraId="5E6219F6" w14:textId="77777777" w:rsidR="00D01AAF" w:rsidRDefault="00D01AAF" w:rsidP="006D05EC"/>
          <w:p w14:paraId="748ACC21" w14:textId="77777777" w:rsidR="00D01AAF" w:rsidRDefault="00D01AAF" w:rsidP="006D05EC"/>
        </w:tc>
      </w:tr>
    </w:tbl>
    <w:p w14:paraId="45D699AC" w14:textId="77777777" w:rsidR="00D01AAF" w:rsidRDefault="00D01AAF" w:rsidP="00D01AAF">
      <w:pPr>
        <w:rPr>
          <w:lang w:eastAsia="zh-CN"/>
        </w:rPr>
        <w:sectPr w:rsidR="00D01AAF" w:rsidSect="00D01AAF">
          <w:pgSz w:w="11906" w:h="16838"/>
          <w:pgMar w:top="1440" w:right="1440" w:bottom="1440" w:left="1440" w:header="708" w:footer="708" w:gutter="0"/>
          <w:cols w:space="708"/>
          <w:docGrid w:linePitch="360"/>
        </w:sectPr>
      </w:pPr>
    </w:p>
    <w:p w14:paraId="54D2304D"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6E7340BE" w14:textId="77777777" w:rsidTr="006D05EC">
        <w:tc>
          <w:tcPr>
            <w:tcW w:w="9016" w:type="dxa"/>
          </w:tcPr>
          <w:p w14:paraId="1E93EB7E" w14:textId="571D9008" w:rsidR="00FD21D4" w:rsidRDefault="00000000" w:rsidP="002D3390">
            <w:r w:rsidRPr="002D3390">
              <w:t xml:space="preserve">Section 8 identifies reliable identity attribution, clear exception outcomes, safe handling, local continuity, maintainability and measurable value as the attributes customers need. The following ten user requirements state the outcomes the product/service must deliver. Each is a </w:t>
            </w:r>
            <w:proofErr w:type="spellStart"/>
            <w:r w:rsidRPr="002D3390">
              <w:t>MoSCoW</w:t>
            </w:r>
            <w:proofErr w:type="spellEnd"/>
            <w:r w:rsidRPr="002D3390">
              <w:t xml:space="preserve"> Must have</w:t>
            </w:r>
            <w:r w:rsidR="00E036DE" w:rsidRPr="002D3390">
              <w:t>.</w:t>
            </w:r>
            <w:r w:rsidRPr="002D3390">
              <w:t xml:space="preserve"> Section 10 describes the proposed design.</w:t>
            </w:r>
          </w:p>
          <w:p w14:paraId="2BBDFB5E" w14:textId="402A07B1" w:rsidR="00FD21D4" w:rsidRDefault="00000000" w:rsidP="002D3390">
            <w:r w:rsidRPr="002D3390">
              <w:t>UR1</w:t>
            </w:r>
            <w:r w:rsidR="0079520A" w:rsidRPr="002D3390">
              <w:t>:</w:t>
            </w:r>
            <w:r w:rsidRPr="002D3390">
              <w:t xml:space="preserve"> The system must link each passage to the correct cow when a valid electronic identifier is available. A wrong identity can corrupt treatment and herd records, making reliable attribution essential to the problem defined in Section 2.</w:t>
            </w:r>
          </w:p>
          <w:p w14:paraId="326120A3" w14:textId="642D7D3A" w:rsidR="00FD21D4" w:rsidRDefault="00000000" w:rsidP="002D3390">
            <w:r w:rsidRPr="002D3390">
              <w:t>UR2</w:t>
            </w:r>
            <w:r w:rsidR="0079520A" w:rsidRPr="002D3390">
              <w:t>:</w:t>
            </w:r>
            <w:r w:rsidRPr="002D3390">
              <w:t xml:space="preserve"> The system must never guess an identity. Where an identifier cannot be read or confirmed, the passage must be held as unconfirmed and passed to staff for review, pausing intake if that review cannot be completed safely. Tags can be lost or unreadable [3], [6]; a guess would repeat the very record error this system exists to remove.</w:t>
            </w:r>
          </w:p>
          <w:p w14:paraId="532DDEBC" w14:textId="1867E0F3" w:rsidR="00FD21D4" w:rsidRDefault="00000000" w:rsidP="002D3390">
            <w:r w:rsidRPr="002D3390">
              <w:t>UR3</w:t>
            </w:r>
            <w:r w:rsidR="0079520A" w:rsidRPr="002D3390">
              <w:t>:</w:t>
            </w:r>
            <w:r w:rsidRPr="002D3390">
              <w:t xml:space="preserve"> The system must not record cattle passing together or closely following as one confirmed animal. Otherwise a neighbouring identifier could be attributed to the wrong cow, undermining the identity assurance required in Section 8.</w:t>
            </w:r>
          </w:p>
          <w:p w14:paraId="21C6C41D" w14:textId="0FB11B10" w:rsidR="00FD21D4" w:rsidRDefault="00000000" w:rsidP="002D3390">
            <w:r w:rsidRPr="002D3390">
              <w:t>UR4</w:t>
            </w:r>
            <w:r w:rsidR="0079520A" w:rsidRPr="002D3390">
              <w:t>:</w:t>
            </w:r>
            <w:r w:rsidRPr="002D3390">
              <w:t xml:space="preserve"> Staff must be able to operate, stop and take over the process without entering the cattle path. Cattle handling presents injury risks [24], so external control is needed for routine use.</w:t>
            </w:r>
          </w:p>
          <w:p w14:paraId="615E6300" w14:textId="394ABCAF" w:rsidR="00FD21D4" w:rsidRDefault="00000000" w:rsidP="002D3390">
            <w:r w:rsidRPr="002D3390">
              <w:t>UR5</w:t>
            </w:r>
            <w:r w:rsidR="0079520A" w:rsidRPr="002D3390">
              <w:t>:</w:t>
            </w:r>
            <w:r w:rsidRPr="002D3390">
              <w:t xml:space="preserve"> The system must confirm the exit actually taken and record each passage as one complete, truthful event. A late reading or an incorrect route must not leave an apparently complete but false event record.</w:t>
            </w:r>
          </w:p>
          <w:p w14:paraId="7D08E85D" w14:textId="2E24DF03" w:rsidR="00FD21D4" w:rsidRDefault="00000000" w:rsidP="002D3390">
            <w:r w:rsidRPr="002D3390">
              <w:t>UR6</w:t>
            </w:r>
            <w:r w:rsidR="0079520A" w:rsidRPr="002D3390">
              <w:t>:</w:t>
            </w:r>
            <w:r w:rsidRPr="002D3390">
              <w:t xml:space="preserve"> The service must continue essential identity checks and preserve passage and exception records during network outages. Farm handling cannot depend on continuous connectivity, and lost records would prevent later review.</w:t>
            </w:r>
          </w:p>
          <w:p w14:paraId="59C7312B" w14:textId="432E7846" w:rsidR="00FD21D4" w:rsidRDefault="00000000" w:rsidP="002D3390">
            <w:r w:rsidRPr="002D3390">
              <w:t>UR7</w:t>
            </w:r>
            <w:r w:rsidR="0079520A" w:rsidRPr="002D3390">
              <w:t xml:space="preserve">: </w:t>
            </w:r>
            <w:r w:rsidRPr="002D3390">
              <w:t>The service must provide auditable identity, time, exception and route records while distinguishing internal passages from reportable cattle movements. Farmers need usable evidence without mistaking on-farm sorting for a statutory movement [8], [25].</w:t>
            </w:r>
          </w:p>
          <w:p w14:paraId="49B6225A" w14:textId="26DB79C2" w:rsidR="00FD21D4" w:rsidRDefault="00000000" w:rsidP="002D3390">
            <w:r w:rsidRPr="002D3390">
              <w:t>UR8</w:t>
            </w:r>
            <w:r w:rsidR="0079520A" w:rsidRPr="002D3390">
              <w:t xml:space="preserve">: </w:t>
            </w:r>
            <w:r w:rsidRPr="002D3390">
              <w:t xml:space="preserve">he service must process 200 cattle within 90 minutes in the pilot, including repeated reads and reviews, without excessive queuing. Otherwise the checks would </w:t>
            </w:r>
            <w:r w:rsidRPr="002D3390">
              <w:lastRenderedPageBreak/>
              <w:t>delay normal handling; Section 8 identifies per-head processing as a possible bottleneck.</w:t>
            </w:r>
          </w:p>
          <w:p w14:paraId="6B50A777" w14:textId="16B323F0" w:rsidR="00FD21D4" w:rsidRDefault="00000000" w:rsidP="002D3390">
            <w:r w:rsidRPr="002D3390">
              <w:t>UR9</w:t>
            </w:r>
            <w:r w:rsidR="0079520A" w:rsidRPr="002D3390">
              <w:t xml:space="preserve">: </w:t>
            </w:r>
            <w:r w:rsidRPr="002D3390">
              <w:t>The system must remain dependable after routine cleaning and allow faults to be recognised and resolved without prolonged downtime in wet, dirty farm conditions. Frequent interruptions would make daily use impractical.</w:t>
            </w:r>
          </w:p>
          <w:p w14:paraId="10357918" w14:textId="3B10EA5C" w:rsidR="00FD21D4" w:rsidRDefault="00000000" w:rsidP="002D3390">
            <w:r w:rsidRPr="002D3390">
              <w:t>UR10</w:t>
            </w:r>
            <w:r w:rsidR="0079520A" w:rsidRPr="002D3390">
              <w:t>: T</w:t>
            </w:r>
            <w:r w:rsidRPr="002D3390">
              <w:t>he installed product and ongoing service must provide a measurable net benefit relative to total ownership cost. Farms need to justify the investment through actual labour savings and operating costs, as Section 8 notes.</w:t>
            </w:r>
          </w:p>
        </w:tc>
      </w:tr>
    </w:tbl>
    <w:p w14:paraId="5687AD9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E1C2BCA"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7D0B3C70" w14:textId="77777777" w:rsidTr="006D05EC">
        <w:tc>
          <w:tcPr>
            <w:tcW w:w="9016" w:type="dxa"/>
          </w:tcPr>
          <w:p w14:paraId="09C8B05D" w14:textId="77777777" w:rsidR="00EC0A8B" w:rsidRDefault="00EC0A8B" w:rsidP="002D3390">
            <w:r w:rsidRPr="002D3390">
              <w:t>10.1 Physical structure</w:t>
            </w:r>
          </w:p>
          <w:p w14:paraId="73229A4D" w14:textId="77777777" w:rsidR="00EC0A8B" w:rsidRDefault="00EC0A8B" w:rsidP="002D3390">
            <w:r w:rsidRPr="002D3390">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118676DC" w14:textId="77777777" w:rsidR="00EC0A8B" w:rsidRDefault="00EC0A8B" w:rsidP="002D3390">
            <w:r w:rsidRPr="002D3390">
              <w:t>Version 1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6E8A8533" w14:textId="77777777" w:rsidR="00EC0A8B" w:rsidRDefault="00EC0A8B" w:rsidP="002D3390">
            <w:r w:rsidRPr="002D3390">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
          <w:p w14:paraId="5324E6F8" w14:textId="77777777" w:rsidR="00EC0A8B" w:rsidRDefault="00EC0A8B" w:rsidP="002D3390">
            <w:r w:rsidRPr="002D3390">
              <w:t>The race requires non-slip drainage, no sharp projections, guarded tracks and hinges, safe head and leg clearances, and continuous exit boundaries [20]. Staff operate from outside; head restraint is optional. (UR4, UR8, UR9)</w:t>
            </w:r>
          </w:p>
          <w:p w14:paraId="49BD9215" w14:textId="77777777" w:rsidR="00EC0A8B" w:rsidRDefault="00EC0A8B" w:rsidP="002D3390">
            <w:r w:rsidRPr="002D3390">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089A0F3E" w14:textId="77777777" w:rsidR="00EC0A8B" w:rsidRDefault="00EC0A8B" w:rsidP="002D3390">
            <w:r w:rsidRPr="002D3390">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r>
            <w:r w:rsidRPr="002D3390">
              <w:br/>
            </w:r>
            <w:r w:rsidRPr="002D3390">
              <w:lastRenderedPageBreak/>
              <w:drawing>
                <wp:inline distT="0" distB="0" distL="0" distR="0" wp14:anchorId="1FBE1744" wp14:editId="5A8F5701">
                  <wp:extent cx="5270606" cy="2778888"/>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98803" cy="2793755"/>
                          </a:xfrm>
                          <a:prstGeom prst="rect">
                            <a:avLst/>
                          </a:prstGeom>
                        </pic:spPr>
                      </pic:pic>
                    </a:graphicData>
                  </a:graphic>
                </wp:inline>
              </w:drawing>
            </w:r>
            <w:r w:rsidRPr="002D3390">
              <w:br/>
              <w:t>Figure 1 — Race and diversion functional layout</w:t>
            </w:r>
          </w:p>
          <w:p w14:paraId="1947684F" w14:textId="77777777" w:rsidR="00EC0A8B" w:rsidRDefault="00EC0A8B" w:rsidP="002D3390">
            <w:r w:rsidRPr="002D3390">
              <w:t>10.2 Sensing equipment and capability boundaries</w:t>
            </w:r>
          </w:p>
          <w:p w14:paraId="63796DAC" w14:textId="77777777" w:rsidR="00EC0A8B" w:rsidRDefault="00EC0A8B" w:rsidP="002D3390">
            <w:r w:rsidRPr="002D3390">
              <w:t>An LF RFID reader scans LF EID tags where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44714A8F" w14:textId="77777777" w:rsidR="00EC0A8B" w:rsidRDefault="00EC0A8B" w:rsidP="002D3390">
            <w:r w:rsidRPr="002D3390">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
          <w:p w14:paraId="49461914" w14:textId="77777777" w:rsidR="00EC0A8B" w:rsidRDefault="00EC0A8B" w:rsidP="002D3390">
            <w:r w:rsidRPr="002D3390">
              <w:t>Manufacturer-supported staggered transmission will be evaluated to limit crosstalk [23]. Six points are provisional; blind spots at entry or diversion require additional coverage.</w:t>
            </w:r>
          </w:p>
          <w:p w14:paraId="213CF8E6" w14:textId="77777777" w:rsidR="00EC0A8B" w:rsidRDefault="00EC0A8B" w:rsidP="002D3390">
            <w:r w:rsidRPr="002D3390">
              <w:t>An antenna may read a neighbouring tag even when one cow occupies B. The trial must therefore establish read attribution rather than infer it from a closed gate (Section 10.7). Cracked but readable tags and missing non-electronic tags still need visual inspection. (UR1–UR3, UR9)</w:t>
            </w:r>
          </w:p>
          <w:p w14:paraId="3B2540DC" w14:textId="77777777" w:rsidR="00EC0A8B" w:rsidRDefault="00EC0A8B" w:rsidP="002D3390">
            <w:r w:rsidRPr="002D3390">
              <w:t>10.3 Control hardware, electrical and safety</w:t>
            </w:r>
          </w:p>
          <w:p w14:paraId="1F35FF55" w14:textId="77777777" w:rsidR="00EC0A8B" w:rsidRDefault="00EC0A8B" w:rsidP="002D3390">
            <w:r w:rsidRPr="002D3390">
              <w:lastRenderedPageBreak/>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 Site-selected enclosures, connectors and cables must withstand wash-down, ingress and corrosion; operation is checked after routine cleaning. (UR9)</w:t>
            </w:r>
          </w:p>
          <w:p w14:paraId="75911753" w14:textId="77777777" w:rsidR="00EC0A8B" w:rsidRDefault="00EC0A8B" w:rsidP="002D3390">
            <w:r w:rsidRPr="002D3390">
              <w:t>Safety functions and required performance levels follow a site risk assessment using general functional-safety methods; no achieved level is claimed. Mechanical guards and validated obstruction responses protect the gates. Ultrasonic points alone cannot provide anti-pinch protection.</w:t>
            </w:r>
          </w:p>
          <w:p w14:paraId="5A38B4E0" w14:textId="77777777" w:rsidR="00EC0A8B" w:rsidRDefault="00EC0A8B" w:rsidP="002D3390">
            <w:r w:rsidRPr="002D3390">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[24]. (UR4, UR5)</w:t>
            </w:r>
          </w:p>
          <w:p w14:paraId="4C7FDA9A" w14:textId="77777777" w:rsidR="00EC0A8B" w:rsidRDefault="00EC0A8B" w:rsidP="002D3390">
            <w:r w:rsidRPr="002D3390">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92268" cy="3273624"/>
                          </a:xfrm>
                          <a:prstGeom prst="rect">
                            <a:avLst/>
                          </a:prstGeom>
                        </pic:spPr>
                      </pic:pic>
                    </a:graphicData>
                  </a:graphic>
                </wp:inline>
              </w:drawing>
            </w:r>
            <w:r w:rsidRPr="002D3390">
              <w:br/>
              <w:t>Figure 2 — Functional control, safety and data interfaces</w:t>
            </w:r>
          </w:p>
          <w:p w14:paraId="5FF22EFE" w14:textId="77777777" w:rsidR="00EC0A8B" w:rsidRDefault="00EC0A8B" w:rsidP="002D3390">
            <w:r w:rsidRPr="002D3390">
              <w:t>10.4 Control algorithm and diversion logic</w:t>
            </w:r>
          </w:p>
          <w:p w14:paraId="6901B970" w14:textId="77777777" w:rsidR="00EC0A8B" w:rsidRDefault="00EC0A8B" w:rsidP="002D3390">
            <w:r w:rsidRPr="002D3390">
              <w:lastRenderedPageBreak/>
              <w:t>A rule-based state machine handles each passage separately; version 1 needs no machine learning. Staff confirm one cow in A, after which the controller admits her to B, reads the tag, sets the exit and confirms the route taken.</w:t>
            </w:r>
          </w:p>
          <w:p w14:paraId="0233DE80" w14:textId="77777777" w:rsidR="00EC0A8B" w:rsidRDefault="00EC0A8B" w:rsidP="002D3390">
            <w:r w:rsidRPr="002D3390">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
          <w:p w14:paraId="1AEB7BB1" w14:textId="77777777" w:rsidR="00EC0A8B" w:rsidRDefault="00EC0A8B" w:rsidP="002D3390">
            <w:r w:rsidRPr="002D3390">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p w14:paraId="56F4E8B4" w14:textId="77777777" w:rsidR="00EC0A8B" w:rsidRDefault="00EC0A8B" w:rsidP="002D3390">
            <w:r w:rsidRPr="002D3390">
              <w:t>An unread cow retains an event ID while in B. Uncertain mechanical state stops automatic diversion; consecutive no-reads trigger reader diagnostics before a whole group can be misdirected. (UR1–UR5)</w:t>
            </w:r>
          </w:p>
          <w:p w14:paraId="0C90231A" w14:textId="77777777" w:rsidR="00EC0A8B" w:rsidRDefault="00EC0A8B" w:rsidP="002D3390">
            <w:r w:rsidRPr="002D3390">
              <w:t>10.5 Data, software and the farmer interface</w:t>
            </w:r>
          </w:p>
          <w:p w14:paraId="109F4A88" w14:textId="77777777" w:rsidR="00EC0A8B" w:rsidRDefault="00EC0A8B" w:rsidP="002D3390">
            <w:r w:rsidRPr="002D3390">
              <w:t>Each event records its ID, timing, occupancy and gate state, raw and de-duplicated reads, device status, decision reason, planned and actual exit, operator and edit history.</w:t>
            </w:r>
          </w:p>
          <w:p w14:paraId="49FAEBB8" w14:textId="77777777" w:rsidR="00EC0A8B" w:rsidRDefault="00EC0A8B" w:rsidP="002D3390">
            <w:r w:rsidRPr="002D3390">
              <w:t>Event ID and official identity remain separate. If no tag is read, identity stays blank until staff verify it; the original exception and later link remain auditable. If official visual identifiers also fail, staff follow the official procedure rather than invent a number.</w:t>
            </w:r>
          </w:p>
          <w:p w14:paraId="3A31C10B" w14:textId="77777777" w:rsidR="00EC0A8B" w:rsidRDefault="00EC0A8B" w:rsidP="002D3390">
            <w:r w:rsidRPr="002D3390">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21C79C9D" w14:textId="77777777" w:rsidR="00EC0A8B" w:rsidRDefault="00EC0A8B" w:rsidP="002D3390">
            <w:r w:rsidRPr="002D3390">
              <w:t>10.6 LIS and farm-software interface</w:t>
            </w:r>
          </w:p>
          <w:p w14:paraId="01CFEFCE" w14:textId="77777777" w:rsidR="00EC0A8B" w:rsidRDefault="00EC0A8B" w:rsidP="002D3390">
            <w:r w:rsidRPr="002D3390">
              <w:t xml:space="preserve">Version 1 stores records locally and exports them for audit; direct LIS access is not assumed. If specifications and authorisation become available, an adapter will separate internal passages from reportable movements, validate fields, retain </w:t>
            </w:r>
            <w:r w:rsidRPr="002D3390">
              <w:t>submissions and receipts, prevent duplicates, and reconcile after outages [1], [8], [25].</w:t>
            </w:r>
          </w:p>
          <w:p w14:paraId="212F713A" w14:textId="77777777" w:rsidR="00EC0A8B" w:rsidRDefault="00EC0A8B" w:rsidP="002D3390">
            <w:r w:rsidRPr="002D3390">
              <w:t>The interface shows locally saved, pending, failed and receipt-confirmed states. Changes to official identity and statutory submissions require human approval. (UR6, UR7)</w:t>
            </w:r>
          </w:p>
          <w:p w14:paraId="34178B2D" w14:textId="77777777" w:rsidR="00EC0A8B" w:rsidRDefault="00EC0A8B" w:rsidP="002D3390">
            <w:r w:rsidRPr="002D3390">
              <w:t>10.7 Pricing, throughput and validation</w:t>
            </w:r>
          </w:p>
          <w:p w14:paraId="0643044F" w14:textId="77777777" w:rsidR="00EC0A8B" w:rsidRDefault="00EC0A8B" w:rsidP="002D3390">
            <w:r w:rsidRPr="002D3390">
              <w:t>The planned installed price is £18,500 excluding VAT and major civil works, plus £720/year service and an assumed £60/year electricity (Section 12). It assumes reuse of the existing race and review pen, while covering sensors, gates and safety equipment. Payback is recalculated using final quotations, service and energy costs, and measured net labour savings. (UR10)</w:t>
            </w:r>
          </w:p>
          <w:p w14:paraId="5408FEB3" w14:textId="77777777" w:rsidR="00EC0A8B" w:rsidRDefault="00EC0A8B" w:rsidP="002D3390">
            <w:r w:rsidRPr="002D3390">
              <w:t>Target throughput is 150 head/hour (about 24 seconds per cow for entry, gates, reading and handling). The trial requires 200 cows in 90 minutes (about 133 head/hour), including retries and reviews. If unmet, the site or flow changes; safety checks do not. (UR8, UR10)</w:t>
            </w:r>
          </w:p>
          <w:p w14:paraId="781FF51C" w14:textId="77777777" w:rsidR="00EC0A8B" w:rsidRDefault="00EC0A8B" w:rsidP="002D3390">
            <w:r w:rsidRPr="002D3390">
              <w:t>Trials report confirmed-read accuracy against a provisional ≥99.5% target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
        </w:tc>
      </w:tr>
    </w:tbl>
    <w:p w14:paraId="331A8BE6"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C75D019"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27570B9C" w14:textId="77777777" w:rsidTr="006D05EC">
        <w:tc>
          <w:tcPr>
            <w:tcW w:w="9016" w:type="dxa"/>
          </w:tcPr>
          <w:p w14:paraId="6EBD04E1"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2"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6471159C" w14:textId="77777777" w:rsidR="00D01AAF" w:rsidRDefault="00D01AAF" w:rsidP="006D05EC"/>
          <w:p w14:paraId="6156F4D6" w14:textId="77777777" w:rsidR="00D01AAF" w:rsidRDefault="00D01AAF" w:rsidP="006D05EC"/>
          <w:p w14:paraId="5FFB968C" w14:textId="77777777" w:rsidR="00D01AAF" w:rsidRDefault="00D01AAF" w:rsidP="006D05EC"/>
          <w:p w14:paraId="51CB6CC6" w14:textId="77777777" w:rsidR="00D01AAF" w:rsidRDefault="00D01AAF" w:rsidP="006D05EC"/>
          <w:p w14:paraId="0418C1B3" w14:textId="77777777" w:rsidR="00D01AAF" w:rsidRDefault="00D01AAF" w:rsidP="006D05EC"/>
          <w:p w14:paraId="44CB945E" w14:textId="77777777" w:rsidR="00D01AAF" w:rsidRDefault="00D01AAF" w:rsidP="006D05EC"/>
          <w:p w14:paraId="5107B7A9" w14:textId="77777777" w:rsidR="00D01AAF" w:rsidRDefault="00D01AAF" w:rsidP="006D05EC"/>
          <w:p w14:paraId="301D9C3F" w14:textId="77777777" w:rsidR="00D01AAF" w:rsidRDefault="00D01AAF" w:rsidP="006D05EC"/>
          <w:p w14:paraId="7AFFEC28" w14:textId="77777777" w:rsidR="00D01AAF" w:rsidRDefault="00D01AAF" w:rsidP="006D05EC"/>
          <w:p w14:paraId="4713C17A" w14:textId="77777777" w:rsidR="00D01AAF" w:rsidRDefault="00D01AAF" w:rsidP="006D05EC"/>
          <w:p w14:paraId="5BF24467" w14:textId="77777777" w:rsidR="00D01AAF" w:rsidRDefault="00D01AAF" w:rsidP="006D05EC"/>
          <w:p w14:paraId="78371083" w14:textId="77777777" w:rsidR="00D01AAF" w:rsidRDefault="00D01AAF" w:rsidP="006D05EC"/>
          <w:p w14:paraId="73815D69" w14:textId="77777777" w:rsidR="00D01AAF" w:rsidRDefault="00D01AAF" w:rsidP="006D05EC"/>
          <w:p w14:paraId="44E96DAB" w14:textId="77777777" w:rsidR="00D01AAF" w:rsidRDefault="00D01AAF" w:rsidP="006D05EC"/>
          <w:p w14:paraId="4A2121F2" w14:textId="77777777" w:rsidR="00D01AAF" w:rsidRDefault="00D01AAF" w:rsidP="006D05EC"/>
          <w:p w14:paraId="74201F2C" w14:textId="77777777" w:rsidR="00D01AAF" w:rsidRDefault="00D01AAF" w:rsidP="006D05EC"/>
          <w:p w14:paraId="0F58C828" w14:textId="77777777" w:rsidR="00D01AAF" w:rsidRDefault="00D01AAF" w:rsidP="006D05EC"/>
          <w:p w14:paraId="5C037308" w14:textId="77777777" w:rsidR="00D01AAF" w:rsidRDefault="00D01AAF" w:rsidP="006D05EC"/>
          <w:p w14:paraId="0B60E535" w14:textId="77777777" w:rsidR="00D01AAF" w:rsidRDefault="00D01AAF" w:rsidP="006D05EC"/>
          <w:p w14:paraId="1F45D9EE" w14:textId="77777777" w:rsidR="00D01AAF" w:rsidRDefault="00D01AAF" w:rsidP="006D05EC"/>
          <w:p w14:paraId="55C6315D" w14:textId="77777777" w:rsidR="00D01AAF" w:rsidRDefault="00D01AAF" w:rsidP="006D05EC"/>
          <w:p w14:paraId="2F609594" w14:textId="77777777" w:rsidR="00D01AAF" w:rsidRDefault="00D01AAF" w:rsidP="006D05EC"/>
        </w:tc>
      </w:tr>
    </w:tbl>
    <w:p w14:paraId="5165260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070C9E3"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7B877013" w14:textId="77777777" w:rsidTr="006D05EC">
        <w:tc>
          <w:tcPr>
            <w:tcW w:w="9016" w:type="dxa"/>
          </w:tcPr>
          <w:p w14:paraId="71FDE027" w14:textId="77777777" w:rsidR="00D01AAF" w:rsidRDefault="00D01AAF" w:rsidP="006D05EC">
            <w:r>
              <w:t>Justify how much your product/service mix will cost for installation and a recurring service fee. Is that in line with the financial means of your customers? Justify your answer.</w:t>
            </w:r>
          </w:p>
          <w:p w14:paraId="338D3E71" w14:textId="77777777" w:rsidR="00D01AAF" w:rsidRDefault="00D01AAF" w:rsidP="006D05EC"/>
          <w:p w14:paraId="4CA13BB5" w14:textId="77777777" w:rsidR="00D01AAF" w:rsidRDefault="00D01AAF" w:rsidP="006D05EC"/>
          <w:p w14:paraId="607C739B" w14:textId="77777777" w:rsidR="00D01AAF" w:rsidRDefault="00D01AAF" w:rsidP="006D05EC"/>
          <w:p w14:paraId="216BEDE2" w14:textId="77777777" w:rsidR="00D01AAF" w:rsidRDefault="00D01AAF" w:rsidP="006D05EC"/>
          <w:p w14:paraId="4491B225" w14:textId="77777777" w:rsidR="00D01AAF" w:rsidRDefault="00D01AAF" w:rsidP="006D05EC"/>
          <w:p w14:paraId="246C1461" w14:textId="77777777" w:rsidR="00D01AAF" w:rsidRDefault="00D01AAF" w:rsidP="006D05EC"/>
          <w:p w14:paraId="61568608" w14:textId="77777777" w:rsidR="00D01AAF" w:rsidRDefault="00D01AAF" w:rsidP="006D05EC"/>
          <w:p w14:paraId="4F60D4F8" w14:textId="77777777" w:rsidR="00D01AAF" w:rsidRDefault="00D01AAF" w:rsidP="006D05EC"/>
          <w:p w14:paraId="50D715CB" w14:textId="77777777" w:rsidR="00D01AAF" w:rsidRDefault="00D01AAF" w:rsidP="006D05EC"/>
          <w:p w14:paraId="666BF592" w14:textId="77777777" w:rsidR="00D01AAF" w:rsidRDefault="00D01AAF" w:rsidP="006D05EC"/>
          <w:p w14:paraId="56B8C04C" w14:textId="77777777" w:rsidR="00D01AAF" w:rsidRDefault="00D01AAF" w:rsidP="006D05EC"/>
          <w:p w14:paraId="08B610C9" w14:textId="77777777" w:rsidR="00D01AAF" w:rsidRDefault="00D01AAF" w:rsidP="006D05EC"/>
          <w:p w14:paraId="4BAE9515" w14:textId="77777777" w:rsidR="00D01AAF" w:rsidRDefault="00D01AAF" w:rsidP="006D05EC"/>
          <w:p w14:paraId="039A2AF6" w14:textId="77777777" w:rsidR="00D01AAF" w:rsidRDefault="00D01AAF" w:rsidP="006D05EC"/>
          <w:p w14:paraId="4C6EDB29" w14:textId="77777777" w:rsidR="00D01AAF" w:rsidRDefault="00D01AAF" w:rsidP="006D05EC"/>
          <w:p w14:paraId="53DA8BC9" w14:textId="77777777" w:rsidR="00D01AAF" w:rsidRDefault="00D01AAF" w:rsidP="006D05EC"/>
          <w:p w14:paraId="02317A56" w14:textId="77777777" w:rsidR="00D01AAF" w:rsidRDefault="00D01AAF" w:rsidP="006D05EC"/>
          <w:p w14:paraId="3F2EE054" w14:textId="77777777" w:rsidR="00D01AAF" w:rsidRDefault="00D01AAF" w:rsidP="006D05EC"/>
          <w:p w14:paraId="0460BB02" w14:textId="77777777" w:rsidR="00D01AAF" w:rsidRDefault="00D01AAF" w:rsidP="006D05EC"/>
          <w:p w14:paraId="0DF2E098" w14:textId="77777777" w:rsidR="00D01AAF" w:rsidRDefault="00D01AAF" w:rsidP="006D05EC"/>
          <w:p w14:paraId="399EE8C8" w14:textId="77777777" w:rsidR="00D01AAF" w:rsidRDefault="00D01AAF" w:rsidP="006D05EC"/>
          <w:p w14:paraId="20551806" w14:textId="77777777" w:rsidR="00D01AAF" w:rsidRDefault="00D01AAF" w:rsidP="006D05EC"/>
        </w:tc>
      </w:tr>
    </w:tbl>
    <w:p w14:paraId="15E37733" w14:textId="77777777" w:rsidR="00D01AAF" w:rsidRDefault="00D01AAF" w:rsidP="00D01AAF"/>
    <w:p w14:paraId="5260A16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01C4634" w14:textId="77777777" w:rsidR="00D01AAF" w:rsidRPr="00407418" w:rsidRDefault="00D01AAF" w:rsidP="00D01AAF">
      <w:pPr>
        <w:rPr>
          <w:b/>
          <w:bCs/>
          <w:u w:val="single"/>
        </w:rPr>
      </w:pPr>
      <w:r>
        <w:rPr>
          <w:b/>
        </w:rPr>
        <w:lastRenderedPageBreak/>
        <w:t>References</w:t>
      </w:r>
    </w:p>
    <w:p w14:paraId="37BE20AB" w14:textId="77777777" w:rsidR="00FD21D4" w:rsidRDefault="00000000">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14:paraId="13F8098E" w14:textId="77777777" w:rsidR="00FD21D4" w:rsidRDefault="00000000">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14:paraId="2D93405D" w14:textId="77777777" w:rsidR="00FD21D4" w:rsidRDefault="00000000">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14:paraId="0518F6F9" w14:textId="77777777" w:rsidR="00FD21D4" w:rsidRDefault="00000000">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14:paraId="29C75100" w14:textId="77777777" w:rsidR="00FD21D4" w:rsidRDefault="00000000">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14:paraId="5E7B3CB9" w14:textId="77777777" w:rsidR="00FD21D4" w:rsidRDefault="00000000">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14:paraId="38D5693D" w14:textId="77777777" w:rsidR="00FD21D4" w:rsidRDefault="00000000">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14:paraId="6E330F71" w14:textId="77777777" w:rsidR="00FD21D4" w:rsidRDefault="00000000">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14:paraId="37E44A6D" w14:textId="77777777" w:rsidR="00FD21D4" w:rsidRDefault="00000000">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14:paraId="4C08127C" w14:textId="77777777" w:rsidR="00FD21D4" w:rsidRDefault="00000000">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14:paraId="6CBA058C" w14:textId="77777777" w:rsidR="00FD21D4" w:rsidRDefault="00000000">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14:paraId="3773B848" w14:textId="77777777" w:rsidR="00FD21D4" w:rsidRDefault="00000000">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14:paraId="6D7175B3" w14:textId="77777777" w:rsidR="00FD21D4" w:rsidRDefault="00000000">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14:paraId="34BD422C" w14:textId="77777777" w:rsidR="00FD21D4" w:rsidRDefault="00000000">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14:paraId="5BA06C46" w14:textId="77777777" w:rsidR="00FD21D4" w:rsidRDefault="00000000">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14:paraId="34668E8D" w14:textId="77777777" w:rsidR="00FD21D4" w:rsidRDefault="00000000">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14:paraId="5D7777E2" w14:textId="77777777" w:rsidR="00FD21D4" w:rsidRDefault="00000000">
      <w:pPr>
        <w:keepLines/>
        <w:spacing w:after="100" w:line="240" w:lineRule="auto"/>
        <w:ind w:left="461" w:hanging="461"/>
      </w:pPr>
      <w:r>
        <w:rPr>
          <w:sz w:val="18"/>
        </w:rPr>
        <w:t>[17] Arrowquip UK, “Cattle sorting race,” n.d. [Online]. Available: https://arrowquip.co.uk/cattle-equipment/cattle-races/cattle-sorting-races/. Accessed: Oct. 15, 2026.</w:t>
      </w:r>
    </w:p>
    <w:p w14:paraId="4B3F0FF0" w14:textId="77777777" w:rsidR="00FD21D4" w:rsidRDefault="00000000">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14:paraId="4D53472C" w14:textId="6FCD0630" w:rsidR="00A21144" w:rsidRDefault="00000000" w:rsidP="00A21144">
      <w:pPr>
        <w:keepLines/>
        <w:spacing w:after="100" w:line="240" w:lineRule="auto"/>
        <w:ind w:left="461" w:hanging="461"/>
        <w:rPr>
          <w:sz w:val="18"/>
        </w:rPr>
      </w:pPr>
      <w:r>
        <w:rPr>
          <w:sz w:val="18"/>
        </w:rPr>
        <w:t xml:space="preserve">[19] J. O. L. Cerqueira, J. P. P. Araújo, P. S. Vaz, J. Cantalapiedra, I. Blanco-Penedo, and J. J. R. Niza-Ribeiro, “Relationship </w:t>
      </w:r>
    </w:p>
    <w:p w14:paraId="563D3041" w14:textId="67AD0B79" w:rsidR="00FD21D4" w:rsidRDefault="00000000">
      <w:pPr>
        <w:keepLines/>
        <w:spacing w:after="100" w:line="240" w:lineRule="auto"/>
        <w:ind w:left="461" w:hanging="461"/>
      </w:pPr>
      <w:r>
        <w:rPr>
          <w:sz w:val="18"/>
        </w:rPr>
        <w:lastRenderedPageBreak/>
        <w:t>engineering.com/sg/en/company/expert-insights/ultrasonic-sensors-101.html. Accessed: Oct. 15, 2026.</w:t>
      </w:r>
    </w:p>
    <w:p w14:paraId="0470FEEA" w14:textId="77777777" w:rsidR="00FD21D4" w:rsidRDefault="00000000">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14:paraId="7EFCAFA0" w14:textId="77777777" w:rsidR="00FD21D4" w:rsidRDefault="00000000">
      <w:pPr>
        <w:keepLines/>
        <w:spacing w:after="100" w:line="240" w:lineRule="auto"/>
        <w:ind w:left="461" w:hanging="461"/>
      </w:pPr>
      <w:r>
        <w:rPr>
          <w:sz w:val="18"/>
        </w:rPr>
        <w:t>[24] Health and Safety Executive, “Livestock,” n.d. [Online]. Available: https://www.hse.gov.uk/agriculture/topics/livestock.htm. Accessed: Oct. 15, 2026.</w:t>
      </w:r>
    </w:p>
    <w:p w14:paraId="3EEA9306" w14:textId="77777777" w:rsidR="00FD21D4" w:rsidRDefault="00000000">
      <w:pPr>
        <w:keepLines/>
        <w:spacing w:after="100" w:line="240" w:lineRule="auto"/>
        <w:ind w:left="461" w:hanging="461"/>
      </w:pPr>
      <w:r>
        <w:rPr>
          <w:sz w:val="18"/>
        </w:rPr>
        <w:t>[25] British Cattle Movement Service and Rural Payments Agency, “Keep a holding register for cattle to record births, movements and deaths,” GOV.UK, Jun. 28, 2023. [Online]. Available: https://www.gov.uk/guidance/keep-a-holding-register-for-cattle. Accessed: Oct. 15, 2026.</w:t>
      </w:r>
    </w:p>
    <w:sectPr w:rsidR="00FD21D4"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2D3390"/>
    <w:rsid w:val="00326F90"/>
    <w:rsid w:val="00617DAA"/>
    <w:rsid w:val="0079520A"/>
    <w:rsid w:val="0082585F"/>
    <w:rsid w:val="00872F4F"/>
    <w:rsid w:val="008819BF"/>
    <w:rsid w:val="00A21144"/>
    <w:rsid w:val="00A23857"/>
    <w:rsid w:val="00AA1D8D"/>
    <w:rsid w:val="00B47730"/>
    <w:rsid w:val="00C17CB2"/>
    <w:rsid w:val="00C7594F"/>
    <w:rsid w:val="00CB0664"/>
    <w:rsid w:val="00D01AAF"/>
    <w:rsid w:val="00E036DE"/>
    <w:rsid w:val="00EC0A8B"/>
    <w:rsid w:val="00FC693F"/>
    <w:rsid w:val="00FD21D4"/>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ABC87"/>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hyperlink" Target="https://www.dairyuk.org/wp-content/uploads/2021/11/Dairy-Roadmap-Climate-Ambition-Final-Version.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4555</Words>
  <Characters>25964</Characters>
  <Application>Microsoft Office Word</Application>
  <DocSecurity>0</DocSecurity>
  <Lines>216</Lines>
  <Paragraphs>60</Paragraphs>
  <ScaleCrop>false</ScaleCrop>
  <Manager/>
  <Company/>
  <LinksUpToDate>false</LinksUpToDate>
  <CharactersWithSpaces>30459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5</cp:revision>
  <dcterms:created xsi:type="dcterms:W3CDTF">2026-10-15T14:03:00Z</dcterms:created>
  <dcterms:modified xsi:type="dcterms:W3CDTF">2026-10-17T09:27:00Z</dcterms:modified>
  <cp:category/>
</cp:coreProperties>
</file>