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0F89" w14:textId="77777777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【第一页：封面页】</w:t>
      </w:r>
    </w:p>
    <w:p w14:paraId="6FF7F8CC" w14:textId="211CD20F" w:rsidR="00061D25" w:rsidRPr="00061D25" w:rsidRDefault="00061D25" w:rsidP="00061D25">
      <w:r w:rsidRPr="00061D25">
        <w:t>尊敬的各位评委老师，大家下午好！</w:t>
      </w:r>
    </w:p>
    <w:p w14:paraId="75A8A1C2" w14:textId="296BB4A4" w:rsidR="009132BA" w:rsidRDefault="00061D25" w:rsidP="00061D25">
      <w:r w:rsidRPr="00061D25">
        <w:t>我是</w:t>
      </w:r>
      <w:r>
        <w:rPr>
          <w:rFonts w:hint="eastAsia"/>
        </w:rPr>
        <w:t>答辩</w:t>
      </w:r>
      <w:r w:rsidR="009132BA">
        <w:rPr>
          <w:rFonts w:hint="eastAsia"/>
        </w:rPr>
        <w:t>人</w:t>
      </w:r>
      <w:r w:rsidRPr="00061D25">
        <w:t>黄游睿。今天我</w:t>
      </w:r>
      <w:r>
        <w:rPr>
          <w:rFonts w:hint="eastAsia"/>
        </w:rPr>
        <w:t>汇报的</w:t>
      </w:r>
      <w:r w:rsidRPr="00061D25">
        <w:t>项目</w:t>
      </w:r>
      <w:r>
        <w:rPr>
          <w:rFonts w:hint="eastAsia"/>
        </w:rPr>
        <w:t>是</w:t>
      </w:r>
      <w:r w:rsidR="00820320">
        <w:rPr>
          <w:rFonts w:hint="eastAsia"/>
        </w:rPr>
        <w:t>寰宇明眸——</w:t>
      </w:r>
      <w:r w:rsidRPr="00061D25">
        <w:rPr>
          <w:b/>
          <w:bCs/>
        </w:rPr>
        <w:t>“基于卫星遥感的全球城市韧性分析方法及其系统开发”</w:t>
      </w:r>
      <w:r w:rsidRPr="00061D25">
        <w:t>。</w:t>
      </w:r>
      <w:r w:rsidR="00D524B0">
        <w:t xml:space="preserve"> </w:t>
      </w:r>
    </w:p>
    <w:p w14:paraId="69B07474" w14:textId="4FA12F83" w:rsidR="00061D25" w:rsidRPr="009132BA" w:rsidRDefault="00061D25" w:rsidP="00061D25">
      <w:r w:rsidRPr="00061D25">
        <w:rPr>
          <w:b/>
          <w:bCs/>
        </w:rPr>
        <w:t>【第二页：项目背景】</w:t>
      </w:r>
    </w:p>
    <w:p w14:paraId="3170672D" w14:textId="4B66A9F6" w:rsidR="00061D25" w:rsidRPr="00061D25" w:rsidRDefault="00061D25" w:rsidP="00061D25">
      <w:r w:rsidRPr="00061D25">
        <w:t>首先</w:t>
      </w:r>
      <w:r w:rsidR="00D3220B">
        <w:rPr>
          <w:rFonts w:hint="eastAsia"/>
        </w:rPr>
        <w:t>是</w:t>
      </w:r>
      <w:r w:rsidRPr="00061D25">
        <w:t>项目背景。当今世界，城市</w:t>
      </w:r>
      <w:r w:rsidR="00D3220B">
        <w:rPr>
          <w:rFonts w:hint="eastAsia"/>
        </w:rPr>
        <w:t>发展</w:t>
      </w:r>
      <w:r w:rsidRPr="00061D25">
        <w:t>正面临着前所未有的双重压力。</w:t>
      </w:r>
    </w:p>
    <w:p w14:paraId="4032E571" w14:textId="3C93146A" w:rsidR="00061D25" w:rsidRPr="00061D25" w:rsidRDefault="00061D25" w:rsidP="00061D25">
      <w:r w:rsidRPr="00061D25">
        <w:rPr>
          <w:b/>
          <w:bCs/>
        </w:rPr>
        <w:t>一方面，是“外因”的威胁</w:t>
      </w:r>
      <w:r w:rsidRPr="00061D25">
        <w:t>：地震、热带气旋等自然灾害频发，其</w:t>
      </w:r>
      <w:r w:rsidRPr="00061D25">
        <w:rPr>
          <w:b/>
          <w:bCs/>
        </w:rPr>
        <w:t>突发性和破坏性</w:t>
      </w:r>
      <w:r w:rsidRPr="00061D25">
        <w:t>对城市安全构成了严峻挑战。</w:t>
      </w:r>
    </w:p>
    <w:p w14:paraId="0C8E8F93" w14:textId="581D8094" w:rsidR="00820320" w:rsidRDefault="00061D25" w:rsidP="00061D25">
      <w:r w:rsidRPr="00061D25">
        <w:rPr>
          <w:b/>
          <w:bCs/>
        </w:rPr>
        <w:t>另一方面，是“内因”的脆弱</w:t>
      </w:r>
      <w:r w:rsidRPr="00061D25">
        <w:t>：</w:t>
      </w:r>
      <w:r w:rsidR="00820320" w:rsidRPr="00820320">
        <w:t>持续的城市化进程导致人口、经济活动与关键基础设施形成高度集中的空间格局。这放大了城市系统在遭遇外部冲击时的</w:t>
      </w:r>
      <w:r w:rsidR="00820320" w:rsidRPr="00820320">
        <w:rPr>
          <w:b/>
          <w:bCs/>
        </w:rPr>
        <w:t>内在脆弱性</w:t>
      </w:r>
      <w:r w:rsidR="00820320" w:rsidRPr="00820320">
        <w:t>。</w:t>
      </w:r>
    </w:p>
    <w:p w14:paraId="34E16B0A" w14:textId="3D26977E" w:rsidR="00061D25" w:rsidRPr="00061D25" w:rsidRDefault="00061D25" w:rsidP="00061D25">
      <w:pPr>
        <w:rPr>
          <w:rFonts w:hint="eastAsia"/>
        </w:rPr>
      </w:pPr>
      <w:r w:rsidRPr="00061D25">
        <w:t>因此，如何科学评估并提升城市在灾害面前的“恢复力”，即城市韧性，已经成为一个极具现实意义和紧迫性的全球性课题。</w:t>
      </w:r>
    </w:p>
    <w:p w14:paraId="46D43B65" w14:textId="77777777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【第三页：核心概念】</w:t>
      </w:r>
    </w:p>
    <w:p w14:paraId="7C6FE7F2" w14:textId="6BB5047F" w:rsidR="00061D25" w:rsidRPr="00061D25" w:rsidRDefault="00791B14" w:rsidP="00061D25">
      <w:pPr>
        <w:rPr>
          <w:rFonts w:hint="eastAsia"/>
        </w:rPr>
      </w:pPr>
      <w:r>
        <w:rPr>
          <w:rFonts w:hint="eastAsia"/>
        </w:rPr>
        <w:t>在此背景下，</w:t>
      </w:r>
      <w:r w:rsidRPr="00061D25">
        <w:t>联合国减灾办公室</w:t>
      </w:r>
      <w:r>
        <w:rPr>
          <w:rFonts w:hint="eastAsia"/>
        </w:rPr>
        <w:t>发起了“</w:t>
      </w:r>
      <w:r w:rsidRPr="00061D25">
        <w:t>让城市更具韧性2030”</w:t>
      </w:r>
      <w:r>
        <w:rPr>
          <w:rFonts w:hint="eastAsia"/>
        </w:rPr>
        <w:t>的</w:t>
      </w:r>
      <w:r w:rsidRPr="00061D25">
        <w:t>全球倡议</w:t>
      </w:r>
      <w:r w:rsidR="009132BA">
        <w:rPr>
          <w:rFonts w:hint="eastAsia"/>
        </w:rPr>
        <w:t>，</w:t>
      </w:r>
      <w:r w:rsidR="00061D25" w:rsidRPr="00061D25">
        <w:t>我们</w:t>
      </w:r>
      <w:r w:rsidR="009132BA">
        <w:rPr>
          <w:rFonts w:hint="eastAsia"/>
        </w:rPr>
        <w:t>沿用</w:t>
      </w:r>
      <w:r w:rsidR="00061D25" w:rsidRPr="00061D25">
        <w:t>了</w:t>
      </w:r>
      <w:r>
        <w:rPr>
          <w:rFonts w:hint="eastAsia"/>
        </w:rPr>
        <w:t>其中的</w:t>
      </w:r>
      <w:r w:rsidR="00061D25" w:rsidRPr="00D3220B">
        <w:rPr>
          <w:b/>
          <w:bCs/>
        </w:rPr>
        <w:t>“暴露度-敏感性-适应能力”</w:t>
      </w:r>
      <w:r w:rsidR="00820320" w:rsidRPr="00C526F1">
        <w:rPr>
          <w:rFonts w:hint="eastAsia"/>
        </w:rPr>
        <w:t>联合</w:t>
      </w:r>
      <w:r w:rsidR="00061D25" w:rsidRPr="00061D25">
        <w:t>评估框架，</w:t>
      </w:r>
      <w:r>
        <w:rPr>
          <w:rFonts w:hint="eastAsia"/>
        </w:rPr>
        <w:t>将</w:t>
      </w:r>
      <w:r w:rsidR="00061D25" w:rsidRPr="00061D25">
        <w:t>核心理念从传统的灾后“重建”</w:t>
      </w:r>
      <w:r w:rsidR="009132BA">
        <w:rPr>
          <w:rFonts w:hint="eastAsia"/>
        </w:rPr>
        <w:t>转变为</w:t>
      </w:r>
      <w:r w:rsidR="00061D25" w:rsidRPr="00061D25">
        <w:t>更具前瞻性的“</w:t>
      </w:r>
      <w:r w:rsidR="00061D25" w:rsidRPr="00061D25">
        <w:rPr>
          <w:b/>
          <w:bCs/>
        </w:rPr>
        <w:t>优化再建</w:t>
      </w:r>
      <w:r w:rsidR="00061D25" w:rsidRPr="00061D25">
        <w:t>”。</w:t>
      </w:r>
      <w:r w:rsidR="00C526F1">
        <w:rPr>
          <w:rFonts w:ascii="Arial" w:hAnsi="Arial" w:cs="Arial" w:hint="eastAsia"/>
          <w:color w:val="1A1C1E"/>
          <w:sz w:val="21"/>
          <w:szCs w:val="21"/>
          <w:shd w:val="clear" w:color="auto" w:fill="FFFFFF"/>
        </w:rPr>
        <w:t>我们</w:t>
      </w:r>
      <w:r w:rsidR="00820320" w:rsidRPr="00820320">
        <w:t>不仅</w:t>
      </w:r>
      <w:r w:rsidR="00C526F1">
        <w:rPr>
          <w:rFonts w:hint="eastAsia"/>
        </w:rPr>
        <w:t>关注</w:t>
      </w:r>
      <w:r w:rsidR="00820320" w:rsidRPr="00820320">
        <w:t>城市系统能否恢复至灾前水平，更</w:t>
      </w:r>
      <w:r w:rsidR="00C526F1">
        <w:rPr>
          <w:rFonts w:hint="eastAsia"/>
        </w:rPr>
        <w:t>看重</w:t>
      </w:r>
      <w:r w:rsidR="00820320" w:rsidRPr="00820320">
        <w:t>其能否在恢复过程中实现结构优化与功能升级，从而更好地适应未来的风险。</w:t>
      </w:r>
    </w:p>
    <w:p w14:paraId="6C222A3E" w14:textId="76AFA555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【第四页：关键技术】</w:t>
      </w:r>
    </w:p>
    <w:p w14:paraId="75BB8C20" w14:textId="5E0043E5" w:rsidR="00061D25" w:rsidRPr="00061D25" w:rsidRDefault="00820320" w:rsidP="00061D25">
      <w:r w:rsidRPr="00820320">
        <w:t>在全球尺度上实现韧性评估，其关键瓶颈在于数据获取。</w:t>
      </w:r>
      <w:r w:rsidR="00061D25" w:rsidRPr="00061D25">
        <w:t>传统方法依赖地方统计和实地调查，存在</w:t>
      </w:r>
      <w:r w:rsidR="00061D25" w:rsidRPr="00061D25">
        <w:rPr>
          <w:b/>
          <w:bCs/>
        </w:rPr>
        <w:t>时间分辨率低、覆盖范围有限和标准不一</w:t>
      </w:r>
      <w:r w:rsidR="00061D25" w:rsidRPr="00061D25">
        <w:t>三大瓶颈。</w:t>
      </w:r>
    </w:p>
    <w:p w14:paraId="6B90EDBB" w14:textId="49708BEE" w:rsidR="00061D25" w:rsidRPr="00061D25" w:rsidRDefault="00061D25" w:rsidP="00061D25">
      <w:r w:rsidRPr="00061D25">
        <w:t>而这，正是我们选择</w:t>
      </w:r>
      <w:r w:rsidRPr="00061D25">
        <w:rPr>
          <w:b/>
          <w:bCs/>
        </w:rPr>
        <w:t>卫星遥感技术</w:t>
      </w:r>
      <w:r w:rsidRPr="00061D25">
        <w:t>作为</w:t>
      </w:r>
      <w:r w:rsidR="009132BA">
        <w:rPr>
          <w:rFonts w:hint="eastAsia"/>
        </w:rPr>
        <w:t>核心</w:t>
      </w:r>
      <w:r w:rsidR="00820320">
        <w:rPr>
          <w:rFonts w:hint="eastAsia"/>
        </w:rPr>
        <w:t>方法</w:t>
      </w:r>
      <w:r w:rsidRPr="00061D25">
        <w:t>的原因。遥感技术以其</w:t>
      </w:r>
      <w:r w:rsidRPr="00061D25">
        <w:rPr>
          <w:b/>
          <w:bCs/>
        </w:rPr>
        <w:t>宏观性、周期性、客观性和标准化</w:t>
      </w:r>
      <w:r w:rsidRPr="00061D25">
        <w:t>的独特优势，完美地解决了传统方法的痛点。</w:t>
      </w:r>
      <w:r w:rsidR="00791B14" w:rsidRPr="00791B14">
        <w:rPr>
          <w:rFonts w:hint="eastAsia"/>
        </w:rPr>
        <w:t>右图便是利用夜光</w:t>
      </w:r>
      <w:r w:rsidR="00791B14">
        <w:rPr>
          <w:rFonts w:hint="eastAsia"/>
        </w:rPr>
        <w:t>遥感</w:t>
      </w:r>
      <w:r w:rsidR="00791B14" w:rsidRPr="00791B14">
        <w:rPr>
          <w:rFonts w:hint="eastAsia"/>
        </w:rPr>
        <w:t>数据衡量城市发展的成功案例</w:t>
      </w:r>
      <w:r w:rsidR="00791B14">
        <w:rPr>
          <w:rFonts w:hint="eastAsia"/>
        </w:rPr>
        <w:t>，</w:t>
      </w:r>
      <w:r w:rsidR="00820320">
        <w:rPr>
          <w:rFonts w:hint="eastAsia"/>
        </w:rPr>
        <w:t>这</w:t>
      </w:r>
      <w:r w:rsidR="00791B14">
        <w:rPr>
          <w:rFonts w:hint="eastAsia"/>
        </w:rPr>
        <w:t>彰显其可行性</w:t>
      </w:r>
      <w:r w:rsidR="00791B14" w:rsidRPr="00791B14">
        <w:rPr>
          <w:rFonts w:hint="eastAsia"/>
        </w:rPr>
        <w:t>。</w:t>
      </w:r>
    </w:p>
    <w:p w14:paraId="54DD07D7" w14:textId="77777777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【第五页：研究进展】</w:t>
      </w:r>
    </w:p>
    <w:p w14:paraId="3E82A543" w14:textId="6E6A64DC" w:rsidR="00061D25" w:rsidRPr="00061D25" w:rsidRDefault="00791B14" w:rsidP="00061D25">
      <w:pPr>
        <w:rPr>
          <w:rFonts w:hint="eastAsia"/>
        </w:rPr>
      </w:pPr>
      <w:r>
        <w:rPr>
          <w:rFonts w:hint="eastAsia"/>
        </w:rPr>
        <w:t>研究进展上，</w:t>
      </w:r>
      <w:r w:rsidR="00061D25" w:rsidRPr="00061D25">
        <w:t>当前领域</w:t>
      </w:r>
      <w:r w:rsidR="00842E54">
        <w:rPr>
          <w:rFonts w:hint="eastAsia"/>
        </w:rPr>
        <w:t>已然呈现出</w:t>
      </w:r>
      <w:r w:rsidR="00842E54" w:rsidRPr="00061D25">
        <w:rPr>
          <w:b/>
          <w:bCs/>
        </w:rPr>
        <w:t>从单一数据到多源融合</w:t>
      </w:r>
      <w:r w:rsidR="00842E54">
        <w:rPr>
          <w:rFonts w:hint="eastAsia"/>
          <w:b/>
          <w:bCs/>
        </w:rPr>
        <w:t>、</w:t>
      </w:r>
      <w:r w:rsidR="00842E54" w:rsidRPr="00061D25">
        <w:rPr>
          <w:b/>
          <w:bCs/>
        </w:rPr>
        <w:t>从线性分析到智能建模</w:t>
      </w:r>
      <w:r w:rsidR="00842E54">
        <w:rPr>
          <w:rFonts w:hint="eastAsia"/>
          <w:b/>
          <w:bCs/>
        </w:rPr>
        <w:t>、</w:t>
      </w:r>
      <w:r w:rsidR="00842E54" w:rsidRPr="00061D25">
        <w:rPr>
          <w:b/>
          <w:bCs/>
        </w:rPr>
        <w:t>从静态评估到动态预测</w:t>
      </w:r>
      <w:r w:rsidR="00842E54" w:rsidRPr="00842E54">
        <w:rPr>
          <w:rFonts w:hint="eastAsia"/>
        </w:rPr>
        <w:t>这三大发展趋势，</w:t>
      </w:r>
      <w:r w:rsidR="00842E54">
        <w:rPr>
          <w:rFonts w:hint="eastAsia"/>
        </w:rPr>
        <w:t>凸显其交叉性与应用性，</w:t>
      </w:r>
      <w:r w:rsidR="00842E54" w:rsidRPr="00842E54">
        <w:rPr>
          <w:rFonts w:hint="eastAsia"/>
        </w:rPr>
        <w:t>这同时也是我们研究重要的</w:t>
      </w:r>
      <w:r w:rsidR="00842E54">
        <w:rPr>
          <w:rFonts w:hint="eastAsia"/>
        </w:rPr>
        <w:t>分析基础。</w:t>
      </w:r>
    </w:p>
    <w:p w14:paraId="1418B6EB" w14:textId="3A61BB70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【第六页：研究内容】</w:t>
      </w:r>
    </w:p>
    <w:p w14:paraId="132E05ED" w14:textId="004D4D54" w:rsidR="00061D25" w:rsidRPr="003354FE" w:rsidRDefault="00791B14" w:rsidP="00061D25">
      <w:pPr>
        <w:rPr>
          <w:rFonts w:hint="eastAsia"/>
        </w:rPr>
      </w:pPr>
      <w:r>
        <w:rPr>
          <w:rFonts w:hint="eastAsia"/>
        </w:rPr>
        <w:t>如图所示，</w:t>
      </w:r>
      <w:r w:rsidR="00061D25" w:rsidRPr="00061D25">
        <w:t>我们的</w:t>
      </w:r>
      <w:r w:rsidR="00842E54">
        <w:rPr>
          <w:rFonts w:hint="eastAsia"/>
        </w:rPr>
        <w:t>整体研究框架可分为三个层次</w:t>
      </w:r>
      <w:r w:rsidR="00061D25" w:rsidRPr="00061D25">
        <w:t>：</w:t>
      </w:r>
      <w:r>
        <w:rPr>
          <w:rFonts w:hint="eastAsia"/>
          <w:b/>
          <w:bCs/>
        </w:rPr>
        <w:t>多源数据层，模型架构层，应用交互层</w:t>
      </w:r>
      <w:r w:rsidR="00061D25" w:rsidRPr="00061D25">
        <w:rPr>
          <w:b/>
          <w:bCs/>
        </w:rPr>
        <w:t>。</w:t>
      </w:r>
      <w:r w:rsidR="003354FE" w:rsidRPr="003354FE">
        <w:rPr>
          <w:rFonts w:hint="eastAsia"/>
        </w:rPr>
        <w:t>时序遥感数据将用于冲击响应分析，并进行恢复模式聚类，再融合城市发展数据展开多维关联评估</w:t>
      </w:r>
      <w:r w:rsidR="003354FE">
        <w:rPr>
          <w:rFonts w:hint="eastAsia"/>
        </w:rPr>
        <w:t>，通过前后端设计开发与接入大语言模型实现应用交互。</w:t>
      </w:r>
    </w:p>
    <w:p w14:paraId="26DACC25" w14:textId="52608CE1" w:rsidR="00791B14" w:rsidRPr="00791B14" w:rsidRDefault="00791B14" w:rsidP="00061D25">
      <w:pPr>
        <w:rPr>
          <w:rFonts w:hint="eastAsia"/>
          <w:b/>
          <w:bCs/>
        </w:rPr>
      </w:pPr>
      <w:r w:rsidRPr="00061D25">
        <w:rPr>
          <w:b/>
          <w:bCs/>
        </w:rPr>
        <w:lastRenderedPageBreak/>
        <w:t>【第</w:t>
      </w:r>
      <w:r>
        <w:rPr>
          <w:rFonts w:hint="eastAsia"/>
          <w:b/>
          <w:bCs/>
        </w:rPr>
        <w:t>七</w:t>
      </w:r>
      <w:r w:rsidRPr="00061D25">
        <w:rPr>
          <w:b/>
          <w:bCs/>
        </w:rPr>
        <w:t>页：数据获取】</w:t>
      </w:r>
    </w:p>
    <w:p w14:paraId="6BAE9284" w14:textId="307B3C3F" w:rsidR="00061D25" w:rsidRPr="00061D25" w:rsidRDefault="00061D25" w:rsidP="00061D25">
      <w:pPr>
        <w:rPr>
          <w:rFonts w:hint="eastAsia"/>
        </w:rPr>
      </w:pPr>
      <w:r w:rsidRPr="00061D25">
        <w:t>我们的数据涵盖了来自USGS的全球地震目录、NASA的夜间灯光影像，以及世界银行的宏观经济数据。这些权威的数据集，确保了我们研究的科学性</w:t>
      </w:r>
      <w:r w:rsidR="00820320">
        <w:rPr>
          <w:rFonts w:hint="eastAsia"/>
        </w:rPr>
        <w:t>、客观性与全球覆盖能力</w:t>
      </w:r>
      <w:r w:rsidRPr="00061D25">
        <w:t>。</w:t>
      </w:r>
    </w:p>
    <w:p w14:paraId="2337B7EF" w14:textId="77777777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【第八页：数据处理】</w:t>
      </w:r>
    </w:p>
    <w:p w14:paraId="0266306C" w14:textId="604799C0" w:rsidR="00061D25" w:rsidRPr="00061D25" w:rsidRDefault="00061D25" w:rsidP="00061D25">
      <w:pPr>
        <w:rPr>
          <w:rFonts w:hint="eastAsia"/>
        </w:rPr>
      </w:pPr>
      <w:r w:rsidRPr="00061D25">
        <w:t>在数据处理上，我们通过</w:t>
      </w:r>
      <w:r w:rsidRPr="00061D25">
        <w:rPr>
          <w:b/>
          <w:bCs/>
        </w:rPr>
        <w:t>时间序列分解</w:t>
      </w:r>
      <w:r w:rsidRPr="00061D25">
        <w:t>，剥离季节性波动的影响，提取反映真实恢复情况的长期趋势。同时，利用</w:t>
      </w:r>
      <w:r w:rsidRPr="00061D25">
        <w:rPr>
          <w:b/>
          <w:bCs/>
        </w:rPr>
        <w:t>线性插值</w:t>
      </w:r>
      <w:r w:rsidRPr="00061D25">
        <w:t>等方法处理缺失数据，确保数据集的完整与连贯。</w:t>
      </w:r>
    </w:p>
    <w:p w14:paraId="255C594E" w14:textId="77777777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【第九页：模型构建 - 核心创新点一】</w:t>
      </w:r>
    </w:p>
    <w:p w14:paraId="0D761432" w14:textId="504EDC9C" w:rsidR="00061D25" w:rsidRPr="00061D25" w:rsidRDefault="00842E54" w:rsidP="00061D25">
      <w:pPr>
        <w:rPr>
          <w:rFonts w:hint="eastAsia"/>
        </w:rPr>
      </w:pPr>
      <w:r>
        <w:rPr>
          <w:rFonts w:hint="eastAsia"/>
        </w:rPr>
        <w:t>在核心模型构建方面</w:t>
      </w:r>
      <w:r>
        <w:rPr>
          <w:rFonts w:hint="eastAsia"/>
          <w:b/>
          <w:bCs/>
        </w:rPr>
        <w:t>，</w:t>
      </w:r>
      <w:r w:rsidR="00061D25" w:rsidRPr="00061D25">
        <w:t>传统的韧性评估，大多假设城市的恢复目标是灾前的“静态水平”。</w:t>
      </w:r>
      <w:r>
        <w:rPr>
          <w:rFonts w:hint="eastAsia"/>
        </w:rPr>
        <w:t>而</w:t>
      </w:r>
      <w:r w:rsidR="00061D25" w:rsidRPr="00061D25">
        <w:t>我们创新性地引入了</w:t>
      </w:r>
      <w:r w:rsidR="00791B14" w:rsidRPr="00791B14">
        <w:rPr>
          <w:rFonts w:hint="eastAsia"/>
          <w:b/>
          <w:bCs/>
        </w:rPr>
        <w:t>演进式预测框架</w:t>
      </w:r>
      <w:r w:rsidR="00061D25" w:rsidRPr="00061D25">
        <w:t>。通过非线性时间序列预测方法，构建一个“未发生灾害”情景下城市本应遵循的</w:t>
      </w:r>
      <w:r w:rsidR="00061D25" w:rsidRPr="00061D25">
        <w:rPr>
          <w:b/>
          <w:bCs/>
        </w:rPr>
        <w:t>正常</w:t>
      </w:r>
      <w:r w:rsidR="00791B14">
        <w:rPr>
          <w:rFonts w:hint="eastAsia"/>
          <w:b/>
          <w:bCs/>
        </w:rPr>
        <w:t>演进基线</w:t>
      </w:r>
      <w:r w:rsidR="00791B14">
        <w:rPr>
          <w:rFonts w:hint="eastAsia"/>
        </w:rPr>
        <w:t>，并与实际图线进行比较</w:t>
      </w:r>
      <w:r w:rsidR="00791B14" w:rsidRPr="00791B14">
        <w:rPr>
          <w:rFonts w:hint="eastAsia"/>
        </w:rPr>
        <w:t>，</w:t>
      </w:r>
      <w:r w:rsidR="00061D25" w:rsidRPr="00061D25">
        <w:t>更科学地度量灾害的真实冲击与城市的恢复能力。</w:t>
      </w:r>
    </w:p>
    <w:p w14:paraId="05F16BE5" w14:textId="77777777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【第十页：模型构建 - 城市聚类】</w:t>
      </w:r>
    </w:p>
    <w:p w14:paraId="743EF2D6" w14:textId="1DA4939F" w:rsidR="00820320" w:rsidRDefault="00061D25" w:rsidP="00061D25">
      <w:r w:rsidRPr="00061D25">
        <w:t>在</w:t>
      </w:r>
      <w:r w:rsidR="00791B14">
        <w:rPr>
          <w:rFonts w:hint="eastAsia"/>
        </w:rPr>
        <w:t>批量评估城市韧性基础</w:t>
      </w:r>
      <w:r w:rsidRPr="00061D25">
        <w:t>上，我们还将</w:t>
      </w:r>
      <w:r w:rsidR="00820320" w:rsidRPr="00820320">
        <w:t>进一步构建</w:t>
      </w:r>
      <w:r w:rsidR="00820320" w:rsidRPr="00820320">
        <w:rPr>
          <w:b/>
          <w:bCs/>
        </w:rPr>
        <w:t>全球城市韧性聚类模型</w:t>
      </w:r>
      <w:r w:rsidRPr="00061D25">
        <w:t>。我们将整合多维度特征，</w:t>
      </w:r>
      <w:r w:rsidR="00820320">
        <w:rPr>
          <w:rFonts w:hint="eastAsia"/>
        </w:rPr>
        <w:t>通过非监督学习算法，</w:t>
      </w:r>
      <w:r w:rsidR="00C526F1">
        <w:rPr>
          <w:rFonts w:hint="eastAsia"/>
        </w:rPr>
        <w:t>对</w:t>
      </w:r>
      <w:r w:rsidRPr="00061D25">
        <w:t>全球不同城市在灾害响应中的</w:t>
      </w:r>
      <w:r w:rsidR="00820320" w:rsidRPr="00820320">
        <w:rPr>
          <w:rFonts w:hint="eastAsia"/>
        </w:rPr>
        <w:t>情况进行模式识别</w:t>
      </w:r>
      <w:r w:rsidRPr="00061D25">
        <w:t>，</w:t>
      </w:r>
      <w:r w:rsidR="00820320" w:rsidRPr="00820320">
        <w:t>归纳出不同的灾害响应类型</w:t>
      </w:r>
      <w:r w:rsidR="00820320">
        <w:rPr>
          <w:rFonts w:hint="eastAsia"/>
        </w:rPr>
        <w:t>，</w:t>
      </w:r>
      <w:r w:rsidRPr="00061D25">
        <w:t>从而</w:t>
      </w:r>
      <w:r w:rsidR="00820320" w:rsidRPr="00820320">
        <w:t>为制定因地制宜的韧性提升策略提供科学依据。</w:t>
      </w:r>
    </w:p>
    <w:p w14:paraId="4E9730A7" w14:textId="42D1588D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【第十一页：模型构建 - 核心创新点二】</w:t>
      </w:r>
    </w:p>
    <w:p w14:paraId="70F40D50" w14:textId="4DBFF4C1" w:rsidR="00061D25" w:rsidRPr="00061D25" w:rsidRDefault="00D524B0" w:rsidP="00061D25">
      <w:pPr>
        <w:rPr>
          <w:rFonts w:hint="eastAsia"/>
        </w:rPr>
      </w:pPr>
      <w:r>
        <w:rPr>
          <w:rFonts w:hint="eastAsia"/>
        </w:rPr>
        <w:t>进一步地，我们期望</w:t>
      </w:r>
      <w:r w:rsidR="00061D25" w:rsidRPr="00061D25">
        <w:t>开发一个</w:t>
      </w:r>
      <w:r>
        <w:rPr>
          <w:rFonts w:hint="eastAsia"/>
        </w:rPr>
        <w:t>多维</w:t>
      </w:r>
      <w:r w:rsidR="00061D25" w:rsidRPr="00061D25">
        <w:t>集成</w:t>
      </w:r>
      <w:r w:rsidR="00820320">
        <w:rPr>
          <w:rFonts w:hint="eastAsia"/>
        </w:rPr>
        <w:t>的</w:t>
      </w:r>
      <w:r w:rsidR="00061D25" w:rsidRPr="00061D25">
        <w:t>“城市韧性智能体”。</w:t>
      </w:r>
      <w:r>
        <w:rPr>
          <w:rFonts w:hint="eastAsia"/>
        </w:rPr>
        <w:t>通过完整前后端系统架构实现界面呈现与人机交互，完成</w:t>
      </w:r>
      <w:r w:rsidR="00061D25" w:rsidRPr="00061D25">
        <w:t>知识问答</w:t>
      </w:r>
      <w:r>
        <w:rPr>
          <w:rFonts w:hint="eastAsia"/>
        </w:rPr>
        <w:t>与</w:t>
      </w:r>
      <w:r w:rsidR="00061D25" w:rsidRPr="00820320">
        <w:t>情景推演</w:t>
      </w:r>
      <w:r w:rsidRPr="00D524B0">
        <w:rPr>
          <w:rFonts w:hint="eastAsia"/>
        </w:rPr>
        <w:t>等功能</w:t>
      </w:r>
      <w:r w:rsidR="00061D25" w:rsidRPr="00061D25">
        <w:t>，</w:t>
      </w:r>
      <w:r>
        <w:rPr>
          <w:rFonts w:hint="eastAsia"/>
        </w:rPr>
        <w:t>将研究成果转化为实际应用，</w:t>
      </w:r>
      <w:r w:rsidR="00061D25" w:rsidRPr="00061D25">
        <w:t>打通从</w:t>
      </w:r>
      <w:r>
        <w:rPr>
          <w:rFonts w:hint="eastAsia"/>
        </w:rPr>
        <w:t>规律</w:t>
      </w:r>
      <w:r w:rsidR="00061D25" w:rsidRPr="00061D25">
        <w:t>发现到决策支持的“最后一公里”</w:t>
      </w:r>
      <w:r w:rsidR="00820320" w:rsidRPr="00820320">
        <w:t>，从而极大地提升本研究成果的现实应用价值。</w:t>
      </w:r>
    </w:p>
    <w:p w14:paraId="5DAF9FA3" w14:textId="77777777" w:rsidR="00061D25" w:rsidRPr="00061D25" w:rsidRDefault="00061D25" w:rsidP="00061D25">
      <w:pPr>
        <w:rPr>
          <w:b/>
          <w:bCs/>
        </w:rPr>
      </w:pPr>
      <w:r w:rsidRPr="00061D25">
        <w:rPr>
          <w:b/>
          <w:bCs/>
        </w:rPr>
        <w:t>【第十二、十三页：进度与总结】</w:t>
      </w:r>
    </w:p>
    <w:p w14:paraId="27062C6F" w14:textId="711D062E" w:rsidR="00820320" w:rsidRDefault="00D524B0">
      <w:r>
        <w:rPr>
          <w:rFonts w:hint="eastAsia"/>
        </w:rPr>
        <w:t>最后，</w:t>
      </w:r>
      <w:r w:rsidR="00061D25" w:rsidRPr="00061D25">
        <w:t>我们为项目制定了详细的实施计划</w:t>
      </w:r>
      <w:r>
        <w:rPr>
          <w:rFonts w:hint="eastAsia"/>
        </w:rPr>
        <w:t>与进度安排，期望</w:t>
      </w:r>
      <w:r w:rsidR="00820320" w:rsidRPr="00820320">
        <w:t>通过构建全球尺度的遥感驱动分析方法，开发人机交互的“城市韧性智能体”，在这一前沿研究领域，做出兼具</w:t>
      </w:r>
      <w:r w:rsidR="00820320" w:rsidRPr="00820320">
        <w:rPr>
          <w:b/>
          <w:bCs/>
        </w:rPr>
        <w:t>理论创新价值</w:t>
      </w:r>
      <w:r w:rsidR="00820320" w:rsidRPr="00820320">
        <w:t>与</w:t>
      </w:r>
      <w:r w:rsidR="00820320" w:rsidRPr="00820320">
        <w:rPr>
          <w:b/>
          <w:bCs/>
        </w:rPr>
        <w:t>现实指导意义</w:t>
      </w:r>
      <w:r w:rsidR="00820320" w:rsidRPr="00820320">
        <w:t>的贡献。</w:t>
      </w:r>
    </w:p>
    <w:p w14:paraId="226A81F0" w14:textId="68EB5419" w:rsidR="00381E96" w:rsidRDefault="00061D25">
      <w:r w:rsidRPr="00061D25">
        <w:t>我的汇报到此结束。感谢各位老师的</w:t>
      </w:r>
      <w:r w:rsidR="00D524B0">
        <w:rPr>
          <w:rFonts w:hint="eastAsia"/>
        </w:rPr>
        <w:t>观看</w:t>
      </w:r>
      <w:r w:rsidRPr="00061D25">
        <w:t>，恳请批评指正！</w:t>
      </w:r>
    </w:p>
    <w:sectPr w:rsidR="00381E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469F"/>
    <w:multiLevelType w:val="multilevel"/>
    <w:tmpl w:val="1EF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30777"/>
    <w:multiLevelType w:val="multilevel"/>
    <w:tmpl w:val="286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C668D"/>
    <w:multiLevelType w:val="multilevel"/>
    <w:tmpl w:val="E0A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F0A19"/>
    <w:multiLevelType w:val="multilevel"/>
    <w:tmpl w:val="2E82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A0035"/>
    <w:multiLevelType w:val="multilevel"/>
    <w:tmpl w:val="406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41D8D"/>
    <w:multiLevelType w:val="multilevel"/>
    <w:tmpl w:val="B6C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33812">
    <w:abstractNumId w:val="3"/>
  </w:num>
  <w:num w:numId="2" w16cid:durableId="231547912">
    <w:abstractNumId w:val="4"/>
  </w:num>
  <w:num w:numId="3" w16cid:durableId="416022755">
    <w:abstractNumId w:val="5"/>
  </w:num>
  <w:num w:numId="4" w16cid:durableId="2134858659">
    <w:abstractNumId w:val="1"/>
  </w:num>
  <w:num w:numId="5" w16cid:durableId="308827693">
    <w:abstractNumId w:val="2"/>
  </w:num>
  <w:num w:numId="6" w16cid:durableId="39131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96"/>
    <w:rsid w:val="00061D25"/>
    <w:rsid w:val="003354FE"/>
    <w:rsid w:val="00381E96"/>
    <w:rsid w:val="004370AE"/>
    <w:rsid w:val="0059752A"/>
    <w:rsid w:val="006B26EE"/>
    <w:rsid w:val="00785F1C"/>
    <w:rsid w:val="00791B14"/>
    <w:rsid w:val="00820320"/>
    <w:rsid w:val="00832EAE"/>
    <w:rsid w:val="00842E54"/>
    <w:rsid w:val="0086012C"/>
    <w:rsid w:val="009132BA"/>
    <w:rsid w:val="00A242E4"/>
    <w:rsid w:val="00C526F1"/>
    <w:rsid w:val="00D3220B"/>
    <w:rsid w:val="00D5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495B"/>
  <w15:chartTrackingRefBased/>
  <w15:docId w15:val="{0258782B-27A7-49EE-9BC6-F7E55DB8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1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E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E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E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E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E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E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E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E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E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1E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E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E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E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1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游睿 黄</dc:creator>
  <cp:keywords/>
  <dc:description/>
  <cp:lastModifiedBy>游睿 黄</cp:lastModifiedBy>
  <cp:revision>7</cp:revision>
  <dcterms:created xsi:type="dcterms:W3CDTF">2025-11-01T14:29:00Z</dcterms:created>
  <dcterms:modified xsi:type="dcterms:W3CDTF">2025-11-02T03:33:00Z</dcterms:modified>
</cp:coreProperties>
</file>