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64E7F" w14:textId="589B2DF5" w:rsidR="009E6569" w:rsidRDefault="009E6569" w:rsidP="004913AD">
      <w:pPr>
        <w:rPr>
          <w:b/>
          <w:bCs/>
        </w:rPr>
      </w:pPr>
      <w:r>
        <w:rPr>
          <w:rFonts w:hint="eastAsia"/>
          <w:b/>
          <w:bCs/>
        </w:rPr>
        <w:t>立项背景</w:t>
      </w:r>
    </w:p>
    <w:p w14:paraId="245E7513" w14:textId="2767ABF9" w:rsidR="00C36002" w:rsidRDefault="00EC291A" w:rsidP="00480D9B">
      <w:r w:rsidRPr="00EC291A">
        <w:rPr>
          <w:rFonts w:hint="eastAsia"/>
          <w:highlight w:val="yellow"/>
        </w:rPr>
        <w:t>“Making Cities Resilient 2030”（MCR2030）是一项由联合国减灾办公室（UNDRR）发起的全球倡议</w:t>
      </w:r>
      <w:r w:rsidRPr="00EC291A">
        <w:rPr>
          <w:rFonts w:hint="eastAsia"/>
          <w:highlight w:val="yellow"/>
        </w:rPr>
        <w:fldChar w:fldCharType="begin"/>
      </w:r>
      <w:r w:rsidRPr="00EC291A">
        <w:rPr>
          <w:rFonts w:hint="eastAsia"/>
          <w:highlight w:val="yellow"/>
        </w:rPr>
        <w:instrText xml:space="preserve"> </w:instrText>
      </w:r>
      <w:r w:rsidRPr="00EC291A">
        <w:rPr>
          <w:highlight w:val="yellow"/>
        </w:rPr>
        <w:instrText>REF _Ref211955650 \r \h</w:instrText>
      </w:r>
      <w:r w:rsidRPr="00EC291A">
        <w:rPr>
          <w:rFonts w:hint="eastAsia"/>
          <w:highlight w:val="yellow"/>
        </w:rPr>
        <w:instrText xml:space="preserve">  \* MERGEFORMAT </w:instrText>
      </w:r>
      <w:r w:rsidRPr="00EC291A">
        <w:rPr>
          <w:rFonts w:hint="eastAsia"/>
          <w:highlight w:val="yellow"/>
        </w:rPr>
      </w:r>
      <w:r w:rsidRPr="00EC291A">
        <w:rPr>
          <w:rFonts w:hint="eastAsia"/>
          <w:highlight w:val="yellow"/>
        </w:rPr>
        <w:fldChar w:fldCharType="separate"/>
      </w:r>
      <w:r w:rsidRPr="00EC291A">
        <w:rPr>
          <w:rFonts w:hint="eastAsia"/>
          <w:highlight w:val="yellow"/>
        </w:rPr>
        <w:t>[1]</w:t>
      </w:r>
      <w:r w:rsidRPr="00EC291A">
        <w:rPr>
          <w:rFonts w:hint="eastAsia"/>
          <w:highlight w:val="yellow"/>
        </w:rPr>
        <w:fldChar w:fldCharType="end"/>
      </w:r>
      <w:r w:rsidRPr="00EC291A">
        <w:rPr>
          <w:rFonts w:hint="eastAsia"/>
        </w:rPr>
        <w:t>，</w:t>
      </w:r>
      <w:r w:rsidR="00C0077B" w:rsidRPr="00C0077B">
        <w:rPr>
          <w:rFonts w:hint="eastAsia"/>
        </w:rPr>
        <w:t>旨在通过提供《灾害韧性十要素记分卡》等系统性工具、知识资源和监测框架，全面助力城市提升防灾减灾能力并实现可持续发展目标11（SDG11）。该倡议构建了一个包含多层次伙伴关系与阶段性参与机制的实施框架，通过促进城市间的知识共享与能力建设</w:t>
      </w:r>
      <w:r w:rsidR="003D2F09">
        <w:rPr>
          <w:rFonts w:hint="eastAsia"/>
        </w:rPr>
        <w:t>，</w:t>
      </w:r>
      <w:r w:rsidR="00C0077B" w:rsidRPr="00C0077B">
        <w:rPr>
          <w:rFonts w:hint="eastAsia"/>
        </w:rPr>
        <w:t>来增强</w:t>
      </w:r>
      <w:r w:rsidR="003D2F09">
        <w:rPr>
          <w:rFonts w:hint="eastAsia"/>
        </w:rPr>
        <w:t>城市</w:t>
      </w:r>
      <w:r w:rsidR="00C0077B" w:rsidRPr="00C0077B">
        <w:rPr>
          <w:rFonts w:hint="eastAsia"/>
        </w:rPr>
        <w:t>韧性。其核心路径是引导城市从做出承诺开始，逐步完成韧性能力评估，并最终通过实施如数字孪生预警、智慧应急等具体项目</w:t>
      </w:r>
      <w:r w:rsidR="003D2F09">
        <w:rPr>
          <w:rFonts w:hint="eastAsia"/>
        </w:rPr>
        <w:t>，逐步建成韧性城市。</w:t>
      </w:r>
      <w:r w:rsidR="00C0077B" w:rsidRPr="00C0077B">
        <w:rPr>
          <w:rFonts w:hint="eastAsia"/>
        </w:rPr>
        <w:t>截至2024年7月，已有来自86个国家的1,739个城市加入，包括中国的诸暨、成都、上海长宁等多个城市，充分彰显了其广泛的全球影响力与合作成效。</w:t>
      </w:r>
    </w:p>
    <w:p w14:paraId="7197E1D2" w14:textId="13F3968D" w:rsidR="00D902D9" w:rsidRDefault="00D902D9" w:rsidP="00480D9B">
      <w:r>
        <w:rPr>
          <w:rFonts w:hint="eastAsia"/>
        </w:rPr>
        <w:t>与此同时</w:t>
      </w:r>
      <w:r w:rsidR="009E6569">
        <w:rPr>
          <w:rFonts w:hint="eastAsia"/>
        </w:rPr>
        <w:t>，</w:t>
      </w:r>
      <w:r>
        <w:rPr>
          <w:rFonts w:hint="eastAsia"/>
        </w:rPr>
        <w:t>由于</w:t>
      </w:r>
      <w:r w:rsidR="004913AD" w:rsidRPr="004913AD">
        <w:t>全球气候变化与快速城市化</w:t>
      </w:r>
      <w:r w:rsidR="009E6569">
        <w:rPr>
          <w:rFonts w:hint="eastAsia"/>
        </w:rPr>
        <w:t>等因素，城市减灾抗灾格局愈发复杂</w:t>
      </w:r>
      <w:r w:rsidR="004913AD" w:rsidRPr="004913AD">
        <w:t>。</w:t>
      </w:r>
      <w:r w:rsidR="004307AC" w:rsidRPr="006F433F">
        <w:rPr>
          <w:rFonts w:hint="eastAsia"/>
          <w:highlight w:val="yellow"/>
        </w:rPr>
        <w:t>据IPCC AR6报告，</w:t>
      </w:r>
      <w:r w:rsidR="008263AF">
        <w:rPr>
          <w:rFonts w:hint="eastAsia"/>
          <w:highlight w:val="yellow"/>
        </w:rPr>
        <w:t>全球范围内</w:t>
      </w:r>
      <w:r w:rsidR="00480D9B" w:rsidRPr="006F433F">
        <w:rPr>
          <w:rFonts w:hint="eastAsia"/>
          <w:highlight w:val="yellow"/>
        </w:rPr>
        <w:t>极端温度、</w:t>
      </w:r>
      <w:r w:rsidR="004307AC" w:rsidRPr="006F433F">
        <w:rPr>
          <w:rFonts w:hint="eastAsia"/>
          <w:highlight w:val="yellow"/>
        </w:rPr>
        <w:t>强降水、干旱</w:t>
      </w:r>
      <w:r w:rsidR="00480D9B" w:rsidRPr="006F433F">
        <w:rPr>
          <w:rFonts w:hint="eastAsia"/>
          <w:highlight w:val="yellow"/>
        </w:rPr>
        <w:t>、极端风暴的发生数量呈上升趋势</w:t>
      </w:r>
      <w:r w:rsidR="00480D9B">
        <w:rPr>
          <w:rFonts w:hint="eastAsia"/>
        </w:rPr>
        <w:fldChar w:fldCharType="begin"/>
      </w:r>
      <w:r w:rsidR="00480D9B">
        <w:rPr>
          <w:rFonts w:hint="eastAsia"/>
        </w:rPr>
        <w:instrText xml:space="preserve"> REF _Ref211882195 \r \h </w:instrText>
      </w:r>
      <w:r w:rsidR="00480D9B">
        <w:rPr>
          <w:rFonts w:hint="eastAsia"/>
        </w:rPr>
      </w:r>
      <w:r w:rsidR="00480D9B">
        <w:rPr>
          <w:rFonts w:hint="eastAsia"/>
        </w:rPr>
        <w:fldChar w:fldCharType="separate"/>
      </w:r>
      <w:r w:rsidR="00480D9B">
        <w:rPr>
          <w:rFonts w:hint="eastAsia"/>
        </w:rPr>
        <w:t>[</w:t>
      </w:r>
      <w:r w:rsidR="00A960E3">
        <w:rPr>
          <w:rFonts w:hint="eastAsia"/>
        </w:rPr>
        <w:t>2</w:t>
      </w:r>
      <w:r w:rsidR="00480D9B">
        <w:rPr>
          <w:rFonts w:hint="eastAsia"/>
        </w:rPr>
        <w:t>]</w:t>
      </w:r>
      <w:r w:rsidR="00480D9B">
        <w:rPr>
          <w:rFonts w:hint="eastAsia"/>
        </w:rPr>
        <w:fldChar w:fldCharType="end"/>
      </w:r>
      <w:r w:rsidR="00480D9B">
        <w:rPr>
          <w:rFonts w:hint="eastAsia"/>
        </w:rPr>
        <w:t>。</w:t>
      </w:r>
      <w:r w:rsidR="00483FCC" w:rsidRPr="00483FCC">
        <w:rPr>
          <w:rFonts w:hint="eastAsia"/>
        </w:rPr>
        <w:t>灾难</w:t>
      </w:r>
      <w:r w:rsidR="004913AD" w:rsidRPr="00483FCC">
        <w:t>事件的频发、强度增大与城市系统固有脆弱性的交织，使得城市灾害风险</w:t>
      </w:r>
      <w:r w:rsidR="00E30436" w:rsidRPr="00483FCC">
        <w:rPr>
          <w:rFonts w:hint="eastAsia"/>
        </w:rPr>
        <w:t>的分析与评估成为一个正待解决的问题</w:t>
      </w:r>
      <w:r w:rsidR="004913AD" w:rsidRPr="00483FCC">
        <w:t>。</w:t>
      </w:r>
      <w:r w:rsidR="00EC291A">
        <w:rPr>
          <w:rFonts w:hint="eastAsia"/>
        </w:rPr>
        <w:t>由此可见，建设韧性城市倡议有其必要性。</w:t>
      </w:r>
    </w:p>
    <w:p w14:paraId="1A44C5D0" w14:textId="77777777" w:rsidR="006716EB" w:rsidRDefault="00C36002" w:rsidP="006716EB">
      <w:pPr>
        <w:keepNext/>
      </w:pPr>
      <w:r>
        <w:rPr>
          <w:noProof/>
        </w:rPr>
        <w:drawing>
          <wp:inline distT="0" distB="0" distL="0" distR="0" wp14:anchorId="6FB4EDA7" wp14:editId="4C1D33B8">
            <wp:extent cx="5263515" cy="1915795"/>
            <wp:effectExtent l="0" t="0" r="0" b="8255"/>
            <wp:docPr id="12067428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3515" cy="1915795"/>
                    </a:xfrm>
                    <a:prstGeom prst="rect">
                      <a:avLst/>
                    </a:prstGeom>
                    <a:noFill/>
                    <a:ln>
                      <a:noFill/>
                    </a:ln>
                  </pic:spPr>
                </pic:pic>
              </a:graphicData>
            </a:graphic>
          </wp:inline>
        </w:drawing>
      </w:r>
    </w:p>
    <w:p w14:paraId="78EA8B8D" w14:textId="6E0790B6" w:rsidR="00C36002" w:rsidRPr="006716EB" w:rsidRDefault="006716EB" w:rsidP="004C6992">
      <w:pPr>
        <w:pStyle w:val="afa"/>
      </w:pPr>
      <w:r w:rsidRPr="006716EB">
        <w:rPr>
          <w:rFonts w:hint="eastAsia"/>
        </w:rPr>
        <w:t>图</w:t>
      </w:r>
      <w:r w:rsidRPr="006716EB">
        <w:rPr>
          <w:rFonts w:hint="eastAsia"/>
        </w:rPr>
        <w:t xml:space="preserve"> </w:t>
      </w:r>
      <w:r w:rsidRPr="006716EB">
        <w:rPr>
          <w:rFonts w:hint="eastAsia"/>
        </w:rPr>
        <w:fldChar w:fldCharType="begin"/>
      </w:r>
      <w:r w:rsidRPr="006716EB">
        <w:rPr>
          <w:rFonts w:hint="eastAsia"/>
        </w:rPr>
        <w:instrText xml:space="preserve"> SEQ </w:instrText>
      </w:r>
      <w:r w:rsidRPr="006716EB">
        <w:rPr>
          <w:rFonts w:hint="eastAsia"/>
        </w:rPr>
        <w:instrText>图</w:instrText>
      </w:r>
      <w:r w:rsidRPr="006716EB">
        <w:rPr>
          <w:rFonts w:hint="eastAsia"/>
        </w:rPr>
        <w:instrText xml:space="preserve"> \* ARABIC </w:instrText>
      </w:r>
      <w:r w:rsidRPr="006716EB">
        <w:rPr>
          <w:rFonts w:hint="eastAsia"/>
        </w:rPr>
        <w:fldChar w:fldCharType="separate"/>
      </w:r>
      <w:r w:rsidR="004C6992">
        <w:rPr>
          <w:rFonts w:hint="eastAsia"/>
          <w:noProof/>
        </w:rPr>
        <w:t>1</w:t>
      </w:r>
      <w:r w:rsidRPr="006716EB">
        <w:rPr>
          <w:rFonts w:hint="eastAsia"/>
        </w:rPr>
        <w:fldChar w:fldCharType="end"/>
      </w:r>
      <w:r>
        <w:rPr>
          <w:rFonts w:hint="eastAsia"/>
        </w:rPr>
        <w:t xml:space="preserve"> </w:t>
      </w:r>
      <w:r>
        <w:rPr>
          <w:rFonts w:hint="eastAsia"/>
        </w:rPr>
        <w:t>农业干旱变化示意</w:t>
      </w:r>
      <w:r>
        <w:rPr>
          <w:rFonts w:hint="eastAsia"/>
        </w:rPr>
        <w:fldChar w:fldCharType="begin"/>
      </w:r>
      <w:r>
        <w:rPr>
          <w:rFonts w:hint="eastAsia"/>
        </w:rPr>
        <w:instrText xml:space="preserve"> REF _Ref211976863 \r \h </w:instrText>
      </w:r>
      <w:r>
        <w:rPr>
          <w:rFonts w:hint="eastAsia"/>
        </w:rPr>
      </w:r>
      <w:r>
        <w:rPr>
          <w:rFonts w:hint="eastAsia"/>
        </w:rPr>
        <w:fldChar w:fldCharType="separate"/>
      </w:r>
      <w:r>
        <w:rPr>
          <w:rFonts w:hint="eastAsia"/>
        </w:rPr>
        <w:t>[2]</w:t>
      </w:r>
      <w:r>
        <w:rPr>
          <w:rFonts w:hint="eastAsia"/>
        </w:rPr>
        <w:fldChar w:fldCharType="end"/>
      </w:r>
    </w:p>
    <w:p w14:paraId="69E369D6" w14:textId="77777777" w:rsidR="00C36002" w:rsidRDefault="00C36002" w:rsidP="00480D9B"/>
    <w:p w14:paraId="31F7461F" w14:textId="77777777" w:rsidR="006716EB" w:rsidRDefault="00C36002" w:rsidP="006716EB">
      <w:pPr>
        <w:keepNext/>
      </w:pPr>
      <w:r>
        <w:rPr>
          <w:noProof/>
        </w:rPr>
        <w:drawing>
          <wp:inline distT="0" distB="0" distL="0" distR="0" wp14:anchorId="146F38FA" wp14:editId="77106C71">
            <wp:extent cx="5257800" cy="1823085"/>
            <wp:effectExtent l="0" t="0" r="0" b="5715"/>
            <wp:docPr id="15618314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7800" cy="1823085"/>
                    </a:xfrm>
                    <a:prstGeom prst="rect">
                      <a:avLst/>
                    </a:prstGeom>
                    <a:noFill/>
                    <a:ln>
                      <a:noFill/>
                    </a:ln>
                  </pic:spPr>
                </pic:pic>
              </a:graphicData>
            </a:graphic>
          </wp:inline>
        </w:drawing>
      </w:r>
    </w:p>
    <w:p w14:paraId="20765EF7" w14:textId="2F550984" w:rsidR="00C36002" w:rsidRPr="006716EB" w:rsidRDefault="006716EB" w:rsidP="004C6992">
      <w:pPr>
        <w:pStyle w:val="afa"/>
      </w:pPr>
      <w:r w:rsidRPr="006716EB">
        <w:rPr>
          <w:rFonts w:hint="eastAsia"/>
        </w:rPr>
        <w:t>图</w:t>
      </w:r>
      <w:r w:rsidRPr="006716EB">
        <w:rPr>
          <w:rFonts w:hint="eastAsia"/>
        </w:rPr>
        <w:t xml:space="preserve"> </w:t>
      </w:r>
      <w:r w:rsidRPr="006716EB">
        <w:rPr>
          <w:rFonts w:hint="eastAsia"/>
        </w:rPr>
        <w:fldChar w:fldCharType="begin"/>
      </w:r>
      <w:r w:rsidRPr="006716EB">
        <w:rPr>
          <w:rFonts w:hint="eastAsia"/>
        </w:rPr>
        <w:instrText xml:space="preserve"> SEQ </w:instrText>
      </w:r>
      <w:r w:rsidRPr="006716EB">
        <w:rPr>
          <w:rFonts w:hint="eastAsia"/>
        </w:rPr>
        <w:instrText>图</w:instrText>
      </w:r>
      <w:r w:rsidRPr="006716EB">
        <w:rPr>
          <w:rFonts w:hint="eastAsia"/>
        </w:rPr>
        <w:instrText xml:space="preserve"> \* ARABIC </w:instrText>
      </w:r>
      <w:r w:rsidRPr="006716EB">
        <w:rPr>
          <w:rFonts w:hint="eastAsia"/>
        </w:rPr>
        <w:fldChar w:fldCharType="separate"/>
      </w:r>
      <w:r w:rsidR="004C6992">
        <w:rPr>
          <w:rFonts w:hint="eastAsia"/>
          <w:noProof/>
        </w:rPr>
        <w:t>2</w:t>
      </w:r>
      <w:r w:rsidRPr="006716EB">
        <w:rPr>
          <w:rFonts w:hint="eastAsia"/>
        </w:rPr>
        <w:fldChar w:fldCharType="end"/>
      </w:r>
      <w:r>
        <w:rPr>
          <w:rFonts w:hint="eastAsia"/>
        </w:rPr>
        <w:t xml:space="preserve"> </w:t>
      </w:r>
      <w:proofErr w:type="gramStart"/>
      <w:r>
        <w:rPr>
          <w:rFonts w:hint="eastAsia"/>
        </w:rPr>
        <w:t>暖事件</w:t>
      </w:r>
      <w:proofErr w:type="gramEnd"/>
      <w:r>
        <w:rPr>
          <w:rFonts w:hint="eastAsia"/>
        </w:rPr>
        <w:t>变化示意</w:t>
      </w:r>
      <w:r>
        <w:rPr>
          <w:rFonts w:hint="eastAsia"/>
        </w:rPr>
        <w:fldChar w:fldCharType="begin"/>
      </w:r>
      <w:r>
        <w:rPr>
          <w:rFonts w:hint="eastAsia"/>
        </w:rPr>
        <w:instrText xml:space="preserve"> REF _Ref211976863 \r \h </w:instrText>
      </w:r>
      <w:r>
        <w:rPr>
          <w:rFonts w:hint="eastAsia"/>
        </w:rPr>
      </w:r>
      <w:r>
        <w:rPr>
          <w:rFonts w:hint="eastAsia"/>
        </w:rPr>
        <w:fldChar w:fldCharType="separate"/>
      </w:r>
      <w:r>
        <w:rPr>
          <w:rFonts w:hint="eastAsia"/>
        </w:rPr>
        <w:t>[2]</w:t>
      </w:r>
      <w:r>
        <w:rPr>
          <w:rFonts w:hint="eastAsia"/>
        </w:rPr>
        <w:fldChar w:fldCharType="end"/>
      </w:r>
    </w:p>
    <w:p w14:paraId="07CD0EC0" w14:textId="77777777" w:rsidR="00C36002" w:rsidRDefault="00C36002" w:rsidP="00480D9B"/>
    <w:p w14:paraId="1415883B" w14:textId="77777777" w:rsidR="006716EB" w:rsidRDefault="00C36002" w:rsidP="006716EB">
      <w:pPr>
        <w:keepNext/>
      </w:pPr>
      <w:r>
        <w:rPr>
          <w:noProof/>
        </w:rPr>
        <w:drawing>
          <wp:inline distT="0" distB="0" distL="0" distR="0" wp14:anchorId="6903DC20" wp14:editId="3E950C94">
            <wp:extent cx="5268595" cy="1953895"/>
            <wp:effectExtent l="0" t="0" r="8255" b="8255"/>
            <wp:docPr id="12901420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8595" cy="1953895"/>
                    </a:xfrm>
                    <a:prstGeom prst="rect">
                      <a:avLst/>
                    </a:prstGeom>
                    <a:noFill/>
                    <a:ln>
                      <a:noFill/>
                    </a:ln>
                  </pic:spPr>
                </pic:pic>
              </a:graphicData>
            </a:graphic>
          </wp:inline>
        </w:drawing>
      </w:r>
    </w:p>
    <w:p w14:paraId="7F7BB199" w14:textId="0BF692B2" w:rsidR="00C36002" w:rsidRPr="006716EB" w:rsidRDefault="006716EB" w:rsidP="004C6992">
      <w:pPr>
        <w:pStyle w:val="afa"/>
      </w:pPr>
      <w:r w:rsidRPr="006716EB">
        <w:rPr>
          <w:rFonts w:hint="eastAsia"/>
        </w:rPr>
        <w:t>图</w:t>
      </w:r>
      <w:r w:rsidRPr="006716EB">
        <w:rPr>
          <w:rFonts w:hint="eastAsia"/>
        </w:rPr>
        <w:t xml:space="preserve"> </w:t>
      </w:r>
      <w:r w:rsidRPr="006716EB">
        <w:rPr>
          <w:rFonts w:hint="eastAsia"/>
        </w:rPr>
        <w:fldChar w:fldCharType="begin"/>
      </w:r>
      <w:r w:rsidRPr="006716EB">
        <w:rPr>
          <w:rFonts w:hint="eastAsia"/>
        </w:rPr>
        <w:instrText xml:space="preserve"> SEQ </w:instrText>
      </w:r>
      <w:r w:rsidRPr="006716EB">
        <w:rPr>
          <w:rFonts w:hint="eastAsia"/>
        </w:rPr>
        <w:instrText>图</w:instrText>
      </w:r>
      <w:r w:rsidRPr="006716EB">
        <w:rPr>
          <w:rFonts w:hint="eastAsia"/>
        </w:rPr>
        <w:instrText xml:space="preserve"> \* ARABIC </w:instrText>
      </w:r>
      <w:r w:rsidRPr="006716EB">
        <w:rPr>
          <w:rFonts w:hint="eastAsia"/>
        </w:rPr>
        <w:fldChar w:fldCharType="separate"/>
      </w:r>
      <w:r w:rsidR="004C6992">
        <w:rPr>
          <w:rFonts w:hint="eastAsia"/>
          <w:noProof/>
        </w:rPr>
        <w:t>3</w:t>
      </w:r>
      <w:r w:rsidRPr="006716EB">
        <w:rPr>
          <w:rFonts w:hint="eastAsia"/>
        </w:rPr>
        <w:fldChar w:fldCharType="end"/>
      </w:r>
      <w:r>
        <w:rPr>
          <w:rFonts w:hint="eastAsia"/>
        </w:rPr>
        <w:t xml:space="preserve"> </w:t>
      </w:r>
      <w:r>
        <w:rPr>
          <w:rFonts w:hint="eastAsia"/>
        </w:rPr>
        <w:t>强降水变化示意</w:t>
      </w:r>
      <w:r>
        <w:rPr>
          <w:rFonts w:hint="eastAsia"/>
        </w:rPr>
        <w:fldChar w:fldCharType="begin"/>
      </w:r>
      <w:r>
        <w:rPr>
          <w:rFonts w:hint="eastAsia"/>
        </w:rPr>
        <w:instrText xml:space="preserve"> REF _Ref211976863 \r \h </w:instrText>
      </w:r>
      <w:r>
        <w:rPr>
          <w:rFonts w:hint="eastAsia"/>
        </w:rPr>
      </w:r>
      <w:r>
        <w:rPr>
          <w:rFonts w:hint="eastAsia"/>
        </w:rPr>
        <w:fldChar w:fldCharType="separate"/>
      </w:r>
      <w:r>
        <w:rPr>
          <w:rFonts w:hint="eastAsia"/>
        </w:rPr>
        <w:t>[2]</w:t>
      </w:r>
      <w:r>
        <w:rPr>
          <w:rFonts w:hint="eastAsia"/>
        </w:rPr>
        <w:fldChar w:fldCharType="end"/>
      </w:r>
    </w:p>
    <w:p w14:paraId="6B26B675" w14:textId="312D6504" w:rsidR="004913AD" w:rsidRDefault="004913AD" w:rsidP="00480D9B">
      <w:r w:rsidRPr="004913AD">
        <w:t>在此背景下，本</w:t>
      </w:r>
      <w:r w:rsidR="00F27AFE">
        <w:rPr>
          <w:rFonts w:hint="eastAsia"/>
        </w:rPr>
        <w:t>项目</w:t>
      </w:r>
      <w:r w:rsidRPr="004913AD">
        <w:t>拟引入卫星遥感</w:t>
      </w:r>
      <w:r w:rsidR="009E6569">
        <w:rPr>
          <w:rFonts w:hint="eastAsia"/>
        </w:rPr>
        <w:t>数据</w:t>
      </w:r>
      <w:r w:rsidRPr="004913AD">
        <w:t>，结合城市多维度数据，</w:t>
      </w:r>
      <w:r w:rsidR="00F27AFE">
        <w:rPr>
          <w:rFonts w:hint="eastAsia"/>
        </w:rPr>
        <w:t>数据分析</w:t>
      </w:r>
      <w:r w:rsidRPr="004913AD">
        <w:t>揭示</w:t>
      </w:r>
      <w:r>
        <w:t>城市韧性</w:t>
      </w:r>
      <w:r w:rsidRPr="004913AD">
        <w:t>的空间分</w:t>
      </w:r>
      <w:r w:rsidR="009E6569">
        <w:rPr>
          <w:rFonts w:hint="eastAsia"/>
        </w:rPr>
        <w:t>布</w:t>
      </w:r>
      <w:r w:rsidRPr="004913AD">
        <w:t>规律</w:t>
      </w:r>
      <w:r w:rsidR="00F27AFE">
        <w:rPr>
          <w:rFonts w:hint="eastAsia"/>
        </w:rPr>
        <w:t>的同时，开发集成系统</w:t>
      </w:r>
      <w:r w:rsidR="00EC291A">
        <w:rPr>
          <w:rFonts w:hint="eastAsia"/>
        </w:rPr>
        <w:t>显示</w:t>
      </w:r>
      <w:r w:rsidR="00F27AFE">
        <w:rPr>
          <w:rFonts w:hint="eastAsia"/>
        </w:rPr>
        <w:t>分析结果</w:t>
      </w:r>
      <w:r w:rsidR="00D902D9">
        <w:rPr>
          <w:rFonts w:hint="eastAsia"/>
        </w:rPr>
        <w:t>，响应建设韧性城市倡议</w:t>
      </w:r>
      <w:r w:rsidRPr="004913AD">
        <w:t>。</w:t>
      </w:r>
    </w:p>
    <w:p w14:paraId="57A6A81C" w14:textId="77777777" w:rsidR="007436B9" w:rsidRPr="004913AD" w:rsidRDefault="007436B9" w:rsidP="00480D9B"/>
    <w:p w14:paraId="47328AFC" w14:textId="0EF69A1D" w:rsidR="004913AD" w:rsidRPr="004913AD" w:rsidRDefault="009E6569" w:rsidP="004913AD">
      <w:pPr>
        <w:rPr>
          <w:b/>
          <w:bCs/>
        </w:rPr>
      </w:pPr>
      <w:r>
        <w:rPr>
          <w:rFonts w:hint="eastAsia"/>
          <w:b/>
          <w:bCs/>
        </w:rPr>
        <w:t>1</w:t>
      </w:r>
      <w:r w:rsidR="004913AD" w:rsidRPr="004913AD">
        <w:rPr>
          <w:b/>
          <w:bCs/>
        </w:rPr>
        <w:t xml:space="preserve"> 城市灾害风险与研究的紧迫性</w:t>
      </w:r>
    </w:p>
    <w:p w14:paraId="29F5E650" w14:textId="6760FDC1" w:rsidR="004913AD" w:rsidRDefault="004913AD" w:rsidP="004913AD">
      <w:r w:rsidRPr="004913AD">
        <w:t>全球气候变化导致的高强度、短历时极端降水事件日益频繁，极大地加剧了全球城市的洪涝风险。</w:t>
      </w:r>
      <w:r w:rsidRPr="006F433F">
        <w:rPr>
          <w:highlight w:val="yellow"/>
        </w:rPr>
        <w:t>据应急管理部数据，洪涝灾害在我国自然灾害总损失中占比居高不下，</w:t>
      </w:r>
      <w:r w:rsidR="00197DA7" w:rsidRPr="006F433F">
        <w:rPr>
          <w:rFonts w:hint="eastAsia"/>
          <w:highlight w:val="yellow"/>
        </w:rPr>
        <w:t>2025年前三季度，洪涝灾害造成2270.4万人次不同程度受灾，死亡失踪404人，损坏房屋31.05万间，农作物受灾面积2103.9千公顷，直接经济损失1648.7亿元。</w:t>
      </w:r>
      <w:r w:rsidR="006F433F">
        <w:rPr>
          <w:rFonts w:hint="eastAsia"/>
          <w:highlight w:val="yellow"/>
        </w:rPr>
        <w:fldChar w:fldCharType="begin"/>
      </w:r>
      <w:r w:rsidR="006F433F">
        <w:rPr>
          <w:rFonts w:hint="eastAsia"/>
          <w:highlight w:val="yellow"/>
        </w:rPr>
        <w:instrText xml:space="preserve"> REF _Ref211891750 \r \h </w:instrText>
      </w:r>
      <w:r w:rsidR="006F433F">
        <w:rPr>
          <w:rFonts w:hint="eastAsia"/>
          <w:highlight w:val="yellow"/>
        </w:rPr>
      </w:r>
      <w:r w:rsidR="006F433F">
        <w:rPr>
          <w:rFonts w:hint="eastAsia"/>
          <w:highlight w:val="yellow"/>
        </w:rPr>
        <w:fldChar w:fldCharType="separate"/>
      </w:r>
      <w:r w:rsidR="006F433F">
        <w:rPr>
          <w:rFonts w:hint="eastAsia"/>
          <w:highlight w:val="yellow"/>
        </w:rPr>
        <w:t>[</w:t>
      </w:r>
      <w:r w:rsidR="00456720">
        <w:rPr>
          <w:rFonts w:hint="eastAsia"/>
          <w:highlight w:val="yellow"/>
        </w:rPr>
        <w:t>3</w:t>
      </w:r>
      <w:r w:rsidR="006F433F">
        <w:rPr>
          <w:rFonts w:hint="eastAsia"/>
          <w:highlight w:val="yellow"/>
        </w:rPr>
        <w:t>]</w:t>
      </w:r>
      <w:r w:rsidR="006F433F">
        <w:rPr>
          <w:rFonts w:hint="eastAsia"/>
          <w:highlight w:val="yellow"/>
        </w:rPr>
        <w:fldChar w:fldCharType="end"/>
      </w:r>
      <w:r w:rsidR="00197DA7">
        <w:rPr>
          <w:rFonts w:hint="eastAsia"/>
        </w:rPr>
        <w:t>近年也发生数起如</w:t>
      </w:r>
      <w:r w:rsidR="00197DA7" w:rsidRPr="006F433F">
        <w:t>2021年郑州“7·20”特大暴雨灾害</w:t>
      </w:r>
      <w:r w:rsidR="00197DA7" w:rsidRPr="006F433F">
        <w:rPr>
          <w:rFonts w:hint="eastAsia"/>
        </w:rPr>
        <w:t>的</w:t>
      </w:r>
      <w:r w:rsidRPr="006F433F">
        <w:t>典型案例，不仅造成了巨大的人员伤亡与财产损失，更暴露出特大城市在极端灾害面前的系统性脆弱。</w:t>
      </w:r>
      <w:r w:rsidRPr="004913AD">
        <w:t>这警示我们，传统的防灾减灾体系在应对超标准灾害时存在明显不足。因此，如何科学评估并提升城市固有的</w:t>
      </w:r>
      <w:r w:rsidRPr="004913AD">
        <w:rPr>
          <w:b/>
          <w:bCs/>
        </w:rPr>
        <w:t>受灾</w:t>
      </w:r>
      <w:r>
        <w:rPr>
          <w:b/>
          <w:bCs/>
        </w:rPr>
        <w:t>韧性</w:t>
      </w:r>
      <w:r w:rsidRPr="004913AD">
        <w:t>（即承受、适应并从灾害中恢复的能力），已成为城市规划、管理与公共安全领域亟待解决的关键科学问题。</w:t>
      </w:r>
    </w:p>
    <w:p w14:paraId="6DC7154E" w14:textId="77777777" w:rsidR="006716EB" w:rsidRDefault="006716EB" w:rsidP="006716EB">
      <w:pPr>
        <w:keepNext/>
      </w:pPr>
      <w:r>
        <w:rPr>
          <w:noProof/>
        </w:rPr>
        <w:drawing>
          <wp:inline distT="0" distB="0" distL="0" distR="0" wp14:anchorId="275355D2" wp14:editId="27FB0C9A">
            <wp:extent cx="5268595" cy="1981200"/>
            <wp:effectExtent l="0" t="0" r="8255" b="0"/>
            <wp:docPr id="212266030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8595" cy="1981200"/>
                    </a:xfrm>
                    <a:prstGeom prst="rect">
                      <a:avLst/>
                    </a:prstGeom>
                    <a:noFill/>
                    <a:ln>
                      <a:noFill/>
                    </a:ln>
                  </pic:spPr>
                </pic:pic>
              </a:graphicData>
            </a:graphic>
          </wp:inline>
        </w:drawing>
      </w:r>
    </w:p>
    <w:p w14:paraId="0AA785B7" w14:textId="5BBBBA1D" w:rsidR="006716EB" w:rsidRPr="006716EB" w:rsidRDefault="006716EB" w:rsidP="004C6992">
      <w:pPr>
        <w:pStyle w:val="afa"/>
      </w:pPr>
      <w:r w:rsidRPr="006716EB">
        <w:rPr>
          <w:rFonts w:hint="eastAsia"/>
        </w:rPr>
        <w:t>图</w:t>
      </w:r>
      <w:r w:rsidRPr="006716EB">
        <w:rPr>
          <w:rFonts w:hint="eastAsia"/>
        </w:rPr>
        <w:t xml:space="preserve"> </w:t>
      </w:r>
      <w:r w:rsidRPr="006716EB">
        <w:rPr>
          <w:rFonts w:hint="eastAsia"/>
        </w:rPr>
        <w:fldChar w:fldCharType="begin"/>
      </w:r>
      <w:r w:rsidRPr="006716EB">
        <w:rPr>
          <w:rFonts w:hint="eastAsia"/>
        </w:rPr>
        <w:instrText xml:space="preserve"> SEQ </w:instrText>
      </w:r>
      <w:r w:rsidRPr="006716EB">
        <w:rPr>
          <w:rFonts w:hint="eastAsia"/>
        </w:rPr>
        <w:instrText>图</w:instrText>
      </w:r>
      <w:r w:rsidRPr="006716EB">
        <w:rPr>
          <w:rFonts w:hint="eastAsia"/>
        </w:rPr>
        <w:instrText xml:space="preserve"> \* ARABIC </w:instrText>
      </w:r>
      <w:r w:rsidRPr="006716EB">
        <w:rPr>
          <w:rFonts w:hint="eastAsia"/>
        </w:rPr>
        <w:fldChar w:fldCharType="separate"/>
      </w:r>
      <w:r w:rsidR="004C6992">
        <w:rPr>
          <w:rFonts w:hint="eastAsia"/>
          <w:noProof/>
        </w:rPr>
        <w:t>4</w:t>
      </w:r>
      <w:r w:rsidRPr="006716EB">
        <w:rPr>
          <w:rFonts w:hint="eastAsia"/>
        </w:rPr>
        <w:fldChar w:fldCharType="end"/>
      </w:r>
      <w:r w:rsidRPr="006716EB">
        <w:rPr>
          <w:rFonts w:hint="eastAsia"/>
        </w:rPr>
        <w:t xml:space="preserve"> 2021</w:t>
      </w:r>
      <w:r w:rsidRPr="006716EB">
        <w:rPr>
          <w:rFonts w:hint="eastAsia"/>
        </w:rPr>
        <w:t>年</w:t>
      </w:r>
      <w:r w:rsidRPr="006716EB">
        <w:rPr>
          <w:rFonts w:hint="eastAsia"/>
        </w:rPr>
        <w:t>7</w:t>
      </w:r>
      <w:r w:rsidRPr="006716EB">
        <w:rPr>
          <w:rFonts w:hint="eastAsia"/>
        </w:rPr>
        <w:t>月</w:t>
      </w:r>
      <w:r w:rsidRPr="006716EB">
        <w:rPr>
          <w:rFonts w:hint="eastAsia"/>
        </w:rPr>
        <w:t>18</w:t>
      </w:r>
      <w:r w:rsidRPr="006716EB">
        <w:rPr>
          <w:rFonts w:hint="eastAsia"/>
        </w:rPr>
        <w:t>日</w:t>
      </w:r>
      <w:r w:rsidRPr="006716EB">
        <w:rPr>
          <w:rFonts w:hint="eastAsia"/>
        </w:rPr>
        <w:t>20</w:t>
      </w:r>
      <w:r w:rsidRPr="006716EB">
        <w:rPr>
          <w:rFonts w:hint="eastAsia"/>
        </w:rPr>
        <w:t>时—</w:t>
      </w:r>
      <w:r w:rsidRPr="006716EB">
        <w:rPr>
          <w:rFonts w:hint="eastAsia"/>
        </w:rPr>
        <w:t>21</w:t>
      </w:r>
      <w:r w:rsidRPr="006716EB">
        <w:rPr>
          <w:rFonts w:hint="eastAsia"/>
        </w:rPr>
        <w:t>日</w:t>
      </w:r>
      <w:r w:rsidRPr="006716EB">
        <w:rPr>
          <w:rFonts w:hint="eastAsia"/>
        </w:rPr>
        <w:t>08</w:t>
      </w:r>
      <w:r w:rsidRPr="006716EB">
        <w:rPr>
          <w:rFonts w:hint="eastAsia"/>
        </w:rPr>
        <w:t>时郑州国家站和新密白</w:t>
      </w:r>
      <w:proofErr w:type="gramStart"/>
      <w:r w:rsidRPr="006716EB">
        <w:rPr>
          <w:rFonts w:hint="eastAsia"/>
        </w:rPr>
        <w:t>寨站逐</w:t>
      </w:r>
      <w:proofErr w:type="gramEnd"/>
      <w:r w:rsidRPr="006716EB">
        <w:rPr>
          <w:rFonts w:hint="eastAsia"/>
        </w:rPr>
        <w:t>小时降水量时序图</w:t>
      </w:r>
      <w:r w:rsidR="004C6992">
        <w:rPr>
          <w:rFonts w:hint="eastAsia"/>
        </w:rPr>
        <w:fldChar w:fldCharType="begin"/>
      </w:r>
      <w:r w:rsidR="004C6992">
        <w:rPr>
          <w:rFonts w:hint="eastAsia"/>
        </w:rPr>
        <w:instrText xml:space="preserve"> REF _Ref211978256 \r \h </w:instrText>
      </w:r>
      <w:r w:rsidR="004C6992">
        <w:rPr>
          <w:rFonts w:hint="eastAsia"/>
        </w:rPr>
      </w:r>
      <w:r w:rsidR="004C6992">
        <w:rPr>
          <w:rFonts w:hint="eastAsia"/>
        </w:rPr>
        <w:fldChar w:fldCharType="separate"/>
      </w:r>
      <w:r w:rsidR="004C6992">
        <w:rPr>
          <w:rFonts w:hint="eastAsia"/>
        </w:rPr>
        <w:t>[4]</w:t>
      </w:r>
      <w:r w:rsidR="004C6992">
        <w:rPr>
          <w:rFonts w:hint="eastAsia"/>
        </w:rPr>
        <w:fldChar w:fldCharType="end"/>
      </w:r>
    </w:p>
    <w:p w14:paraId="59916400" w14:textId="64FBA810" w:rsidR="004913AD" w:rsidRPr="004913AD" w:rsidRDefault="009E6569" w:rsidP="004913AD">
      <w:pPr>
        <w:rPr>
          <w:b/>
          <w:bCs/>
        </w:rPr>
      </w:pPr>
      <w:r>
        <w:rPr>
          <w:rFonts w:hint="eastAsia"/>
          <w:b/>
          <w:bCs/>
        </w:rPr>
        <w:lastRenderedPageBreak/>
        <w:t>2</w:t>
      </w:r>
      <w:r w:rsidR="004913AD" w:rsidRPr="004913AD">
        <w:rPr>
          <w:b/>
          <w:bCs/>
        </w:rPr>
        <w:t xml:space="preserve"> </w:t>
      </w:r>
      <w:r w:rsidR="004913AD">
        <w:rPr>
          <w:b/>
          <w:bCs/>
        </w:rPr>
        <w:t>城市韧性</w:t>
      </w:r>
      <w:r w:rsidR="004913AD" w:rsidRPr="004913AD">
        <w:rPr>
          <w:b/>
          <w:bCs/>
        </w:rPr>
        <w:t>的核心概念</w:t>
      </w:r>
      <w:r w:rsidR="003B00B6">
        <w:rPr>
          <w:rFonts w:hint="eastAsia"/>
          <w:b/>
          <w:bCs/>
        </w:rPr>
        <w:t>发展</w:t>
      </w:r>
      <w:r w:rsidR="004913AD" w:rsidRPr="004913AD">
        <w:rPr>
          <w:b/>
          <w:bCs/>
        </w:rPr>
        <w:t>与评估框架</w:t>
      </w:r>
    </w:p>
    <w:p w14:paraId="58A7619A" w14:textId="4F2C07B9" w:rsidR="008263AF" w:rsidRDefault="00193FE9" w:rsidP="00193FE9">
      <w:r>
        <w:rPr>
          <w:rFonts w:hint="eastAsia"/>
        </w:rPr>
        <w:t>城市韧性的概念经历了一系列发展。</w:t>
      </w:r>
      <w:r w:rsidRPr="00A960E3">
        <w:rPr>
          <w:highlight w:val="yellow"/>
        </w:rPr>
        <w:t>早期研究主要关注工程韧性，即通过堤坝、排水管网等灰色基础设施来抵御灾害，并追求系统快速恢复到原始状态。这一概念逐渐演进为生态韧性，强调系统在承受干扰后维持关键功能的能力。</w:t>
      </w:r>
      <w:r w:rsidR="00596A41" w:rsidRPr="00A960E3">
        <w:rPr>
          <w:rFonts w:hint="eastAsia"/>
          <w:highlight w:val="yellow"/>
        </w:rPr>
        <w:t>在此之后，生态韧性进一步演化为</w:t>
      </w:r>
      <w:r w:rsidRPr="00A960E3">
        <w:rPr>
          <w:highlight w:val="yellow"/>
        </w:rPr>
        <w:t>演进韧性理念，它将城市视为一个复杂适应系统，不仅强调系统抵抗与恢复，更注重其通过学习、自组织与创新来实现适应性转型的能力</w:t>
      </w:r>
      <w:r w:rsidR="00596A41" w:rsidRPr="00A960E3">
        <w:rPr>
          <w:rFonts w:hint="eastAsia"/>
          <w:highlight w:val="yellow"/>
        </w:rPr>
        <w:fldChar w:fldCharType="begin"/>
      </w:r>
      <w:r w:rsidR="00596A41" w:rsidRPr="00A960E3">
        <w:rPr>
          <w:rFonts w:hint="eastAsia"/>
          <w:highlight w:val="yellow"/>
        </w:rPr>
        <w:instrText xml:space="preserve"> </w:instrText>
      </w:r>
      <w:r w:rsidR="00596A41" w:rsidRPr="00A960E3">
        <w:rPr>
          <w:highlight w:val="yellow"/>
        </w:rPr>
        <w:instrText>REF _Ref211887506 \r \h</w:instrText>
      </w:r>
      <w:r w:rsidR="00596A41" w:rsidRPr="00A960E3">
        <w:rPr>
          <w:rFonts w:hint="eastAsia"/>
          <w:highlight w:val="yellow"/>
        </w:rPr>
        <w:instrText xml:space="preserve"> </w:instrText>
      </w:r>
      <w:r w:rsidR="00A960E3">
        <w:rPr>
          <w:rFonts w:hint="eastAsia"/>
          <w:highlight w:val="yellow"/>
        </w:rPr>
        <w:instrText xml:space="preserve"> \* MERGEFORMAT </w:instrText>
      </w:r>
      <w:r w:rsidR="00596A41" w:rsidRPr="00A960E3">
        <w:rPr>
          <w:rFonts w:hint="eastAsia"/>
          <w:highlight w:val="yellow"/>
        </w:rPr>
      </w:r>
      <w:r w:rsidR="00596A41" w:rsidRPr="00A960E3">
        <w:rPr>
          <w:rFonts w:hint="eastAsia"/>
          <w:highlight w:val="yellow"/>
        </w:rPr>
        <w:fldChar w:fldCharType="separate"/>
      </w:r>
      <w:r w:rsidR="00596A41" w:rsidRPr="00A960E3">
        <w:rPr>
          <w:rFonts w:hint="eastAsia"/>
          <w:highlight w:val="yellow"/>
        </w:rPr>
        <w:t>[</w:t>
      </w:r>
      <w:r w:rsidR="00494C61">
        <w:rPr>
          <w:rFonts w:hint="eastAsia"/>
          <w:highlight w:val="yellow"/>
        </w:rPr>
        <w:t>5</w:t>
      </w:r>
      <w:r w:rsidR="00596A41" w:rsidRPr="00A960E3">
        <w:rPr>
          <w:rFonts w:hint="eastAsia"/>
          <w:highlight w:val="yellow"/>
        </w:rPr>
        <w:t>]</w:t>
      </w:r>
      <w:r w:rsidR="00596A41" w:rsidRPr="00A960E3">
        <w:rPr>
          <w:rFonts w:hint="eastAsia"/>
          <w:highlight w:val="yellow"/>
        </w:rPr>
        <w:fldChar w:fldCharType="end"/>
      </w:r>
      <w:r w:rsidRPr="00A960E3">
        <w:t>。</w:t>
      </w:r>
      <w:r w:rsidR="00A960E3" w:rsidRPr="00A960E3">
        <w:rPr>
          <w:rFonts w:hint="eastAsia"/>
          <w:highlight w:val="yellow"/>
        </w:rPr>
        <w:t>2015年，Meerow等人汇总了绝大部分对城市韧性的定义，归纳并分析了这些定义的特征与合理性</w:t>
      </w:r>
      <w:r w:rsidR="00A960E3">
        <w:rPr>
          <w:rFonts w:hint="eastAsia"/>
          <w:highlight w:val="yellow"/>
        </w:rPr>
        <w:fldChar w:fldCharType="begin"/>
      </w:r>
      <w:r w:rsidR="00A960E3">
        <w:rPr>
          <w:rFonts w:hint="eastAsia"/>
          <w:highlight w:val="yellow"/>
        </w:rPr>
        <w:instrText xml:space="preserve"> REF _Ref211959470 \r \h </w:instrText>
      </w:r>
      <w:r w:rsidR="00A960E3">
        <w:rPr>
          <w:rFonts w:hint="eastAsia"/>
          <w:highlight w:val="yellow"/>
        </w:rPr>
      </w:r>
      <w:r w:rsidR="00A960E3">
        <w:rPr>
          <w:rFonts w:hint="eastAsia"/>
          <w:highlight w:val="yellow"/>
        </w:rPr>
        <w:fldChar w:fldCharType="separate"/>
      </w:r>
      <w:r w:rsidR="00A960E3">
        <w:rPr>
          <w:rFonts w:hint="eastAsia"/>
          <w:highlight w:val="yellow"/>
        </w:rPr>
        <w:t>[</w:t>
      </w:r>
      <w:r w:rsidR="00494C61">
        <w:rPr>
          <w:rFonts w:hint="eastAsia"/>
          <w:highlight w:val="yellow"/>
        </w:rPr>
        <w:t>6</w:t>
      </w:r>
      <w:r w:rsidR="00A960E3">
        <w:rPr>
          <w:rFonts w:hint="eastAsia"/>
          <w:highlight w:val="yellow"/>
        </w:rPr>
        <w:t>]</w:t>
      </w:r>
      <w:r w:rsidR="00A960E3">
        <w:rPr>
          <w:rFonts w:hint="eastAsia"/>
          <w:highlight w:val="yellow"/>
        </w:rPr>
        <w:fldChar w:fldCharType="end"/>
      </w:r>
      <w:r w:rsidR="00A960E3" w:rsidRPr="00A960E3">
        <w:rPr>
          <w:rFonts w:hint="eastAsia"/>
        </w:rPr>
        <w:t>。</w:t>
      </w:r>
      <w:r w:rsidR="00A960E3" w:rsidRPr="00A960E3">
        <w:rPr>
          <w:rFonts w:hint="eastAsia"/>
          <w:highlight w:val="yellow"/>
        </w:rPr>
        <w:t>2019年，Ribeiro等人在综合多种对城市韧性的定义后，</w:t>
      </w:r>
      <w:r w:rsidR="00A960E3" w:rsidRPr="00081041">
        <w:rPr>
          <w:highlight w:val="yellow"/>
        </w:rPr>
        <w:t>确定了城市韧性的四个基本</w:t>
      </w:r>
      <w:r w:rsidR="00A960E3">
        <w:rPr>
          <w:rFonts w:hint="eastAsia"/>
          <w:highlight w:val="yellow"/>
        </w:rPr>
        <w:t>指标</w:t>
      </w:r>
      <w:r w:rsidR="00A960E3" w:rsidRPr="00081041">
        <w:rPr>
          <w:highlight w:val="yellow"/>
        </w:rPr>
        <w:t>，即</w:t>
      </w:r>
      <w:r w:rsidR="00A960E3">
        <w:rPr>
          <w:rFonts w:hint="eastAsia"/>
          <w:highlight w:val="yellow"/>
        </w:rPr>
        <w:t>面对</w:t>
      </w:r>
      <w:r w:rsidR="00A960E3" w:rsidRPr="00081041">
        <w:rPr>
          <w:highlight w:val="yellow"/>
        </w:rPr>
        <w:t>导致系统平衡的不稳定</w:t>
      </w:r>
      <w:r w:rsidR="00A960E3">
        <w:rPr>
          <w:rFonts w:hint="eastAsia"/>
          <w:highlight w:val="yellow"/>
        </w:rPr>
        <w:t>的</w:t>
      </w:r>
      <w:r w:rsidR="00A960E3" w:rsidRPr="00081041">
        <w:rPr>
          <w:highlight w:val="yellow"/>
        </w:rPr>
        <w:t>抵抗、恢复、适应和转变</w:t>
      </w:r>
      <w:r w:rsidR="00A960E3">
        <w:rPr>
          <w:rFonts w:hint="eastAsia"/>
          <w:highlight w:val="yellow"/>
        </w:rPr>
        <w:t>能力</w:t>
      </w:r>
      <w:r w:rsidR="00A960E3">
        <w:rPr>
          <w:rFonts w:hint="eastAsia"/>
          <w:highlight w:val="yellow"/>
        </w:rPr>
        <w:fldChar w:fldCharType="begin"/>
      </w:r>
      <w:r w:rsidR="00A960E3">
        <w:rPr>
          <w:rFonts w:hint="eastAsia"/>
          <w:highlight w:val="yellow"/>
        </w:rPr>
        <w:instrText xml:space="preserve"> REF _Ref211959482 \r \h </w:instrText>
      </w:r>
      <w:r w:rsidR="00A960E3">
        <w:rPr>
          <w:rFonts w:hint="eastAsia"/>
          <w:highlight w:val="yellow"/>
        </w:rPr>
      </w:r>
      <w:r w:rsidR="00A960E3">
        <w:rPr>
          <w:rFonts w:hint="eastAsia"/>
          <w:highlight w:val="yellow"/>
        </w:rPr>
        <w:fldChar w:fldCharType="separate"/>
      </w:r>
      <w:r w:rsidR="00A960E3">
        <w:rPr>
          <w:rFonts w:hint="eastAsia"/>
          <w:highlight w:val="yellow"/>
        </w:rPr>
        <w:t>[</w:t>
      </w:r>
      <w:r w:rsidR="00494C61">
        <w:rPr>
          <w:rFonts w:hint="eastAsia"/>
          <w:highlight w:val="yellow"/>
        </w:rPr>
        <w:t>7</w:t>
      </w:r>
      <w:r w:rsidR="00A960E3">
        <w:rPr>
          <w:rFonts w:hint="eastAsia"/>
          <w:highlight w:val="yellow"/>
        </w:rPr>
        <w:t>]</w:t>
      </w:r>
      <w:r w:rsidR="00A960E3">
        <w:rPr>
          <w:rFonts w:hint="eastAsia"/>
          <w:highlight w:val="yellow"/>
        </w:rPr>
        <w:fldChar w:fldCharType="end"/>
      </w:r>
      <w:r w:rsidR="00A960E3" w:rsidRPr="00081041">
        <w:rPr>
          <w:highlight w:val="yellow"/>
        </w:rPr>
        <w:t>。</w:t>
      </w:r>
      <w:r w:rsidR="008263AF">
        <w:rPr>
          <w:rFonts w:hint="eastAsia"/>
        </w:rPr>
        <w:t>如今，</w:t>
      </w:r>
      <w:r w:rsidR="008263AF" w:rsidRPr="008263AF">
        <w:t>联合国人类住区规划署</w:t>
      </w:r>
      <w:r w:rsidR="008263AF" w:rsidRPr="008263AF">
        <w:rPr>
          <w:rFonts w:hint="eastAsia"/>
        </w:rPr>
        <w:t>在文件中将韧性定义为</w:t>
      </w:r>
      <w:r w:rsidR="008263AF">
        <w:rPr>
          <w:rFonts w:hint="eastAsia"/>
          <w:highlight w:val="yellow"/>
        </w:rPr>
        <w:t>“</w:t>
      </w:r>
      <w:r w:rsidR="008263AF" w:rsidRPr="008263AF">
        <w:rPr>
          <w:highlight w:val="yellow"/>
        </w:rPr>
        <w:t>人类住区承受可能发生的危害并从中迅速恢复的能力 </w:t>
      </w:r>
      <w:r w:rsidR="008263AF">
        <w:rPr>
          <w:rFonts w:hint="eastAsia"/>
          <w:highlight w:val="yellow"/>
        </w:rPr>
        <w:t>”</w:t>
      </w:r>
      <w:r w:rsidR="00A960E3">
        <w:rPr>
          <w:rFonts w:hint="eastAsia"/>
          <w:highlight w:val="yellow"/>
        </w:rPr>
        <w:fldChar w:fldCharType="begin"/>
      </w:r>
      <w:r w:rsidR="00A960E3">
        <w:rPr>
          <w:rFonts w:hint="eastAsia"/>
          <w:highlight w:val="yellow"/>
        </w:rPr>
        <w:instrText xml:space="preserve"> REF _Ref211959486 \r \h </w:instrText>
      </w:r>
      <w:r w:rsidR="00A960E3">
        <w:rPr>
          <w:rFonts w:hint="eastAsia"/>
          <w:highlight w:val="yellow"/>
        </w:rPr>
      </w:r>
      <w:r w:rsidR="00A960E3">
        <w:rPr>
          <w:rFonts w:hint="eastAsia"/>
          <w:highlight w:val="yellow"/>
        </w:rPr>
        <w:fldChar w:fldCharType="separate"/>
      </w:r>
      <w:r w:rsidR="00A960E3">
        <w:rPr>
          <w:rFonts w:hint="eastAsia"/>
          <w:highlight w:val="yellow"/>
        </w:rPr>
        <w:t>[</w:t>
      </w:r>
      <w:r w:rsidR="00494C61">
        <w:rPr>
          <w:rFonts w:hint="eastAsia"/>
          <w:highlight w:val="yellow"/>
        </w:rPr>
        <w:t>8</w:t>
      </w:r>
      <w:r w:rsidR="00A960E3">
        <w:rPr>
          <w:rFonts w:hint="eastAsia"/>
          <w:highlight w:val="yellow"/>
        </w:rPr>
        <w:t>]</w:t>
      </w:r>
      <w:r w:rsidR="00A960E3">
        <w:rPr>
          <w:rFonts w:hint="eastAsia"/>
          <w:highlight w:val="yellow"/>
        </w:rPr>
        <w:fldChar w:fldCharType="end"/>
      </w:r>
      <w:r w:rsidR="008263AF">
        <w:rPr>
          <w:rFonts w:hint="eastAsia"/>
          <w:highlight w:val="yellow"/>
        </w:rPr>
        <w:t>。</w:t>
      </w:r>
    </w:p>
    <w:p w14:paraId="590A8F66" w14:textId="77777777" w:rsidR="006716EB" w:rsidRDefault="006716EB" w:rsidP="006716EB">
      <w:pPr>
        <w:keepNext/>
      </w:pPr>
      <w:r>
        <w:rPr>
          <w:noProof/>
          <w:highlight w:val="yellow"/>
        </w:rPr>
        <w:drawing>
          <wp:inline distT="0" distB="0" distL="0" distR="0" wp14:anchorId="7BF08B02" wp14:editId="538925C0">
            <wp:extent cx="5268595" cy="2656205"/>
            <wp:effectExtent l="0" t="0" r="8255" b="0"/>
            <wp:docPr id="15648429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8595" cy="2656205"/>
                    </a:xfrm>
                    <a:prstGeom prst="rect">
                      <a:avLst/>
                    </a:prstGeom>
                    <a:noFill/>
                    <a:ln>
                      <a:noFill/>
                    </a:ln>
                  </pic:spPr>
                </pic:pic>
              </a:graphicData>
            </a:graphic>
          </wp:inline>
        </w:drawing>
      </w:r>
    </w:p>
    <w:p w14:paraId="555DA1D7" w14:textId="7D3F3631" w:rsidR="006716EB" w:rsidRPr="006716EB" w:rsidRDefault="006716EB" w:rsidP="004C6992">
      <w:pPr>
        <w:pStyle w:val="afa"/>
      </w:pPr>
      <w:r w:rsidRPr="006716EB">
        <w:rPr>
          <w:rFonts w:hint="eastAsia"/>
        </w:rPr>
        <w:t>图</w:t>
      </w:r>
      <w:r w:rsidRPr="006716EB">
        <w:rPr>
          <w:rFonts w:hint="eastAsia"/>
        </w:rPr>
        <w:t xml:space="preserve"> </w:t>
      </w:r>
      <w:r w:rsidRPr="006716EB">
        <w:rPr>
          <w:rFonts w:hint="eastAsia"/>
        </w:rPr>
        <w:fldChar w:fldCharType="begin"/>
      </w:r>
      <w:r w:rsidRPr="006716EB">
        <w:rPr>
          <w:rFonts w:hint="eastAsia"/>
        </w:rPr>
        <w:instrText xml:space="preserve"> SEQ </w:instrText>
      </w:r>
      <w:r w:rsidRPr="006716EB">
        <w:rPr>
          <w:rFonts w:hint="eastAsia"/>
        </w:rPr>
        <w:instrText>图</w:instrText>
      </w:r>
      <w:r w:rsidRPr="006716EB">
        <w:rPr>
          <w:rFonts w:hint="eastAsia"/>
        </w:rPr>
        <w:instrText xml:space="preserve"> \* ARABIC </w:instrText>
      </w:r>
      <w:r w:rsidRPr="006716EB">
        <w:rPr>
          <w:rFonts w:hint="eastAsia"/>
        </w:rPr>
        <w:fldChar w:fldCharType="separate"/>
      </w:r>
      <w:r w:rsidR="004C6992">
        <w:rPr>
          <w:rFonts w:hint="eastAsia"/>
          <w:noProof/>
        </w:rPr>
        <w:t>5</w:t>
      </w:r>
      <w:r w:rsidRPr="006716EB">
        <w:rPr>
          <w:rFonts w:hint="eastAsia"/>
        </w:rPr>
        <w:fldChar w:fldCharType="end"/>
      </w:r>
      <w:r w:rsidRPr="006716EB">
        <w:rPr>
          <w:rFonts w:hint="eastAsia"/>
        </w:rPr>
        <w:t xml:space="preserve"> </w:t>
      </w:r>
      <w:r w:rsidRPr="006716EB">
        <w:rPr>
          <w:rFonts w:hint="eastAsia"/>
        </w:rPr>
        <w:t>城市韧性特征框架，以及机遇与挑战</w:t>
      </w:r>
      <w:r>
        <w:rPr>
          <w:rFonts w:hint="eastAsia"/>
        </w:rPr>
        <w:fldChar w:fldCharType="begin"/>
      </w:r>
      <w:r>
        <w:rPr>
          <w:rFonts w:hint="eastAsia"/>
        </w:rPr>
        <w:instrText xml:space="preserve"> REF _Ref211959482 \r \h </w:instrText>
      </w:r>
      <w:r>
        <w:rPr>
          <w:rFonts w:hint="eastAsia"/>
        </w:rPr>
      </w:r>
      <w:r>
        <w:rPr>
          <w:rFonts w:hint="eastAsia"/>
        </w:rPr>
        <w:fldChar w:fldCharType="separate"/>
      </w:r>
      <w:r>
        <w:rPr>
          <w:rFonts w:hint="eastAsia"/>
        </w:rPr>
        <w:t>[</w:t>
      </w:r>
      <w:r w:rsidR="00494C61">
        <w:rPr>
          <w:rFonts w:hint="eastAsia"/>
        </w:rPr>
        <w:t>7</w:t>
      </w:r>
      <w:r>
        <w:rPr>
          <w:rFonts w:hint="eastAsia"/>
        </w:rPr>
        <w:t>]</w:t>
      </w:r>
      <w:r>
        <w:rPr>
          <w:rFonts w:hint="eastAsia"/>
        </w:rPr>
        <w:fldChar w:fldCharType="end"/>
      </w:r>
    </w:p>
    <w:p w14:paraId="6646DFFB" w14:textId="4305EA6B" w:rsidR="004913AD" w:rsidRPr="004913AD" w:rsidRDefault="004913AD" w:rsidP="00193FE9">
      <w:r w:rsidRPr="004913AD">
        <w:t>为将“韧性”这一理论概念转化为可量化的评估体系，学术界发展出了以</w:t>
      </w:r>
      <w:r w:rsidRPr="004913AD">
        <w:rPr>
          <w:b/>
          <w:bCs/>
          <w:highlight w:val="yellow"/>
        </w:rPr>
        <w:t>暴露性-敏感性-适应能力</w:t>
      </w:r>
      <w:r w:rsidRPr="00BD4C4C">
        <w:rPr>
          <w:highlight w:val="yellow"/>
        </w:rPr>
        <w:t>为核心的三维评估框架</w:t>
      </w:r>
      <w:r w:rsidR="003B00B6" w:rsidRPr="00BD4C4C">
        <w:rPr>
          <w:rFonts w:hint="eastAsia"/>
          <w:highlight w:val="yellow"/>
        </w:rPr>
        <w:t>，并已经广泛应用于城市脆弱性空间研究</w:t>
      </w:r>
      <w:r w:rsidR="003B00B6" w:rsidRPr="00BD4C4C">
        <w:rPr>
          <w:rFonts w:hint="eastAsia"/>
          <w:highlight w:val="yellow"/>
        </w:rPr>
        <w:fldChar w:fldCharType="begin"/>
      </w:r>
      <w:r w:rsidR="003B00B6" w:rsidRPr="00BD4C4C">
        <w:rPr>
          <w:rFonts w:hint="eastAsia"/>
          <w:highlight w:val="yellow"/>
        </w:rPr>
        <w:instrText xml:space="preserve"> REF _Ref211887499 \r \h </w:instrText>
      </w:r>
      <w:r w:rsidR="00BD4C4C">
        <w:rPr>
          <w:rFonts w:hint="eastAsia"/>
          <w:highlight w:val="yellow"/>
        </w:rPr>
        <w:instrText xml:space="preserve"> \* MERGEFORMAT </w:instrText>
      </w:r>
      <w:r w:rsidR="003B00B6" w:rsidRPr="00BD4C4C">
        <w:rPr>
          <w:rFonts w:hint="eastAsia"/>
          <w:highlight w:val="yellow"/>
        </w:rPr>
      </w:r>
      <w:r w:rsidR="003B00B6" w:rsidRPr="00BD4C4C">
        <w:rPr>
          <w:rFonts w:hint="eastAsia"/>
          <w:highlight w:val="yellow"/>
        </w:rPr>
        <w:fldChar w:fldCharType="separate"/>
      </w:r>
      <w:r w:rsidR="003B00B6" w:rsidRPr="00BD4C4C">
        <w:rPr>
          <w:rFonts w:hint="eastAsia"/>
          <w:highlight w:val="yellow"/>
        </w:rPr>
        <w:t>[</w:t>
      </w:r>
      <w:r w:rsidR="00494C61">
        <w:rPr>
          <w:rFonts w:hint="eastAsia"/>
          <w:highlight w:val="yellow"/>
        </w:rPr>
        <w:t>9</w:t>
      </w:r>
      <w:r w:rsidR="003B00B6" w:rsidRPr="00BD4C4C">
        <w:rPr>
          <w:rFonts w:hint="eastAsia"/>
          <w:highlight w:val="yellow"/>
        </w:rPr>
        <w:t>]</w:t>
      </w:r>
      <w:r w:rsidR="003B00B6" w:rsidRPr="00BD4C4C">
        <w:rPr>
          <w:rFonts w:hint="eastAsia"/>
          <w:highlight w:val="yellow"/>
        </w:rPr>
        <w:fldChar w:fldCharType="end"/>
      </w:r>
      <w:r w:rsidRPr="004913AD">
        <w:t>。该框架被IPCC等权威机构广泛采纳，构成了现代灾害风险研究的基石。</w:t>
      </w:r>
      <w:r w:rsidRPr="004913AD">
        <w:rPr>
          <w:b/>
          <w:bCs/>
        </w:rPr>
        <w:t>暴露性</w:t>
      </w:r>
      <w:r w:rsidRPr="004913AD">
        <w:t>指城市中的人口、资产、系统可能受到灾害威胁的程度，可通过</w:t>
      </w:r>
      <w:proofErr w:type="gramStart"/>
      <w:r w:rsidRPr="004913AD">
        <w:t>承灾体</w:t>
      </w:r>
      <w:proofErr w:type="gramEnd"/>
      <w:r w:rsidRPr="004913AD">
        <w:t>的价值与空间分布来度量。</w:t>
      </w:r>
      <w:r w:rsidRPr="004913AD">
        <w:rPr>
          <w:b/>
          <w:bCs/>
        </w:rPr>
        <w:t>敏感性</w:t>
      </w:r>
      <w:r w:rsidRPr="004913AD">
        <w:t>反映城市系统自身属性易受灾害损害的程度，与地形地貌、基础设施老化程度、人口年龄结构等因素密切相关。</w:t>
      </w:r>
      <w:r w:rsidRPr="004913AD">
        <w:rPr>
          <w:b/>
          <w:bCs/>
        </w:rPr>
        <w:t>适应能力</w:t>
      </w:r>
      <w:r w:rsidRPr="004913AD">
        <w:t>指城市调动资源、采取有效策略以减轻损失、并从中恢复的学习与调整能力，涉及经济水平、治理效能、技术能力与社会资本等多个维度。</w:t>
      </w:r>
    </w:p>
    <w:p w14:paraId="480B90F3" w14:textId="7C7C8994" w:rsidR="004913AD" w:rsidRDefault="004913AD" w:rsidP="004913AD">
      <w:r w:rsidRPr="004913AD">
        <w:t>现代</w:t>
      </w:r>
      <w:r>
        <w:t>城市韧性</w:t>
      </w:r>
      <w:r w:rsidRPr="004913AD">
        <w:t>评估已</w:t>
      </w:r>
      <w:r w:rsidR="003B00B6">
        <w:rPr>
          <w:rFonts w:hint="eastAsia"/>
        </w:rPr>
        <w:t>应用基于此框架的评估体系</w:t>
      </w:r>
      <w:r w:rsidRPr="004913AD">
        <w:t>。</w:t>
      </w:r>
      <w:r w:rsidRPr="004913AD">
        <w:rPr>
          <w:highlight w:val="yellow"/>
        </w:rPr>
        <w:t>例如，在广东省的洪涝灾害韧性评估研究中，学者们从经济、社会、环境和基础设施四个维度选取了15个具体指标，系统评估了全省21个地级市的韧性水平，发现其空间分异性显著，为差异化防灾策略的制定提供了科学依据。</w:t>
      </w:r>
      <w:r w:rsidR="003B00B6">
        <w:rPr>
          <w:rFonts w:hint="eastAsia"/>
          <w:highlight w:val="yellow"/>
        </w:rPr>
        <w:fldChar w:fldCharType="begin"/>
      </w:r>
      <w:r w:rsidR="003B00B6">
        <w:rPr>
          <w:rFonts w:hint="eastAsia"/>
          <w:highlight w:val="yellow"/>
        </w:rPr>
        <w:instrText xml:space="preserve"> </w:instrText>
      </w:r>
      <w:r w:rsidR="003B00B6">
        <w:rPr>
          <w:highlight w:val="yellow"/>
        </w:rPr>
        <w:instrText>REF _Ref211888709 \r \h</w:instrText>
      </w:r>
      <w:r w:rsidR="003B00B6">
        <w:rPr>
          <w:rFonts w:hint="eastAsia"/>
          <w:highlight w:val="yellow"/>
        </w:rPr>
        <w:instrText xml:space="preserve"> </w:instrText>
      </w:r>
      <w:r w:rsidR="003B00B6">
        <w:rPr>
          <w:rFonts w:hint="eastAsia"/>
          <w:highlight w:val="yellow"/>
        </w:rPr>
      </w:r>
      <w:r w:rsidR="003B00B6">
        <w:rPr>
          <w:rFonts w:hint="eastAsia"/>
          <w:highlight w:val="yellow"/>
        </w:rPr>
        <w:fldChar w:fldCharType="separate"/>
      </w:r>
      <w:r w:rsidR="003B00B6">
        <w:rPr>
          <w:rFonts w:hint="eastAsia"/>
          <w:highlight w:val="yellow"/>
        </w:rPr>
        <w:t>[</w:t>
      </w:r>
      <w:r w:rsidR="00494C61">
        <w:rPr>
          <w:rFonts w:hint="eastAsia"/>
          <w:highlight w:val="yellow"/>
        </w:rPr>
        <w:t>10</w:t>
      </w:r>
      <w:r w:rsidR="003B00B6">
        <w:rPr>
          <w:rFonts w:hint="eastAsia"/>
          <w:highlight w:val="yellow"/>
        </w:rPr>
        <w:t>]</w:t>
      </w:r>
      <w:r w:rsidR="003B00B6">
        <w:rPr>
          <w:rFonts w:hint="eastAsia"/>
          <w:highlight w:val="yellow"/>
        </w:rPr>
        <w:fldChar w:fldCharType="end"/>
      </w:r>
    </w:p>
    <w:p w14:paraId="56F363C9" w14:textId="5247EE5C" w:rsidR="004C6992" w:rsidRDefault="006716EB" w:rsidP="006716EB">
      <w:pPr>
        <w:keepNext/>
      </w:pPr>
      <w:r>
        <w:rPr>
          <w:noProof/>
          <w:highlight w:val="yellow"/>
        </w:rPr>
        <w:lastRenderedPageBreak/>
        <w:drawing>
          <wp:inline distT="0" distB="0" distL="0" distR="0" wp14:anchorId="01F55B38" wp14:editId="328322DD">
            <wp:extent cx="5263515" cy="3238500"/>
            <wp:effectExtent l="0" t="0" r="0" b="0"/>
            <wp:docPr id="7829295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3515" cy="3238500"/>
                    </a:xfrm>
                    <a:prstGeom prst="rect">
                      <a:avLst/>
                    </a:prstGeom>
                    <a:noFill/>
                    <a:ln>
                      <a:noFill/>
                    </a:ln>
                  </pic:spPr>
                </pic:pic>
              </a:graphicData>
            </a:graphic>
          </wp:inline>
        </w:drawing>
      </w:r>
    </w:p>
    <w:p w14:paraId="55F0670B" w14:textId="2738F2B0" w:rsidR="006716EB" w:rsidRDefault="006716EB" w:rsidP="004C6992">
      <w:pPr>
        <w:pStyle w:val="afa"/>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C6992">
        <w:rPr>
          <w:rFonts w:hint="eastAsia"/>
          <w:noProof/>
        </w:rPr>
        <w:t>6</w:t>
      </w:r>
      <w:r>
        <w:rPr>
          <w:rFonts w:hint="eastAsia"/>
        </w:rPr>
        <w:fldChar w:fldCharType="end"/>
      </w:r>
      <w:r>
        <w:rPr>
          <w:rFonts w:hint="eastAsia"/>
        </w:rPr>
        <w:t xml:space="preserve"> </w:t>
      </w:r>
      <w:r w:rsidRPr="009A5FF4">
        <w:rPr>
          <w:rFonts w:hint="eastAsia"/>
        </w:rPr>
        <w:t>广东省城市洪涝灾害韧性等级分布</w:t>
      </w:r>
      <w:r w:rsidR="004C6992">
        <w:rPr>
          <w:rFonts w:hint="eastAsia"/>
        </w:rPr>
        <w:fldChar w:fldCharType="begin"/>
      </w:r>
      <w:r w:rsidR="004C6992">
        <w:rPr>
          <w:rFonts w:hint="eastAsia"/>
        </w:rPr>
        <w:instrText xml:space="preserve"> REF _Ref211888709 \r \h </w:instrText>
      </w:r>
      <w:r w:rsidR="004C6992">
        <w:rPr>
          <w:rFonts w:hint="eastAsia"/>
        </w:rPr>
      </w:r>
      <w:r w:rsidR="004C6992">
        <w:rPr>
          <w:rFonts w:hint="eastAsia"/>
        </w:rPr>
        <w:fldChar w:fldCharType="separate"/>
      </w:r>
      <w:r w:rsidR="004C6992">
        <w:rPr>
          <w:rFonts w:hint="eastAsia"/>
        </w:rPr>
        <w:t>[</w:t>
      </w:r>
      <w:r w:rsidR="00494C61">
        <w:rPr>
          <w:rFonts w:hint="eastAsia"/>
        </w:rPr>
        <w:t>10</w:t>
      </w:r>
      <w:r w:rsidR="004C6992">
        <w:rPr>
          <w:rFonts w:hint="eastAsia"/>
        </w:rPr>
        <w:t>]</w:t>
      </w:r>
      <w:r w:rsidR="004C6992">
        <w:rPr>
          <w:rFonts w:hint="eastAsia"/>
        </w:rPr>
        <w:fldChar w:fldCharType="end"/>
      </w:r>
    </w:p>
    <w:p w14:paraId="536B8ECC" w14:textId="77777777" w:rsidR="004C6992" w:rsidRDefault="004C6992" w:rsidP="004C6992">
      <w:pPr>
        <w:keepNext/>
      </w:pPr>
      <w:r>
        <w:rPr>
          <w:noProof/>
        </w:rPr>
        <w:drawing>
          <wp:inline distT="0" distB="0" distL="0" distR="0" wp14:anchorId="036F8C1A" wp14:editId="5A74EC1F">
            <wp:extent cx="5268595" cy="3385185"/>
            <wp:effectExtent l="0" t="0" r="8255" b="5715"/>
            <wp:docPr id="21056847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8595" cy="3385185"/>
                    </a:xfrm>
                    <a:prstGeom prst="rect">
                      <a:avLst/>
                    </a:prstGeom>
                    <a:noFill/>
                    <a:ln>
                      <a:noFill/>
                    </a:ln>
                  </pic:spPr>
                </pic:pic>
              </a:graphicData>
            </a:graphic>
          </wp:inline>
        </w:drawing>
      </w:r>
    </w:p>
    <w:p w14:paraId="300906CC" w14:textId="0C4670E6" w:rsidR="004C6992" w:rsidRPr="004C6992" w:rsidRDefault="004C6992" w:rsidP="004C6992">
      <w:pPr>
        <w:pStyle w:val="afa"/>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7</w:t>
      </w:r>
      <w:r>
        <w:rPr>
          <w:rFonts w:hint="eastAsia"/>
        </w:rPr>
        <w:fldChar w:fldCharType="end"/>
      </w:r>
      <w:r>
        <w:rPr>
          <w:rFonts w:hint="eastAsia"/>
        </w:rPr>
        <w:t xml:space="preserve"> </w:t>
      </w:r>
      <w:r w:rsidRPr="00EE6A9F">
        <w:rPr>
          <w:rFonts w:hint="eastAsia"/>
        </w:rPr>
        <w:t>广东省城市洪涝灾害韧性等级聚类分布</w:t>
      </w:r>
      <w:r>
        <w:rPr>
          <w:rFonts w:hint="eastAsia"/>
        </w:rPr>
        <w:fldChar w:fldCharType="begin"/>
      </w:r>
      <w:r>
        <w:rPr>
          <w:rFonts w:hint="eastAsia"/>
        </w:rPr>
        <w:instrText xml:space="preserve"> REF _Ref211888709 \r \h </w:instrText>
      </w:r>
      <w:r>
        <w:rPr>
          <w:rFonts w:hint="eastAsia"/>
        </w:rPr>
      </w:r>
      <w:r>
        <w:rPr>
          <w:rFonts w:hint="eastAsia"/>
        </w:rPr>
        <w:fldChar w:fldCharType="separate"/>
      </w:r>
      <w:r>
        <w:rPr>
          <w:rFonts w:hint="eastAsia"/>
        </w:rPr>
        <w:t>[</w:t>
      </w:r>
      <w:r w:rsidR="00494C61">
        <w:rPr>
          <w:rFonts w:hint="eastAsia"/>
        </w:rPr>
        <w:t>10</w:t>
      </w:r>
      <w:r>
        <w:rPr>
          <w:rFonts w:hint="eastAsia"/>
        </w:rPr>
        <w:t>]</w:t>
      </w:r>
      <w:r>
        <w:rPr>
          <w:rFonts w:hint="eastAsia"/>
        </w:rPr>
        <w:fldChar w:fldCharType="end"/>
      </w:r>
    </w:p>
    <w:p w14:paraId="7EC4A246" w14:textId="138ADDB1" w:rsidR="004913AD" w:rsidRPr="004913AD" w:rsidRDefault="009E6569" w:rsidP="004913AD">
      <w:pPr>
        <w:rPr>
          <w:b/>
          <w:bCs/>
        </w:rPr>
      </w:pPr>
      <w:r>
        <w:rPr>
          <w:rFonts w:hint="eastAsia"/>
          <w:b/>
          <w:bCs/>
        </w:rPr>
        <w:t>3</w:t>
      </w:r>
      <w:r w:rsidR="004913AD" w:rsidRPr="004913AD">
        <w:rPr>
          <w:b/>
          <w:bCs/>
        </w:rPr>
        <w:t xml:space="preserve"> 卫星遥感技术的应用</w:t>
      </w:r>
    </w:p>
    <w:p w14:paraId="6C2EB7D2" w14:textId="323F94AC" w:rsidR="004913AD" w:rsidRDefault="004913AD" w:rsidP="004913AD">
      <w:pPr>
        <w:tabs>
          <w:tab w:val="num" w:pos="720"/>
        </w:tabs>
      </w:pPr>
      <w:r w:rsidRPr="004913AD">
        <w:t>卫星遥感技术的引入，为</w:t>
      </w:r>
      <w:r>
        <w:t>城市韧性</w:t>
      </w:r>
      <w:r w:rsidRPr="004913AD">
        <w:t>研究带来了</w:t>
      </w:r>
      <w:r w:rsidR="003B00B6">
        <w:rPr>
          <w:rFonts w:hint="eastAsia"/>
        </w:rPr>
        <w:t>额外的、更全面</w:t>
      </w:r>
      <w:r w:rsidRPr="004913AD">
        <w:t>的</w:t>
      </w:r>
      <w:r w:rsidR="003B00B6">
        <w:rPr>
          <w:rFonts w:hint="eastAsia"/>
        </w:rPr>
        <w:t>观测</w:t>
      </w:r>
      <w:r w:rsidRPr="004913AD">
        <w:t>数据</w:t>
      </w:r>
      <w:r w:rsidR="003B00B6">
        <w:rPr>
          <w:rFonts w:hint="eastAsia"/>
        </w:rPr>
        <w:t>。</w:t>
      </w:r>
      <w:r>
        <w:rPr>
          <w:rFonts w:hint="eastAsia"/>
        </w:rPr>
        <w:t>在</w:t>
      </w:r>
      <w:r w:rsidRPr="003B00B6">
        <w:rPr>
          <w:b/>
          <w:bCs/>
        </w:rPr>
        <w:t>灾前风险评估</w:t>
      </w:r>
      <w:r>
        <w:rPr>
          <w:rFonts w:hint="eastAsia"/>
        </w:rPr>
        <w:t>上，</w:t>
      </w:r>
      <w:r w:rsidRPr="004913AD">
        <w:t>利用光学遥感（如Landsat、Sentinel-2）可长期、大范围地监测城市地表覆盖变化，精确提取</w:t>
      </w:r>
      <w:proofErr w:type="gramStart"/>
      <w:r w:rsidRPr="004913AD">
        <w:t>不</w:t>
      </w:r>
      <w:proofErr w:type="gramEnd"/>
      <w:r w:rsidRPr="004913AD">
        <w:t>透水面、绿地、水体等空间分布，评估城市</w:t>
      </w:r>
      <w:r w:rsidRPr="004913AD">
        <w:rPr>
          <w:b/>
          <w:bCs/>
        </w:rPr>
        <w:t>暴露性</w:t>
      </w:r>
      <w:r w:rsidRPr="004913AD">
        <w:t>与</w:t>
      </w:r>
      <w:r w:rsidRPr="004913AD">
        <w:rPr>
          <w:b/>
          <w:bCs/>
        </w:rPr>
        <w:t>敏感性</w:t>
      </w:r>
      <w:r w:rsidRPr="004913AD">
        <w:t>。</w:t>
      </w:r>
      <w:r w:rsidRPr="004913AD">
        <w:lastRenderedPageBreak/>
        <w:t>数字高程模型（DEM）数据则是分析地形、识别洪涝易发区的关键。</w:t>
      </w:r>
      <w:r>
        <w:rPr>
          <w:rFonts w:hint="eastAsia"/>
        </w:rPr>
        <w:t>在</w:t>
      </w:r>
      <w:r w:rsidRPr="003B00B6">
        <w:rPr>
          <w:b/>
          <w:bCs/>
        </w:rPr>
        <w:t>灾后恢复评估</w:t>
      </w:r>
      <w:r w:rsidR="003B00B6">
        <w:rPr>
          <w:rFonts w:hint="eastAsia"/>
        </w:rPr>
        <w:t>上，</w:t>
      </w:r>
      <w:r w:rsidRPr="004913AD">
        <w:t>结合多时相遥感影像，特别是夜间灯光数据（如NPP-VIIRS），可以评估灾区社会经济活动的恢复进程，从而量化城市的</w:t>
      </w:r>
      <w:r w:rsidRPr="004913AD">
        <w:rPr>
          <w:b/>
          <w:bCs/>
        </w:rPr>
        <w:t>适应能力</w:t>
      </w:r>
      <w:r w:rsidRPr="004913AD">
        <w:t>。</w:t>
      </w:r>
      <w:r w:rsidR="003B00B6" w:rsidRPr="003B00B6">
        <w:rPr>
          <w:rFonts w:hint="eastAsia"/>
          <w:highlight w:val="yellow"/>
        </w:rPr>
        <w:t>例如，李等人使用遥感数据与可解释性机器学习，</w:t>
      </w:r>
      <w:r w:rsidR="00EC291A">
        <w:rPr>
          <w:rFonts w:hint="eastAsia"/>
          <w:highlight w:val="yellow"/>
        </w:rPr>
        <w:t>以降水、海拔、坡度、湿度、崎岖度等为指标，成功</w:t>
      </w:r>
      <w:r w:rsidR="003B00B6" w:rsidRPr="003B00B6">
        <w:rPr>
          <w:rFonts w:hint="eastAsia"/>
          <w:highlight w:val="yellow"/>
        </w:rPr>
        <w:t>构建了洪水风险评估体系。</w:t>
      </w:r>
      <w:r w:rsidR="003B00B6">
        <w:rPr>
          <w:rFonts w:hint="eastAsia"/>
          <w:highlight w:val="yellow"/>
        </w:rPr>
        <w:fldChar w:fldCharType="begin"/>
      </w:r>
      <w:r w:rsidR="003B00B6">
        <w:rPr>
          <w:rFonts w:hint="eastAsia"/>
          <w:highlight w:val="yellow"/>
        </w:rPr>
        <w:instrText xml:space="preserve"> REF _Ref211889044 \r \h </w:instrText>
      </w:r>
      <w:r w:rsidR="003B00B6">
        <w:rPr>
          <w:rFonts w:hint="eastAsia"/>
          <w:highlight w:val="yellow"/>
        </w:rPr>
      </w:r>
      <w:r w:rsidR="003B00B6">
        <w:rPr>
          <w:rFonts w:hint="eastAsia"/>
          <w:highlight w:val="yellow"/>
        </w:rPr>
        <w:fldChar w:fldCharType="separate"/>
      </w:r>
      <w:r w:rsidR="003B00B6">
        <w:rPr>
          <w:rFonts w:hint="eastAsia"/>
          <w:highlight w:val="yellow"/>
        </w:rPr>
        <w:t>[</w:t>
      </w:r>
      <w:r w:rsidR="00A960E3">
        <w:rPr>
          <w:rFonts w:hint="eastAsia"/>
          <w:highlight w:val="yellow"/>
        </w:rPr>
        <w:t>1</w:t>
      </w:r>
      <w:r w:rsidR="00494C61">
        <w:rPr>
          <w:rFonts w:hint="eastAsia"/>
          <w:highlight w:val="yellow"/>
        </w:rPr>
        <w:t>1</w:t>
      </w:r>
      <w:r w:rsidR="003B00B6">
        <w:rPr>
          <w:rFonts w:hint="eastAsia"/>
          <w:highlight w:val="yellow"/>
        </w:rPr>
        <w:t>]</w:t>
      </w:r>
      <w:r w:rsidR="003B00B6">
        <w:rPr>
          <w:rFonts w:hint="eastAsia"/>
          <w:highlight w:val="yellow"/>
        </w:rPr>
        <w:fldChar w:fldCharType="end"/>
      </w:r>
    </w:p>
    <w:p w14:paraId="0B4ACD20" w14:textId="77777777" w:rsidR="004C6992" w:rsidRDefault="004C6992" w:rsidP="004C6992">
      <w:pPr>
        <w:keepNext/>
        <w:tabs>
          <w:tab w:val="num" w:pos="720"/>
        </w:tabs>
      </w:pPr>
      <w:r>
        <w:rPr>
          <w:noProof/>
          <w:highlight w:val="yellow"/>
        </w:rPr>
        <w:drawing>
          <wp:inline distT="0" distB="0" distL="0" distR="0" wp14:anchorId="06A06BD7" wp14:editId="0D7BBAB4">
            <wp:extent cx="5268595" cy="2269490"/>
            <wp:effectExtent l="0" t="0" r="8255" b="0"/>
            <wp:docPr id="15521906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8595" cy="2269490"/>
                    </a:xfrm>
                    <a:prstGeom prst="rect">
                      <a:avLst/>
                    </a:prstGeom>
                    <a:noFill/>
                    <a:ln>
                      <a:noFill/>
                    </a:ln>
                  </pic:spPr>
                </pic:pic>
              </a:graphicData>
            </a:graphic>
          </wp:inline>
        </w:drawing>
      </w:r>
    </w:p>
    <w:p w14:paraId="6FC33D84" w14:textId="001FA339" w:rsidR="004C6992" w:rsidRPr="004C6992" w:rsidRDefault="004C6992" w:rsidP="004C6992">
      <w:pPr>
        <w:pStyle w:val="afa"/>
      </w:pPr>
      <w:r w:rsidRPr="004C6992">
        <w:rPr>
          <w:rFonts w:hint="eastAsia"/>
        </w:rPr>
        <w:t>图</w:t>
      </w:r>
      <w:r w:rsidRPr="004C6992">
        <w:rPr>
          <w:rFonts w:hint="eastAsia"/>
        </w:rPr>
        <w:t xml:space="preserve"> </w:t>
      </w:r>
      <w:r w:rsidRPr="004C6992">
        <w:rPr>
          <w:rFonts w:hint="eastAsia"/>
        </w:rPr>
        <w:fldChar w:fldCharType="begin"/>
      </w:r>
      <w:r w:rsidRPr="004C6992">
        <w:rPr>
          <w:rFonts w:hint="eastAsia"/>
        </w:rPr>
        <w:instrText xml:space="preserve"> SEQ </w:instrText>
      </w:r>
      <w:r w:rsidRPr="004C6992">
        <w:rPr>
          <w:rFonts w:hint="eastAsia"/>
        </w:rPr>
        <w:instrText>图</w:instrText>
      </w:r>
      <w:r w:rsidRPr="004C6992">
        <w:rPr>
          <w:rFonts w:hint="eastAsia"/>
        </w:rPr>
        <w:instrText xml:space="preserve"> \* ARABIC </w:instrText>
      </w:r>
      <w:r w:rsidRPr="004C6992">
        <w:rPr>
          <w:rFonts w:hint="eastAsia"/>
        </w:rPr>
        <w:fldChar w:fldCharType="separate"/>
      </w:r>
      <w:r w:rsidRPr="004C6992">
        <w:rPr>
          <w:rFonts w:hint="eastAsia"/>
        </w:rPr>
        <w:t>8</w:t>
      </w:r>
      <w:r w:rsidRPr="004C6992">
        <w:rPr>
          <w:rFonts w:hint="eastAsia"/>
        </w:rPr>
        <w:fldChar w:fldCharType="end"/>
      </w:r>
      <w:r w:rsidRPr="004C6992">
        <w:rPr>
          <w:rFonts w:hint="eastAsia"/>
        </w:rPr>
        <w:t xml:space="preserve"> </w:t>
      </w:r>
      <w:proofErr w:type="gramStart"/>
      <w:r w:rsidRPr="004C6992">
        <w:rPr>
          <w:rFonts w:hint="eastAsia"/>
        </w:rPr>
        <w:t>各特征</w:t>
      </w:r>
      <w:proofErr w:type="gramEnd"/>
      <w:r w:rsidRPr="004C6992">
        <w:rPr>
          <w:rFonts w:hint="eastAsia"/>
        </w:rPr>
        <w:t>对洪水贡献度的</w:t>
      </w:r>
      <w:r w:rsidRPr="004C6992">
        <w:rPr>
          <w:rFonts w:hint="eastAsia"/>
        </w:rPr>
        <w:t>SHAP</w:t>
      </w:r>
      <w:r w:rsidRPr="004C6992">
        <w:rPr>
          <w:rFonts w:hint="eastAsia"/>
        </w:rPr>
        <w:t>分析结果</w:t>
      </w:r>
      <w:r>
        <w:rPr>
          <w:rFonts w:hint="eastAsia"/>
        </w:rPr>
        <w:fldChar w:fldCharType="begin"/>
      </w:r>
      <w:r>
        <w:rPr>
          <w:rFonts w:hint="eastAsia"/>
        </w:rPr>
        <w:instrText xml:space="preserve"> REF _Ref211978156 \r \h </w:instrText>
      </w:r>
      <w:r>
        <w:rPr>
          <w:rFonts w:hint="eastAsia"/>
        </w:rPr>
      </w:r>
      <w:r>
        <w:rPr>
          <w:rFonts w:hint="eastAsia"/>
        </w:rPr>
        <w:fldChar w:fldCharType="separate"/>
      </w:r>
      <w:r>
        <w:rPr>
          <w:rFonts w:hint="eastAsia"/>
        </w:rPr>
        <w:t>[1</w:t>
      </w:r>
      <w:r w:rsidR="00494C61">
        <w:rPr>
          <w:rFonts w:hint="eastAsia"/>
        </w:rPr>
        <w:t>1</w:t>
      </w:r>
      <w:r>
        <w:rPr>
          <w:rFonts w:hint="eastAsia"/>
        </w:rPr>
        <w:t>]</w:t>
      </w:r>
      <w:r>
        <w:rPr>
          <w:rFonts w:hint="eastAsia"/>
        </w:rPr>
        <w:fldChar w:fldCharType="end"/>
      </w:r>
    </w:p>
    <w:p w14:paraId="09590C1D" w14:textId="790F3133" w:rsidR="004913AD" w:rsidRPr="004913AD" w:rsidRDefault="009E6569" w:rsidP="004913AD">
      <w:pPr>
        <w:rPr>
          <w:b/>
          <w:bCs/>
        </w:rPr>
      </w:pPr>
      <w:r>
        <w:rPr>
          <w:rFonts w:hint="eastAsia"/>
          <w:b/>
          <w:bCs/>
        </w:rPr>
        <w:t>4</w:t>
      </w:r>
      <w:r w:rsidR="004913AD" w:rsidRPr="004913AD">
        <w:rPr>
          <w:b/>
          <w:bCs/>
        </w:rPr>
        <w:t xml:space="preserve"> 研究进展与前沿方法</w:t>
      </w:r>
    </w:p>
    <w:p w14:paraId="38325F8B" w14:textId="77777777" w:rsidR="004913AD" w:rsidRPr="004913AD" w:rsidRDefault="004913AD" w:rsidP="004913AD">
      <w:r w:rsidRPr="004913AD">
        <w:t>当前，该领域的研究正通过多学科方法的交叉融合，呈现出快速发展的态势，主要集中在以下几个方面：</w:t>
      </w:r>
    </w:p>
    <w:p w14:paraId="7F883B5F" w14:textId="286A120E" w:rsidR="004913AD" w:rsidRPr="004913AD" w:rsidRDefault="004913AD" w:rsidP="007436B9">
      <w:r w:rsidRPr="004913AD">
        <w:rPr>
          <w:b/>
          <w:bCs/>
        </w:rPr>
        <w:t>多</w:t>
      </w:r>
      <w:proofErr w:type="gramStart"/>
      <w:r w:rsidRPr="004913AD">
        <w:rPr>
          <w:b/>
          <w:bCs/>
        </w:rPr>
        <w:t>源数据</w:t>
      </w:r>
      <w:proofErr w:type="gramEnd"/>
      <w:r w:rsidRPr="004913AD">
        <w:rPr>
          <w:b/>
          <w:bCs/>
        </w:rPr>
        <w:t>深度融合</w:t>
      </w:r>
      <w:r w:rsidR="00C36002">
        <w:rPr>
          <w:rFonts w:hint="eastAsia"/>
          <w:b/>
          <w:bCs/>
        </w:rPr>
        <w:t>与动态预测</w:t>
      </w:r>
      <w:r w:rsidRPr="004913AD">
        <w:t>：前沿研究不再满足于单一数据源，而是致力于将卫星遥感、地理信息系统（GIS）、社会统计数据、甚至社交媒体信息进行深度融合。</w:t>
      </w:r>
      <w:r w:rsidRPr="004913AD">
        <w:rPr>
          <w:highlight w:val="yellow"/>
        </w:rPr>
        <w:t>例如，有研究通过融合Sentinel-1 SAR影像、</w:t>
      </w:r>
      <w:proofErr w:type="gramStart"/>
      <w:r w:rsidRPr="004913AD">
        <w:rPr>
          <w:highlight w:val="yellow"/>
        </w:rPr>
        <w:t>微博平台</w:t>
      </w:r>
      <w:proofErr w:type="gramEnd"/>
      <w:r w:rsidRPr="004913AD">
        <w:rPr>
          <w:highlight w:val="yellow"/>
        </w:rPr>
        <w:t>上的灾情报告与POI（兴趣点）数据，构建了更精细化的城市内涝风险评估模型，有效提升了模型的准确性与实时性。</w:t>
      </w:r>
      <w:r w:rsidR="00DC27CE">
        <w:rPr>
          <w:rFonts w:hint="eastAsia"/>
          <w:highlight w:val="yellow"/>
        </w:rPr>
        <w:fldChar w:fldCharType="begin"/>
      </w:r>
      <w:r w:rsidR="00DC27CE">
        <w:rPr>
          <w:rFonts w:hint="eastAsia"/>
          <w:highlight w:val="yellow"/>
        </w:rPr>
        <w:instrText xml:space="preserve"> </w:instrText>
      </w:r>
      <w:r w:rsidR="00DC27CE">
        <w:rPr>
          <w:highlight w:val="yellow"/>
        </w:rPr>
        <w:instrText>REF _Ref211889547 \r \h</w:instrText>
      </w:r>
      <w:r w:rsidR="00DC27CE">
        <w:rPr>
          <w:rFonts w:hint="eastAsia"/>
          <w:highlight w:val="yellow"/>
        </w:rPr>
        <w:instrText xml:space="preserve"> </w:instrText>
      </w:r>
      <w:r w:rsidR="00DC27CE">
        <w:rPr>
          <w:rFonts w:hint="eastAsia"/>
          <w:highlight w:val="yellow"/>
        </w:rPr>
      </w:r>
      <w:r w:rsidR="00DC27CE">
        <w:rPr>
          <w:rFonts w:hint="eastAsia"/>
          <w:highlight w:val="yellow"/>
        </w:rPr>
        <w:fldChar w:fldCharType="separate"/>
      </w:r>
      <w:r w:rsidR="00DC27CE">
        <w:rPr>
          <w:rFonts w:hint="eastAsia"/>
          <w:highlight w:val="yellow"/>
        </w:rPr>
        <w:t>[</w:t>
      </w:r>
      <w:r w:rsidR="00A960E3">
        <w:rPr>
          <w:rFonts w:hint="eastAsia"/>
          <w:highlight w:val="yellow"/>
        </w:rPr>
        <w:t>1</w:t>
      </w:r>
      <w:r w:rsidR="00494C61">
        <w:rPr>
          <w:rFonts w:hint="eastAsia"/>
          <w:highlight w:val="yellow"/>
        </w:rPr>
        <w:t>2</w:t>
      </w:r>
      <w:r w:rsidR="00DC27CE">
        <w:rPr>
          <w:rFonts w:hint="eastAsia"/>
          <w:highlight w:val="yellow"/>
        </w:rPr>
        <w:t>]</w:t>
      </w:r>
      <w:r w:rsidR="00DC27CE">
        <w:rPr>
          <w:rFonts w:hint="eastAsia"/>
          <w:highlight w:val="yellow"/>
        </w:rPr>
        <w:fldChar w:fldCharType="end"/>
      </w:r>
    </w:p>
    <w:p w14:paraId="285AB096" w14:textId="1BACF4DB" w:rsidR="004913AD" w:rsidRDefault="004913AD" w:rsidP="007436B9">
      <w:r w:rsidRPr="004913AD">
        <w:rPr>
          <w:b/>
          <w:bCs/>
        </w:rPr>
        <w:t>机器学习揭示复杂机制</w:t>
      </w:r>
      <w:r w:rsidRPr="004913AD">
        <w:t>：机器学习算法（如</w:t>
      </w:r>
      <w:r w:rsidRPr="004913AD">
        <w:rPr>
          <w:highlight w:val="yellow"/>
        </w:rPr>
        <w:t>XGBoost、随机森林</w:t>
      </w:r>
      <w:r w:rsidRPr="004913AD">
        <w:t>）能够高效处理海量、高维度的城市数据，并捕捉其中复杂的非线性关系。为了突破机器学习“黑箱”的局限，研究者引入了</w:t>
      </w:r>
      <w:r w:rsidRPr="004913AD">
        <w:rPr>
          <w:b/>
          <w:bCs/>
          <w:highlight w:val="yellow"/>
        </w:rPr>
        <w:t>SHAP</w:t>
      </w:r>
      <w:r w:rsidRPr="004913AD">
        <w:t> 等可解释性分析框架，能够量化每个城市属性（如高程、GDP密度、绿地率、老年人口比例）对受灾</w:t>
      </w:r>
      <w:r>
        <w:t>韧性</w:t>
      </w:r>
      <w:r w:rsidRPr="004913AD">
        <w:t>贡献度的大小与方向，从而精准识别关键驱动因子，为精准干预提供靶点。</w:t>
      </w:r>
      <w:r w:rsidR="00347E82">
        <w:rPr>
          <w:rFonts w:hint="eastAsia"/>
        </w:rPr>
        <w:fldChar w:fldCharType="begin"/>
      </w:r>
      <w:r w:rsidR="00347E82">
        <w:rPr>
          <w:rFonts w:hint="eastAsia"/>
        </w:rPr>
        <w:instrText xml:space="preserve"> </w:instrText>
      </w:r>
      <w:r w:rsidR="00347E82">
        <w:instrText>REF _Ref211890307 \r \h</w:instrText>
      </w:r>
      <w:r w:rsidR="00347E82">
        <w:rPr>
          <w:rFonts w:hint="eastAsia"/>
        </w:rPr>
        <w:instrText xml:space="preserve"> </w:instrText>
      </w:r>
      <w:r w:rsidR="00347E82">
        <w:rPr>
          <w:rFonts w:hint="eastAsia"/>
        </w:rPr>
      </w:r>
      <w:r w:rsidR="00347E82">
        <w:rPr>
          <w:rFonts w:hint="eastAsia"/>
        </w:rPr>
        <w:fldChar w:fldCharType="separate"/>
      </w:r>
      <w:r w:rsidR="00347E82">
        <w:rPr>
          <w:rFonts w:hint="eastAsia"/>
        </w:rPr>
        <w:t>[</w:t>
      </w:r>
      <w:r w:rsidR="00A960E3">
        <w:rPr>
          <w:rFonts w:hint="eastAsia"/>
        </w:rPr>
        <w:t>1</w:t>
      </w:r>
      <w:r w:rsidR="00494C61">
        <w:rPr>
          <w:rFonts w:hint="eastAsia"/>
        </w:rPr>
        <w:t>3</w:t>
      </w:r>
      <w:r w:rsidR="00347E82">
        <w:rPr>
          <w:rFonts w:hint="eastAsia"/>
        </w:rPr>
        <w:t>]</w:t>
      </w:r>
      <w:r w:rsidR="00347E82">
        <w:rPr>
          <w:rFonts w:hint="eastAsia"/>
        </w:rPr>
        <w:fldChar w:fldCharType="end"/>
      </w:r>
    </w:p>
    <w:p w14:paraId="0177A564" w14:textId="77777777" w:rsidR="004C6992" w:rsidRDefault="004C6992" w:rsidP="004C6992">
      <w:pPr>
        <w:keepNext/>
      </w:pPr>
      <w:r>
        <w:rPr>
          <w:noProof/>
        </w:rPr>
        <w:lastRenderedPageBreak/>
        <w:drawing>
          <wp:inline distT="0" distB="0" distL="0" distR="0" wp14:anchorId="19BBCF11" wp14:editId="51B07FB3">
            <wp:extent cx="5268595" cy="6917690"/>
            <wp:effectExtent l="0" t="0" r="8255" b="0"/>
            <wp:docPr id="16985014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8595" cy="6917690"/>
                    </a:xfrm>
                    <a:prstGeom prst="rect">
                      <a:avLst/>
                    </a:prstGeom>
                    <a:noFill/>
                    <a:ln>
                      <a:noFill/>
                    </a:ln>
                  </pic:spPr>
                </pic:pic>
              </a:graphicData>
            </a:graphic>
          </wp:inline>
        </w:drawing>
      </w:r>
    </w:p>
    <w:p w14:paraId="7C658023" w14:textId="35AF1423" w:rsidR="004C6992" w:rsidRPr="004C6992" w:rsidRDefault="004C6992" w:rsidP="004C6992">
      <w:pPr>
        <w:pStyle w:val="afa"/>
      </w:pPr>
      <w:r w:rsidRPr="004C6992">
        <w:rPr>
          <w:rFonts w:hint="eastAsia"/>
        </w:rPr>
        <w:t>图</w:t>
      </w:r>
      <w:r w:rsidRPr="004C6992">
        <w:rPr>
          <w:rFonts w:hint="eastAsia"/>
        </w:rPr>
        <w:t xml:space="preserve"> </w:t>
      </w:r>
      <w:r w:rsidRPr="004C6992">
        <w:rPr>
          <w:rFonts w:hint="eastAsia"/>
        </w:rPr>
        <w:fldChar w:fldCharType="begin"/>
      </w:r>
      <w:r w:rsidRPr="004C6992">
        <w:rPr>
          <w:rFonts w:hint="eastAsia"/>
        </w:rPr>
        <w:instrText xml:space="preserve"> SEQ </w:instrText>
      </w:r>
      <w:r w:rsidRPr="004C6992">
        <w:rPr>
          <w:rFonts w:hint="eastAsia"/>
        </w:rPr>
        <w:instrText>图</w:instrText>
      </w:r>
      <w:r w:rsidRPr="004C6992">
        <w:rPr>
          <w:rFonts w:hint="eastAsia"/>
        </w:rPr>
        <w:instrText xml:space="preserve"> \* ARABIC </w:instrText>
      </w:r>
      <w:r w:rsidRPr="004C6992">
        <w:rPr>
          <w:rFonts w:hint="eastAsia"/>
        </w:rPr>
        <w:fldChar w:fldCharType="separate"/>
      </w:r>
      <w:r w:rsidRPr="004C6992">
        <w:rPr>
          <w:rFonts w:hint="eastAsia"/>
        </w:rPr>
        <w:t>9</w:t>
      </w:r>
      <w:r w:rsidRPr="004C6992">
        <w:rPr>
          <w:rFonts w:hint="eastAsia"/>
        </w:rPr>
        <w:fldChar w:fldCharType="end"/>
      </w:r>
      <w:r w:rsidRPr="004C6992">
        <w:rPr>
          <w:rFonts w:hint="eastAsia"/>
        </w:rPr>
        <w:t xml:space="preserve"> </w:t>
      </w:r>
      <w:r w:rsidRPr="004C6992">
        <w:rPr>
          <w:rFonts w:hint="eastAsia"/>
        </w:rPr>
        <w:t>框架总</w:t>
      </w:r>
      <w:proofErr w:type="gramStart"/>
      <w:r w:rsidRPr="004C6992">
        <w:rPr>
          <w:rFonts w:hint="eastAsia"/>
        </w:rPr>
        <w:t>览</w:t>
      </w:r>
      <w:proofErr w:type="gramEnd"/>
      <w:r>
        <w:rPr>
          <w:rFonts w:hint="eastAsia"/>
        </w:rPr>
        <w:fldChar w:fldCharType="begin"/>
      </w:r>
      <w:r>
        <w:rPr>
          <w:rFonts w:hint="eastAsia"/>
        </w:rPr>
        <w:instrText xml:space="preserve"> REF _Ref211890307 \r \h </w:instrText>
      </w:r>
      <w:r>
        <w:rPr>
          <w:rFonts w:hint="eastAsia"/>
        </w:rPr>
      </w:r>
      <w:r>
        <w:rPr>
          <w:rFonts w:hint="eastAsia"/>
        </w:rPr>
        <w:fldChar w:fldCharType="separate"/>
      </w:r>
      <w:r>
        <w:rPr>
          <w:rFonts w:hint="eastAsia"/>
        </w:rPr>
        <w:t>[1</w:t>
      </w:r>
      <w:r w:rsidR="00494C61">
        <w:rPr>
          <w:rFonts w:hint="eastAsia"/>
        </w:rPr>
        <w:t>3</w:t>
      </w:r>
      <w:r>
        <w:rPr>
          <w:rFonts w:hint="eastAsia"/>
        </w:rPr>
        <w:t>]</w:t>
      </w:r>
      <w:r>
        <w:rPr>
          <w:rFonts w:hint="eastAsia"/>
        </w:rPr>
        <w:fldChar w:fldCharType="end"/>
      </w:r>
    </w:p>
    <w:p w14:paraId="3A3534BF" w14:textId="73E16C5E" w:rsidR="004913AD" w:rsidRPr="004913AD" w:rsidRDefault="004913AD" w:rsidP="007436B9">
      <w:r w:rsidRPr="004913AD">
        <w:rPr>
          <w:b/>
          <w:bCs/>
        </w:rPr>
        <w:t>多尺度综合与动态预测</w:t>
      </w:r>
      <w:r w:rsidRPr="004913AD">
        <w:t>：研究尺度从城市间对比延伸到城市内部异质性分析，并开始从静态评估转向动态预测。例如，有研究</w:t>
      </w:r>
      <w:r w:rsidRPr="004913AD">
        <w:rPr>
          <w:highlight w:val="yellow"/>
        </w:rPr>
        <w:t>基于共享社会经济路径（</w:t>
      </w:r>
      <w:r w:rsidRPr="00E95605">
        <w:rPr>
          <w:rFonts w:ascii="Times New Roman" w:eastAsia="宋体" w:hAnsi="Times New Roman" w:cs="Times New Roman"/>
          <w:sz w:val="24"/>
          <w14:ligatures w14:val="none"/>
        </w:rPr>
        <w:t>SSPs</w:t>
      </w:r>
      <w:r w:rsidRPr="004913AD">
        <w:rPr>
          <w:highlight w:val="yellow"/>
        </w:rPr>
        <w:t>）和气候变化情景，对京津冀地区2030年的未来洪涝风险进行了模拟预测，为前瞻性的国土空间规划与气候适应策略提供了科学支撑。</w:t>
      </w:r>
      <w:r w:rsidR="00347E82">
        <w:rPr>
          <w:rFonts w:hint="eastAsia"/>
          <w:highlight w:val="yellow"/>
        </w:rPr>
        <w:fldChar w:fldCharType="begin"/>
      </w:r>
      <w:r w:rsidR="00347E82">
        <w:rPr>
          <w:rFonts w:hint="eastAsia"/>
          <w:highlight w:val="yellow"/>
        </w:rPr>
        <w:instrText xml:space="preserve"> </w:instrText>
      </w:r>
      <w:r w:rsidR="00347E82">
        <w:rPr>
          <w:highlight w:val="yellow"/>
        </w:rPr>
        <w:instrText>REF _Ref211890420 \r \h</w:instrText>
      </w:r>
      <w:r w:rsidR="00347E82">
        <w:rPr>
          <w:rFonts w:hint="eastAsia"/>
          <w:highlight w:val="yellow"/>
        </w:rPr>
        <w:instrText xml:space="preserve"> </w:instrText>
      </w:r>
      <w:r w:rsidR="00347E82">
        <w:rPr>
          <w:rFonts w:hint="eastAsia"/>
          <w:highlight w:val="yellow"/>
        </w:rPr>
      </w:r>
      <w:r w:rsidR="00347E82">
        <w:rPr>
          <w:rFonts w:hint="eastAsia"/>
          <w:highlight w:val="yellow"/>
        </w:rPr>
        <w:fldChar w:fldCharType="separate"/>
      </w:r>
      <w:r w:rsidR="00347E82">
        <w:rPr>
          <w:rFonts w:hint="eastAsia"/>
          <w:highlight w:val="yellow"/>
        </w:rPr>
        <w:t>[</w:t>
      </w:r>
      <w:r w:rsidR="00A960E3">
        <w:rPr>
          <w:rFonts w:hint="eastAsia"/>
          <w:highlight w:val="yellow"/>
        </w:rPr>
        <w:t>1</w:t>
      </w:r>
      <w:r w:rsidR="00494C61">
        <w:rPr>
          <w:rFonts w:hint="eastAsia"/>
          <w:highlight w:val="yellow"/>
        </w:rPr>
        <w:t>1</w:t>
      </w:r>
      <w:r w:rsidR="00347E82">
        <w:rPr>
          <w:rFonts w:hint="eastAsia"/>
          <w:highlight w:val="yellow"/>
        </w:rPr>
        <w:t>]</w:t>
      </w:r>
      <w:r w:rsidR="00347E82">
        <w:rPr>
          <w:rFonts w:hint="eastAsia"/>
          <w:highlight w:val="yellow"/>
        </w:rPr>
        <w:fldChar w:fldCharType="end"/>
      </w:r>
    </w:p>
    <w:p w14:paraId="4C324D66" w14:textId="77777777" w:rsidR="009E6569" w:rsidRDefault="009E6569" w:rsidP="004913AD">
      <w:pPr>
        <w:rPr>
          <w:b/>
          <w:bCs/>
        </w:rPr>
      </w:pPr>
    </w:p>
    <w:p w14:paraId="3C44BFEF" w14:textId="5D396C56" w:rsidR="004913AD" w:rsidRPr="004913AD" w:rsidRDefault="004913AD" w:rsidP="004913AD">
      <w:r w:rsidRPr="004913AD">
        <w:lastRenderedPageBreak/>
        <w:t>综上所述，在全球变化与城市化深度互馈的背景下，</w:t>
      </w:r>
      <w:r w:rsidR="00E37021">
        <w:rPr>
          <w:rFonts w:hint="eastAsia"/>
        </w:rPr>
        <w:t>响应韧性城市倡议，</w:t>
      </w:r>
      <w:r w:rsidRPr="004913AD">
        <w:t>开展</w:t>
      </w:r>
      <w:r>
        <w:t>城市韧性</w:t>
      </w:r>
      <w:r w:rsidR="00F27AFE">
        <w:rPr>
          <w:rFonts w:hint="eastAsia"/>
        </w:rPr>
        <w:t>评估方法</w:t>
      </w:r>
      <w:r w:rsidRPr="004913AD">
        <w:t>研究</w:t>
      </w:r>
      <w:r w:rsidR="00F27AFE">
        <w:rPr>
          <w:rFonts w:hint="eastAsia"/>
        </w:rPr>
        <w:t>、开发城市韧性评估系统</w:t>
      </w:r>
      <w:r w:rsidRPr="004913AD">
        <w:t>至关重要。通过融合卫星遥感的前沿观测技术与城市多源属性数据，并</w:t>
      </w:r>
      <w:r w:rsidR="00F27AFE">
        <w:rPr>
          <w:rFonts w:hint="eastAsia"/>
        </w:rPr>
        <w:t>探索</w:t>
      </w:r>
      <w:r w:rsidRPr="004913AD">
        <w:t>可解释机器学习等先进分析方法，本项目</w:t>
      </w:r>
      <w:r w:rsidR="00F27AFE">
        <w:rPr>
          <w:rFonts w:hint="eastAsia"/>
        </w:rPr>
        <w:t>希望能为城市韧性分析评估提供更精确、更便利的方法与平台</w:t>
      </w:r>
      <w:r w:rsidRPr="004913AD">
        <w:t>。</w:t>
      </w:r>
      <w:r w:rsidR="00F27AFE">
        <w:rPr>
          <w:rFonts w:hint="eastAsia"/>
        </w:rPr>
        <w:t>本项目</w:t>
      </w:r>
      <w:r w:rsidRPr="004913AD">
        <w:t>研究成果不仅有望在灾害风险理论和方法上取得创新，</w:t>
      </w:r>
      <w:r w:rsidR="00F27AFE">
        <w:rPr>
          <w:rFonts w:hint="eastAsia"/>
        </w:rPr>
        <w:t>还</w:t>
      </w:r>
      <w:r w:rsidRPr="004913AD">
        <w:t>可为我国城市防灾减灾规划、韧性城市建设</w:t>
      </w:r>
      <w:r w:rsidR="00F27AFE">
        <w:rPr>
          <w:rFonts w:hint="eastAsia"/>
        </w:rPr>
        <w:t>等领域</w:t>
      </w:r>
      <w:r w:rsidRPr="004913AD">
        <w:t>提供</w:t>
      </w:r>
      <w:r w:rsidR="00F27AFE">
        <w:rPr>
          <w:rFonts w:hint="eastAsia"/>
        </w:rPr>
        <w:t>数据</w:t>
      </w:r>
      <w:r w:rsidRPr="004913AD">
        <w:t>支持，具有理论价值</w:t>
      </w:r>
      <w:r w:rsidR="00F27AFE">
        <w:rPr>
          <w:rFonts w:hint="eastAsia"/>
        </w:rPr>
        <w:t>与</w:t>
      </w:r>
      <w:r w:rsidRPr="004913AD">
        <w:t>应用前景。</w:t>
      </w:r>
    </w:p>
    <w:p w14:paraId="12866E95" w14:textId="77777777" w:rsidR="002D2433" w:rsidRDefault="002D2433" w:rsidP="004913AD"/>
    <w:p w14:paraId="5D568DA8" w14:textId="77777777" w:rsidR="00480D9B" w:rsidRDefault="00480D9B" w:rsidP="004913AD"/>
    <w:p w14:paraId="7F20FD7B" w14:textId="716DA03F" w:rsidR="00480D9B" w:rsidRDefault="00480D9B" w:rsidP="004913AD">
      <w:r>
        <w:rPr>
          <w:rFonts w:hint="eastAsia"/>
        </w:rPr>
        <w:t>引用</w:t>
      </w:r>
    </w:p>
    <w:p w14:paraId="39406566" w14:textId="3102FF0B" w:rsidR="00081041" w:rsidRDefault="00081041" w:rsidP="00480D9B">
      <w:pPr>
        <w:pStyle w:val="a9"/>
        <w:numPr>
          <w:ilvl w:val="0"/>
          <w:numId w:val="6"/>
        </w:numPr>
      </w:pPr>
      <w:bookmarkStart w:id="0" w:name="_Ref211955650"/>
      <w:bookmarkStart w:id="1" w:name="_Ref211882195"/>
      <w:r w:rsidRPr="00081041">
        <w:t xml:space="preserve">Making Cities Resilient 2030 (MCR2030) [EB/OL]. </w:t>
      </w:r>
      <w:r>
        <w:rPr>
          <w:rFonts w:hint="eastAsia"/>
        </w:rPr>
        <w:t>2025</w:t>
      </w:r>
      <w:r w:rsidRPr="00081041">
        <w:t>-</w:t>
      </w:r>
      <w:r>
        <w:rPr>
          <w:rFonts w:hint="eastAsia"/>
        </w:rPr>
        <w:t>10</w:t>
      </w:r>
      <w:r w:rsidRPr="00081041">
        <w:t>-</w:t>
      </w:r>
      <w:r>
        <w:rPr>
          <w:rFonts w:hint="eastAsia"/>
        </w:rPr>
        <w:t>21</w:t>
      </w:r>
      <w:r w:rsidRPr="00081041">
        <w:t>. </w:t>
      </w:r>
      <w:hyperlink r:id="rId17" w:tgtFrame="_blank" w:history="1">
        <w:r w:rsidRPr="00081041">
          <w:rPr>
            <w:rStyle w:val="af7"/>
          </w:rPr>
          <w:t>https://mcr2030.undrr.org/</w:t>
        </w:r>
      </w:hyperlink>
      <w:r w:rsidRPr="00081041">
        <w:t>.</w:t>
      </w:r>
      <w:bookmarkEnd w:id="0"/>
    </w:p>
    <w:p w14:paraId="6B91BCE1" w14:textId="2E6379B2" w:rsidR="00480D9B" w:rsidRDefault="00480D9B" w:rsidP="00480D9B">
      <w:pPr>
        <w:pStyle w:val="a9"/>
        <w:numPr>
          <w:ilvl w:val="0"/>
          <w:numId w:val="6"/>
        </w:numPr>
      </w:pPr>
      <w:bookmarkStart w:id="2" w:name="_Ref211976863"/>
      <w:r w:rsidRPr="00480D9B">
        <w:rPr>
          <w:rFonts w:hint="eastAsia"/>
        </w:rPr>
        <w:t>周波涛,钱进.IPCC AR6报告解读：极端天气气候事件变化[J].气候变化研究进展,2021,17(06):713-718.</w:t>
      </w:r>
      <w:bookmarkEnd w:id="1"/>
      <w:bookmarkEnd w:id="2"/>
    </w:p>
    <w:p w14:paraId="5E53DC4E" w14:textId="37012E1C" w:rsidR="006F433F" w:rsidRDefault="006F433F" w:rsidP="00480D9B">
      <w:pPr>
        <w:pStyle w:val="a9"/>
        <w:numPr>
          <w:ilvl w:val="0"/>
          <w:numId w:val="6"/>
        </w:numPr>
      </w:pPr>
      <w:bookmarkStart w:id="3" w:name="_Ref211891750"/>
      <w:r w:rsidRPr="006F433F">
        <w:rPr>
          <w:rFonts w:hint="eastAsia"/>
        </w:rPr>
        <w:t xml:space="preserve">青海省应急管理厅. (2025). [国家防灾减灾救灾委员会办公室 应急管理部发布2025年前三季度全国自然灾害情况]. 青海省应急管理厅网站. 于2025年10月20日，来自 </w:t>
      </w:r>
      <w:hyperlink r:id="rId18" w:history="1">
        <w:r w:rsidR="00A960E3" w:rsidRPr="00DD20CB">
          <w:rPr>
            <w:rStyle w:val="af7"/>
            <w:rFonts w:hint="eastAsia"/>
          </w:rPr>
          <w:t>http://yjt.qinghai.gov.cn/commonText.html?title2=2&amp;id1=117&amp;id2=14314</w:t>
        </w:r>
      </w:hyperlink>
      <w:bookmarkEnd w:id="3"/>
    </w:p>
    <w:p w14:paraId="347DAAC8" w14:textId="5FA221E3" w:rsidR="004C6992" w:rsidRDefault="004C6992" w:rsidP="00A960E3">
      <w:pPr>
        <w:pStyle w:val="a9"/>
        <w:numPr>
          <w:ilvl w:val="0"/>
          <w:numId w:val="6"/>
        </w:numPr>
      </w:pPr>
      <w:bookmarkStart w:id="4" w:name="_Ref211978256"/>
      <w:bookmarkStart w:id="5" w:name="_Ref211887506"/>
      <w:bookmarkStart w:id="6" w:name="_Ref211959470"/>
      <w:r w:rsidRPr="004C6992">
        <w:rPr>
          <w:rFonts w:hint="eastAsia"/>
        </w:rPr>
        <w:t>苏爱芳,吕晓娜,崔丽曼,等.郑州“7.20”极端暴雨天气的基本观测分析[J].暴雨灾害,2021,40(05)445-454.DOICNKISUNHBQX.0.2021-05-001</w:t>
      </w:r>
      <w:bookmarkEnd w:id="4"/>
    </w:p>
    <w:p w14:paraId="63CBD20D" w14:textId="235950CE" w:rsidR="00A960E3" w:rsidRDefault="00A960E3" w:rsidP="00A960E3">
      <w:pPr>
        <w:pStyle w:val="a9"/>
        <w:numPr>
          <w:ilvl w:val="0"/>
          <w:numId w:val="6"/>
        </w:numPr>
      </w:pPr>
      <w:r w:rsidRPr="00596A41">
        <w:rPr>
          <w:rFonts w:hint="eastAsia"/>
        </w:rPr>
        <w:t>邵亦文,徐江.城市韧性:基于国际文献综述的概念解析[J].国际城市规划,2015,30(02):</w:t>
      </w:r>
      <w:proofErr w:type="gramStart"/>
      <w:r w:rsidRPr="00596A41">
        <w:rPr>
          <w:rFonts w:hint="eastAsia"/>
        </w:rPr>
        <w:t>48-54.DOI:CNKI</w:t>
      </w:r>
      <w:proofErr w:type="gramEnd"/>
      <w:r w:rsidRPr="00596A41">
        <w:rPr>
          <w:rFonts w:hint="eastAsia"/>
        </w:rPr>
        <w:t>:</w:t>
      </w:r>
      <w:proofErr w:type="gramStart"/>
      <w:r w:rsidRPr="00596A41">
        <w:rPr>
          <w:rFonts w:hint="eastAsia"/>
        </w:rPr>
        <w:t>SUN:GWCG</w:t>
      </w:r>
      <w:proofErr w:type="gramEnd"/>
      <w:r w:rsidRPr="00596A41">
        <w:rPr>
          <w:rFonts w:hint="eastAsia"/>
        </w:rPr>
        <w:t>.0.2015-02-009.</w:t>
      </w:r>
      <w:bookmarkEnd w:id="5"/>
    </w:p>
    <w:p w14:paraId="29923B27" w14:textId="35494D62" w:rsidR="00A960E3" w:rsidRDefault="00A960E3" w:rsidP="00480D9B">
      <w:pPr>
        <w:pStyle w:val="a9"/>
        <w:numPr>
          <w:ilvl w:val="0"/>
          <w:numId w:val="6"/>
        </w:numPr>
      </w:pPr>
      <w:r w:rsidRPr="00A960E3">
        <w:rPr>
          <w:rFonts w:hint="eastAsia"/>
        </w:rPr>
        <w:t>Meerow, S., Newell, J. P., &amp; Stults, M. (2016). Defining urban resilience: A review. Landscape and Urban Planning, *147*, 38–49.</w:t>
      </w:r>
      <w:bookmarkEnd w:id="6"/>
    </w:p>
    <w:p w14:paraId="727633BC" w14:textId="3CDD89CF" w:rsidR="00A960E3" w:rsidRDefault="00A960E3" w:rsidP="00480D9B">
      <w:pPr>
        <w:pStyle w:val="a9"/>
        <w:numPr>
          <w:ilvl w:val="0"/>
          <w:numId w:val="6"/>
        </w:numPr>
      </w:pPr>
      <w:bookmarkStart w:id="7" w:name="_Ref211959482"/>
      <w:r w:rsidRPr="00A960E3">
        <w:rPr>
          <w:rFonts w:hint="eastAsia"/>
        </w:rPr>
        <w:t>Ribeiro, P. J. G., &amp; Gonçalves, L. A. P. J. (2019). Urban resilience: A conceptual framework. Sustainable Cities and Society, *50*, 101625.</w:t>
      </w:r>
      <w:bookmarkEnd w:id="7"/>
    </w:p>
    <w:p w14:paraId="0ABDF5DD" w14:textId="080F8067" w:rsidR="00A960E3" w:rsidRDefault="00A960E3" w:rsidP="00480D9B">
      <w:pPr>
        <w:pStyle w:val="a9"/>
        <w:numPr>
          <w:ilvl w:val="0"/>
          <w:numId w:val="6"/>
        </w:numPr>
      </w:pPr>
      <w:bookmarkStart w:id="8" w:name="_Ref211959486"/>
      <w:r w:rsidRPr="00A960E3">
        <w:rPr>
          <w:rFonts w:hint="eastAsia"/>
        </w:rPr>
        <w:t>UN-Habitat. (n.d.). Urban resilience. Retrieved October 21, 2025, from https://unhabitat.org/cn/node/3774</w:t>
      </w:r>
      <w:bookmarkEnd w:id="8"/>
    </w:p>
    <w:p w14:paraId="36E7F0A7" w14:textId="2918F09D" w:rsidR="00193FE9" w:rsidRDefault="00193FE9" w:rsidP="00480D9B">
      <w:pPr>
        <w:pStyle w:val="a9"/>
        <w:numPr>
          <w:ilvl w:val="0"/>
          <w:numId w:val="6"/>
        </w:numPr>
      </w:pPr>
      <w:bookmarkStart w:id="9" w:name="_Ref211886993"/>
      <w:bookmarkStart w:id="10" w:name="_Ref211887499"/>
      <w:r w:rsidRPr="00193FE9">
        <w:rPr>
          <w:rFonts w:hint="eastAsia"/>
        </w:rPr>
        <w:t>李彤玥.基于“暴露—敏感—适应”的城市脆弱性空间研究——以兰州市为例[J].经济地理,2017,37(03):</w:t>
      </w:r>
      <w:proofErr w:type="gramStart"/>
      <w:r w:rsidRPr="00193FE9">
        <w:rPr>
          <w:rFonts w:hint="eastAsia"/>
        </w:rPr>
        <w:t>86-95.DOI:10.15957/j.cnki.jjdl</w:t>
      </w:r>
      <w:proofErr w:type="gramEnd"/>
      <w:r w:rsidRPr="00193FE9">
        <w:rPr>
          <w:rFonts w:hint="eastAsia"/>
        </w:rPr>
        <w:t>.2017.03.012.</w:t>
      </w:r>
      <w:bookmarkEnd w:id="9"/>
      <w:bookmarkEnd w:id="10"/>
    </w:p>
    <w:p w14:paraId="4AF2C678" w14:textId="33ABCBEE" w:rsidR="003B00B6" w:rsidRDefault="003B00B6" w:rsidP="00480D9B">
      <w:pPr>
        <w:pStyle w:val="a9"/>
        <w:numPr>
          <w:ilvl w:val="0"/>
          <w:numId w:val="6"/>
        </w:numPr>
      </w:pPr>
      <w:bookmarkStart w:id="11" w:name="_Ref211888709"/>
      <w:proofErr w:type="gramStart"/>
      <w:r w:rsidRPr="003B00B6">
        <w:rPr>
          <w:rFonts w:hint="eastAsia"/>
        </w:rPr>
        <w:t>周铭毅</w:t>
      </w:r>
      <w:proofErr w:type="gramEnd"/>
      <w:r w:rsidRPr="003B00B6">
        <w:rPr>
          <w:rFonts w:hint="eastAsia"/>
        </w:rPr>
        <w:t>,尚志海,蔡灼芬,等.基于VIKOR方法的广东省城市洪涝灾害韧性评估[J].灾害学,2023,38(01):206-212.</w:t>
      </w:r>
      <w:bookmarkEnd w:id="11"/>
    </w:p>
    <w:p w14:paraId="16BB5FAC" w14:textId="77777777" w:rsidR="00347E82" w:rsidRDefault="00347E82" w:rsidP="00480D9B">
      <w:pPr>
        <w:pStyle w:val="a9"/>
        <w:numPr>
          <w:ilvl w:val="0"/>
          <w:numId w:val="6"/>
        </w:numPr>
      </w:pPr>
      <w:bookmarkStart w:id="12" w:name="_Ref211978156"/>
      <w:bookmarkStart w:id="13" w:name="_Ref211889547"/>
      <w:r w:rsidRPr="00347E82">
        <w:rPr>
          <w:rFonts w:hint="eastAsia"/>
        </w:rPr>
        <w:t>LI S, TANG Y, ZHAO Y, et al. Assessing future flood risk using remote sensing and explainable machine learning: A case study in the Beijing-Tianjin-Hebei region[J]. International Journal of Applied Earth Observation and Geoinformation, 2024, 128: 103424.</w:t>
      </w:r>
      <w:bookmarkEnd w:id="12"/>
    </w:p>
    <w:p w14:paraId="312D9BEB" w14:textId="08D96319" w:rsidR="00DC27CE" w:rsidRDefault="00DC27CE" w:rsidP="00480D9B">
      <w:pPr>
        <w:pStyle w:val="a9"/>
        <w:numPr>
          <w:ilvl w:val="0"/>
          <w:numId w:val="6"/>
        </w:numPr>
      </w:pPr>
      <w:r w:rsidRPr="00DC27CE">
        <w:rPr>
          <w:rFonts w:hint="eastAsia"/>
        </w:rPr>
        <w:t>邢子瑶,董芯蕊,</w:t>
      </w:r>
      <w:proofErr w:type="gramStart"/>
      <w:r w:rsidRPr="00DC27CE">
        <w:rPr>
          <w:rFonts w:hint="eastAsia"/>
        </w:rPr>
        <w:t>昝糈莉</w:t>
      </w:r>
      <w:proofErr w:type="gramEnd"/>
      <w:r w:rsidRPr="00DC27CE">
        <w:rPr>
          <w:rFonts w:hint="eastAsia"/>
        </w:rPr>
        <w:t>,等.融合VGI和遥感等多</w:t>
      </w:r>
      <w:proofErr w:type="gramStart"/>
      <w:r w:rsidRPr="00DC27CE">
        <w:rPr>
          <w:rFonts w:hint="eastAsia"/>
        </w:rPr>
        <w:t>源数据</w:t>
      </w:r>
      <w:proofErr w:type="gramEnd"/>
      <w:r w:rsidRPr="00DC27CE">
        <w:rPr>
          <w:rFonts w:hint="eastAsia"/>
        </w:rPr>
        <w:t>的洪涝范围提取与模拟方法</w:t>
      </w:r>
      <w:r w:rsidRPr="00DC27CE">
        <w:rPr>
          <w:rFonts w:hint="eastAsia"/>
        </w:rPr>
        <w:lastRenderedPageBreak/>
        <w:t>[J].地球信息科学学报,2023,25(09):</w:t>
      </w:r>
      <w:proofErr w:type="gramStart"/>
      <w:r w:rsidRPr="00DC27CE">
        <w:rPr>
          <w:rFonts w:hint="eastAsia"/>
        </w:rPr>
        <w:t>1869-1881.DOI:CNKI</w:t>
      </w:r>
      <w:proofErr w:type="gramEnd"/>
      <w:r w:rsidRPr="00DC27CE">
        <w:rPr>
          <w:rFonts w:hint="eastAsia"/>
        </w:rPr>
        <w:t>:</w:t>
      </w:r>
      <w:proofErr w:type="gramStart"/>
      <w:r w:rsidRPr="00DC27CE">
        <w:rPr>
          <w:rFonts w:hint="eastAsia"/>
        </w:rPr>
        <w:t>SUN:DQXX</w:t>
      </w:r>
      <w:proofErr w:type="gramEnd"/>
      <w:r w:rsidRPr="00DC27CE">
        <w:rPr>
          <w:rFonts w:hint="eastAsia"/>
        </w:rPr>
        <w:t>.0.2023-09-010.</w:t>
      </w:r>
      <w:bookmarkEnd w:id="13"/>
    </w:p>
    <w:p w14:paraId="22075288" w14:textId="7A42C986" w:rsidR="00347E82" w:rsidRPr="00480D9B" w:rsidRDefault="00347E82" w:rsidP="00C36002">
      <w:pPr>
        <w:pStyle w:val="a9"/>
        <w:numPr>
          <w:ilvl w:val="0"/>
          <w:numId w:val="6"/>
        </w:numPr>
      </w:pPr>
      <w:bookmarkStart w:id="14" w:name="_Ref211890307"/>
      <w:r w:rsidRPr="00347E82">
        <w:t>Fu, X., Wang, M., Zhang, D., Chen, F., Peng, X., &amp; Tan, S. K. (2025). An XGBoost-SHAP framework for identifying key drivers of urban flooding and developing targeted mitigation strategies. </w:t>
      </w:r>
      <w:r w:rsidRPr="00347E82">
        <w:rPr>
          <w:i/>
          <w:iCs/>
        </w:rPr>
        <w:t>Ecological Indicators</w:t>
      </w:r>
      <w:r w:rsidRPr="00347E82">
        <w:t>, 113579. </w:t>
      </w:r>
      <w:hyperlink r:id="rId19" w:tgtFrame="_blank" w:history="1">
        <w:r w:rsidRPr="00347E82">
          <w:rPr>
            <w:rStyle w:val="af7"/>
          </w:rPr>
          <w:t>https://doi.org/10.1016/j.ecolind.2025.113579</w:t>
        </w:r>
      </w:hyperlink>
      <w:bookmarkEnd w:id="14"/>
    </w:p>
    <w:sectPr w:rsidR="00347E82" w:rsidRPr="00480D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7D83F" w14:textId="77777777" w:rsidR="005A6D70" w:rsidRDefault="005A6D70" w:rsidP="004913AD">
      <w:pPr>
        <w:spacing w:after="0" w:line="240" w:lineRule="auto"/>
      </w:pPr>
      <w:r>
        <w:separator/>
      </w:r>
    </w:p>
  </w:endnote>
  <w:endnote w:type="continuationSeparator" w:id="0">
    <w:p w14:paraId="1BF224FB" w14:textId="77777777" w:rsidR="005A6D70" w:rsidRDefault="005A6D70" w:rsidP="00491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167B1" w14:textId="77777777" w:rsidR="005A6D70" w:rsidRDefault="005A6D70" w:rsidP="004913AD">
      <w:pPr>
        <w:spacing w:after="0" w:line="240" w:lineRule="auto"/>
      </w:pPr>
      <w:r>
        <w:separator/>
      </w:r>
    </w:p>
  </w:footnote>
  <w:footnote w:type="continuationSeparator" w:id="0">
    <w:p w14:paraId="6B69F2A5" w14:textId="77777777" w:rsidR="005A6D70" w:rsidRDefault="005A6D70" w:rsidP="004913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D07ED"/>
    <w:multiLevelType w:val="multilevel"/>
    <w:tmpl w:val="5E1C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A7225"/>
    <w:multiLevelType w:val="multilevel"/>
    <w:tmpl w:val="826E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B31B8"/>
    <w:multiLevelType w:val="hybridMultilevel"/>
    <w:tmpl w:val="1E505C24"/>
    <w:lvl w:ilvl="0" w:tplc="F17A90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3994D66"/>
    <w:multiLevelType w:val="multilevel"/>
    <w:tmpl w:val="E946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217FC9"/>
    <w:multiLevelType w:val="multilevel"/>
    <w:tmpl w:val="19E2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CD6ED8"/>
    <w:multiLevelType w:val="multilevel"/>
    <w:tmpl w:val="28E2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135216">
    <w:abstractNumId w:val="3"/>
  </w:num>
  <w:num w:numId="2" w16cid:durableId="2041121948">
    <w:abstractNumId w:val="1"/>
  </w:num>
  <w:num w:numId="3" w16cid:durableId="1814325826">
    <w:abstractNumId w:val="4"/>
  </w:num>
  <w:num w:numId="4" w16cid:durableId="766576996">
    <w:abstractNumId w:val="0"/>
  </w:num>
  <w:num w:numId="5" w16cid:durableId="299111144">
    <w:abstractNumId w:val="5"/>
  </w:num>
  <w:num w:numId="6" w16cid:durableId="845369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433"/>
    <w:rsid w:val="00006FDB"/>
    <w:rsid w:val="00081041"/>
    <w:rsid w:val="000C654F"/>
    <w:rsid w:val="000E2F66"/>
    <w:rsid w:val="00185FE7"/>
    <w:rsid w:val="00193FE9"/>
    <w:rsid w:val="00197DA7"/>
    <w:rsid w:val="002D2433"/>
    <w:rsid w:val="002F24EF"/>
    <w:rsid w:val="00347E82"/>
    <w:rsid w:val="003B00B6"/>
    <w:rsid w:val="003D2F09"/>
    <w:rsid w:val="004307AC"/>
    <w:rsid w:val="00456720"/>
    <w:rsid w:val="00480D9B"/>
    <w:rsid w:val="00483FCC"/>
    <w:rsid w:val="004913AD"/>
    <w:rsid w:val="00492769"/>
    <w:rsid w:val="00494C61"/>
    <w:rsid w:val="004A63AC"/>
    <w:rsid w:val="004C06C3"/>
    <w:rsid w:val="004C6992"/>
    <w:rsid w:val="00596A41"/>
    <w:rsid w:val="005A0F96"/>
    <w:rsid w:val="005A6D70"/>
    <w:rsid w:val="00620944"/>
    <w:rsid w:val="006716EB"/>
    <w:rsid w:val="006F433F"/>
    <w:rsid w:val="007436B9"/>
    <w:rsid w:val="00801ADB"/>
    <w:rsid w:val="00815071"/>
    <w:rsid w:val="008263AF"/>
    <w:rsid w:val="009622B7"/>
    <w:rsid w:val="009E4AF6"/>
    <w:rsid w:val="009E6569"/>
    <w:rsid w:val="00A77E38"/>
    <w:rsid w:val="00A960E3"/>
    <w:rsid w:val="00B35693"/>
    <w:rsid w:val="00BD4C4C"/>
    <w:rsid w:val="00C0077B"/>
    <w:rsid w:val="00C12373"/>
    <w:rsid w:val="00C36002"/>
    <w:rsid w:val="00D902D9"/>
    <w:rsid w:val="00DC27CE"/>
    <w:rsid w:val="00E30436"/>
    <w:rsid w:val="00E37021"/>
    <w:rsid w:val="00E95605"/>
    <w:rsid w:val="00E9723F"/>
    <w:rsid w:val="00EC291A"/>
    <w:rsid w:val="00EF0FA8"/>
    <w:rsid w:val="00F01175"/>
    <w:rsid w:val="00F27AFE"/>
    <w:rsid w:val="00F44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62F4CA"/>
  <w15:chartTrackingRefBased/>
  <w15:docId w15:val="{8F065297-2432-44D1-87B4-D96AC9ED2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06C3"/>
    <w:pPr>
      <w:widowControl w:val="0"/>
    </w:pPr>
  </w:style>
  <w:style w:type="paragraph" w:styleId="1">
    <w:name w:val="heading 1"/>
    <w:basedOn w:val="a"/>
    <w:next w:val="a"/>
    <w:link w:val="10"/>
    <w:uiPriority w:val="9"/>
    <w:qFormat/>
    <w:rsid w:val="002D24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D24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D243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D243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D243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D243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D243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243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D243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243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243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243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2433"/>
    <w:rPr>
      <w:rFonts w:cstheme="majorBidi"/>
      <w:color w:val="2F5496" w:themeColor="accent1" w:themeShade="BF"/>
      <w:sz w:val="28"/>
      <w:szCs w:val="28"/>
    </w:rPr>
  </w:style>
  <w:style w:type="character" w:customStyle="1" w:styleId="50">
    <w:name w:val="标题 5 字符"/>
    <w:basedOn w:val="a0"/>
    <w:link w:val="5"/>
    <w:uiPriority w:val="9"/>
    <w:semiHidden/>
    <w:rsid w:val="002D2433"/>
    <w:rPr>
      <w:rFonts w:cstheme="majorBidi"/>
      <w:color w:val="2F5496" w:themeColor="accent1" w:themeShade="BF"/>
      <w:sz w:val="24"/>
    </w:rPr>
  </w:style>
  <w:style w:type="character" w:customStyle="1" w:styleId="60">
    <w:name w:val="标题 6 字符"/>
    <w:basedOn w:val="a0"/>
    <w:link w:val="6"/>
    <w:uiPriority w:val="9"/>
    <w:semiHidden/>
    <w:rsid w:val="002D2433"/>
    <w:rPr>
      <w:rFonts w:cstheme="majorBidi"/>
      <w:b/>
      <w:bCs/>
      <w:color w:val="2F5496" w:themeColor="accent1" w:themeShade="BF"/>
    </w:rPr>
  </w:style>
  <w:style w:type="character" w:customStyle="1" w:styleId="70">
    <w:name w:val="标题 7 字符"/>
    <w:basedOn w:val="a0"/>
    <w:link w:val="7"/>
    <w:uiPriority w:val="9"/>
    <w:semiHidden/>
    <w:rsid w:val="002D2433"/>
    <w:rPr>
      <w:rFonts w:cstheme="majorBidi"/>
      <w:b/>
      <w:bCs/>
      <w:color w:val="595959" w:themeColor="text1" w:themeTint="A6"/>
    </w:rPr>
  </w:style>
  <w:style w:type="character" w:customStyle="1" w:styleId="80">
    <w:name w:val="标题 8 字符"/>
    <w:basedOn w:val="a0"/>
    <w:link w:val="8"/>
    <w:uiPriority w:val="9"/>
    <w:semiHidden/>
    <w:rsid w:val="002D2433"/>
    <w:rPr>
      <w:rFonts w:cstheme="majorBidi"/>
      <w:color w:val="595959" w:themeColor="text1" w:themeTint="A6"/>
    </w:rPr>
  </w:style>
  <w:style w:type="character" w:customStyle="1" w:styleId="90">
    <w:name w:val="标题 9 字符"/>
    <w:basedOn w:val="a0"/>
    <w:link w:val="9"/>
    <w:uiPriority w:val="9"/>
    <w:semiHidden/>
    <w:rsid w:val="002D2433"/>
    <w:rPr>
      <w:rFonts w:eastAsiaTheme="majorEastAsia" w:cstheme="majorBidi"/>
      <w:color w:val="595959" w:themeColor="text1" w:themeTint="A6"/>
    </w:rPr>
  </w:style>
  <w:style w:type="paragraph" w:styleId="a3">
    <w:name w:val="Title"/>
    <w:basedOn w:val="a"/>
    <w:next w:val="a"/>
    <w:link w:val="a4"/>
    <w:uiPriority w:val="10"/>
    <w:qFormat/>
    <w:rsid w:val="002D24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24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24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24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2433"/>
    <w:pPr>
      <w:spacing w:before="160"/>
      <w:jc w:val="center"/>
    </w:pPr>
    <w:rPr>
      <w:i/>
      <w:iCs/>
      <w:color w:val="404040" w:themeColor="text1" w:themeTint="BF"/>
    </w:rPr>
  </w:style>
  <w:style w:type="character" w:customStyle="1" w:styleId="a8">
    <w:name w:val="引用 字符"/>
    <w:basedOn w:val="a0"/>
    <w:link w:val="a7"/>
    <w:uiPriority w:val="29"/>
    <w:rsid w:val="002D2433"/>
    <w:rPr>
      <w:i/>
      <w:iCs/>
      <w:color w:val="404040" w:themeColor="text1" w:themeTint="BF"/>
    </w:rPr>
  </w:style>
  <w:style w:type="paragraph" w:styleId="a9">
    <w:name w:val="List Paragraph"/>
    <w:basedOn w:val="a"/>
    <w:uiPriority w:val="34"/>
    <w:qFormat/>
    <w:rsid w:val="002D2433"/>
    <w:pPr>
      <w:ind w:left="720"/>
      <w:contextualSpacing/>
    </w:pPr>
  </w:style>
  <w:style w:type="character" w:styleId="aa">
    <w:name w:val="Intense Emphasis"/>
    <w:basedOn w:val="a0"/>
    <w:uiPriority w:val="21"/>
    <w:qFormat/>
    <w:rsid w:val="002D2433"/>
    <w:rPr>
      <w:i/>
      <w:iCs/>
      <w:color w:val="2F5496" w:themeColor="accent1" w:themeShade="BF"/>
    </w:rPr>
  </w:style>
  <w:style w:type="paragraph" w:styleId="ab">
    <w:name w:val="Intense Quote"/>
    <w:basedOn w:val="a"/>
    <w:next w:val="a"/>
    <w:link w:val="ac"/>
    <w:uiPriority w:val="30"/>
    <w:qFormat/>
    <w:rsid w:val="002D2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D2433"/>
    <w:rPr>
      <w:i/>
      <w:iCs/>
      <w:color w:val="2F5496" w:themeColor="accent1" w:themeShade="BF"/>
    </w:rPr>
  </w:style>
  <w:style w:type="character" w:styleId="ad">
    <w:name w:val="Intense Reference"/>
    <w:basedOn w:val="a0"/>
    <w:uiPriority w:val="32"/>
    <w:qFormat/>
    <w:rsid w:val="002D2433"/>
    <w:rPr>
      <w:b/>
      <w:bCs/>
      <w:smallCaps/>
      <w:color w:val="2F5496" w:themeColor="accent1" w:themeShade="BF"/>
      <w:spacing w:val="5"/>
    </w:rPr>
  </w:style>
  <w:style w:type="character" w:styleId="ae">
    <w:name w:val="annotation reference"/>
    <w:basedOn w:val="a0"/>
    <w:uiPriority w:val="99"/>
    <w:semiHidden/>
    <w:unhideWhenUsed/>
    <w:rsid w:val="004C06C3"/>
    <w:rPr>
      <w:sz w:val="21"/>
      <w:szCs w:val="21"/>
    </w:rPr>
  </w:style>
  <w:style w:type="paragraph" w:styleId="af">
    <w:name w:val="annotation text"/>
    <w:basedOn w:val="a"/>
    <w:link w:val="af0"/>
    <w:uiPriority w:val="99"/>
    <w:unhideWhenUsed/>
    <w:rsid w:val="004C06C3"/>
  </w:style>
  <w:style w:type="character" w:customStyle="1" w:styleId="af0">
    <w:name w:val="批注文字 字符"/>
    <w:basedOn w:val="a0"/>
    <w:link w:val="af"/>
    <w:uiPriority w:val="99"/>
    <w:rsid w:val="004C06C3"/>
  </w:style>
  <w:style w:type="paragraph" w:styleId="af1">
    <w:name w:val="annotation subject"/>
    <w:basedOn w:val="af"/>
    <w:next w:val="af"/>
    <w:link w:val="af2"/>
    <w:uiPriority w:val="99"/>
    <w:semiHidden/>
    <w:unhideWhenUsed/>
    <w:rsid w:val="004C06C3"/>
    <w:rPr>
      <w:b/>
      <w:bCs/>
    </w:rPr>
  </w:style>
  <w:style w:type="character" w:customStyle="1" w:styleId="af2">
    <w:name w:val="批注主题 字符"/>
    <w:basedOn w:val="af0"/>
    <w:link w:val="af1"/>
    <w:uiPriority w:val="99"/>
    <w:semiHidden/>
    <w:rsid w:val="004C06C3"/>
    <w:rPr>
      <w:b/>
      <w:bCs/>
    </w:rPr>
  </w:style>
  <w:style w:type="paragraph" w:styleId="af3">
    <w:name w:val="header"/>
    <w:basedOn w:val="a"/>
    <w:link w:val="af4"/>
    <w:uiPriority w:val="99"/>
    <w:unhideWhenUsed/>
    <w:rsid w:val="004913AD"/>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4913AD"/>
    <w:rPr>
      <w:sz w:val="18"/>
      <w:szCs w:val="18"/>
    </w:rPr>
  </w:style>
  <w:style w:type="paragraph" w:styleId="af5">
    <w:name w:val="footer"/>
    <w:basedOn w:val="a"/>
    <w:link w:val="af6"/>
    <w:uiPriority w:val="99"/>
    <w:unhideWhenUsed/>
    <w:rsid w:val="004913AD"/>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4913AD"/>
    <w:rPr>
      <w:sz w:val="18"/>
      <w:szCs w:val="18"/>
    </w:rPr>
  </w:style>
  <w:style w:type="character" w:styleId="af7">
    <w:name w:val="Hyperlink"/>
    <w:basedOn w:val="a0"/>
    <w:uiPriority w:val="99"/>
    <w:unhideWhenUsed/>
    <w:rsid w:val="00815071"/>
    <w:rPr>
      <w:color w:val="0563C1" w:themeColor="hyperlink"/>
      <w:u w:val="single"/>
    </w:rPr>
  </w:style>
  <w:style w:type="character" w:styleId="af8">
    <w:name w:val="Unresolved Mention"/>
    <w:basedOn w:val="a0"/>
    <w:uiPriority w:val="99"/>
    <w:semiHidden/>
    <w:unhideWhenUsed/>
    <w:rsid w:val="00815071"/>
    <w:rPr>
      <w:color w:val="605E5C"/>
      <w:shd w:val="clear" w:color="auto" w:fill="E1DFDD"/>
    </w:rPr>
  </w:style>
  <w:style w:type="character" w:styleId="af9">
    <w:name w:val="FollowedHyperlink"/>
    <w:basedOn w:val="a0"/>
    <w:uiPriority w:val="99"/>
    <w:semiHidden/>
    <w:unhideWhenUsed/>
    <w:rsid w:val="00C36002"/>
    <w:rPr>
      <w:color w:val="954F72" w:themeColor="followedHyperlink"/>
      <w:u w:val="single"/>
    </w:rPr>
  </w:style>
  <w:style w:type="paragraph" w:styleId="afa">
    <w:name w:val="caption"/>
    <w:basedOn w:val="a"/>
    <w:next w:val="a"/>
    <w:autoRedefine/>
    <w:uiPriority w:val="35"/>
    <w:unhideWhenUsed/>
    <w:qFormat/>
    <w:rsid w:val="004C6992"/>
    <w:pPr>
      <w:jc w:val="center"/>
    </w:pPr>
    <w:rPr>
      <w:rFonts w:asciiTheme="majorHAnsi" w:eastAsia="黑体" w:hAnsiTheme="majorHAnsi" w:cstheme="majorBidi"/>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yjt.qinghai.gov.cn/commonText.html?title2=2&amp;id1=117&amp;id2=14314"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cr2030.undrr.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i.org/10.1016/j.ecolind.2025.11357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5DFF5-7529-410A-9551-6409E1F17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8</Pages>
  <Words>851</Words>
  <Characters>4851</Characters>
  <Application>Microsoft Office Word</Application>
  <DocSecurity>0</DocSecurity>
  <Lines>40</Lines>
  <Paragraphs>11</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 lin</dc:creator>
  <cp:keywords/>
  <dc:description/>
  <cp:lastModifiedBy>游睿 黄</cp:lastModifiedBy>
  <cp:revision>6</cp:revision>
  <dcterms:created xsi:type="dcterms:W3CDTF">2025-10-21T11:28:00Z</dcterms:created>
  <dcterms:modified xsi:type="dcterms:W3CDTF">2025-10-27T11:41:00Z</dcterms:modified>
</cp:coreProperties>
</file>