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Dans ce dossier se trouvent: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CMV_2021_G4.zip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d’activité Tâche 2 STM32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Message_IHM_to_STM.drawio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STM32F411RE.png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STM32F411RE représente les pins de la carte STM32 utilisée dans ce projet.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d’activité Tâche 2 STM32 décrit le travail effectué sur la stm32 pour ce projet, les pins utilisées, le but recherché, les différentes solutions apportées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CMV_2021_G4.zip est l’archive du projet Cube IDE: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Pour le lancer: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Télécharger l’archive .zip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Dézipper dans le dossier de votre choix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Posséder le logiciel Cube IDE (1.7.0)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Ouvrir Cube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Choisir un workspace (un dossier de travail pour Cube, souvent le dossier parent de votre projet)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Cliquer sur File &gt; Open Projects from File System or Archive &gt; Directory et aller chercher le dossier du projet puis une fois l’import effectué, cliquer sur Finish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fichier principal est main.c situé dans CMV_2021_G4 &gt; Core &gt; Src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pins, timers, ADC, UART, horloge etc sont modifiables dans le fichier CMV_2021_G4.ioc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Après modification d’un de ces paramètres, bien enregistrer le .ioc, cela générera le main.c correspondant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Après modification du main.c, build et debug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fois lancé en debug, le code est flash sur la carte STM32, vous pouvez quitter et utiliser la carte sans être branché sur le pc avec Cube 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8597" cy="2871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597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