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>Third Seed Report: IM Morris, James</w:t>
      </w:r>
    </w:p>
    <w:p>
      <w:r>
        <w:rPr>
          <w:i/>
        </w:rPr>
        <w:t xml:space="preserve">Prepared 2026-06-14 for FM Dino Ballecer ("Coach Dinosaur"). Roster player </w:t>
      </w:r>
      <w:r>
        <w:rPr>
          <w:rFonts w:ascii="Consolas" w:hAnsi="Consolas"/>
          <w:i/>
        </w:rPr>
        <w:t>104</w:t>
      </w:r>
      <w:r>
        <w:rPr>
          <w:i/>
        </w:rPr>
        <w:t>.</w:t>
      </w:r>
    </w:p>
    <w:p>
      <w:r>
        <w:rPr>
          <w:b/>
        </w:rPr>
        <w:t>Title:</w:t>
      </w:r>
      <w:r>
        <w:t xml:space="preserve"> IM | </w:t>
      </w:r>
      <w:r>
        <w:rPr>
          <w:b/>
        </w:rPr>
        <w:t>Federation:</w:t>
      </w:r>
      <w:r>
        <w:t xml:space="preserve"> AUS | </w:t>
      </w:r>
      <w:r>
        <w:rPr>
          <w:b/>
        </w:rPr>
        <w:t>FIDE (standard):</w:t>
      </w:r>
      <w:r>
        <w:t xml:space="preserve"> 2423</w:t>
      </w:r>
    </w:p>
    <w:p>
      <w:r>
        <w:rPr>
          <w:b/>
        </w:rPr>
        <w:t>Basis of this report.</w:t>
      </w:r>
      <w:r>
        <w:t xml:space="preserve"> Curated from the refreshed auto-generated dossier Opponent_IM_Morris_James.md, cross-checked against Dino's self-audit Dino_Ballecer_Needs_Improvement.md and the web-sourced Live_Scouting_2026-06-13.md.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100 games on file</w:t>
      </w:r>
      <w:r>
        <w:t xml:space="preserve"> = </w:t>
      </w:r>
      <w:r>
        <w:rPr>
          <w:b/>
        </w:rPr>
        <w:t>100 over-the-board PGN games</w:t>
      </w:r>
      <w:r>
        <w:t xml:space="preserve"> + </w:t>
      </w:r>
      <w:r>
        <w:rPr>
          <w:b/>
        </w:rPr>
        <w:t>0 Lichess online records without full move lists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Engine claims below are from 100/100 OTB PGN games analysed by Stockfish 18 at depth 12.</w:t>
      </w:r>
      <w:r>
        <w:t xml:space="preserve"> There are </w:t>
      </w:r>
      <w:r>
        <w:rPr>
          <w:b/>
        </w:rPr>
        <w:t>0 pending engine games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Command used:</w:t>
      </w:r>
      <w:r>
        <w:t xml:space="preserve"> </w:t>
      </w:r>
      <w:r>
        <w:rPr>
          <w:rFonts w:ascii="Consolas" w:hAnsi="Consolas"/>
        </w:rPr>
        <w:t>python prep_manual_app.py --analyze --scope player --player 104 --depth 12 --export</w:t>
      </w:r>
      <w:r>
        <w:t>.</w:t>
      </w:r>
    </w:p>
    <w:p>
      <w:pPr>
        <w:pStyle w:val="Heading1"/>
      </w:pPr>
      <w:r>
        <w:t>1. Executive Summary</w:t>
      </w:r>
    </w:p>
    <w:p>
      <w:r>
        <w:t>Morris is an active 2423 IM with a broad, offbeat repertoire (</w:t>
      </w:r>
      <w:r>
        <w:rPr>
          <w:b/>
        </w:rPr>
        <w:t>62 distinct openings</w:t>
      </w:r>
      <w:r>
        <w:t xml:space="preserve">) and a file score of </w:t>
      </w:r>
      <w:r>
        <w:rPr>
          <w:b/>
        </w:rPr>
        <w:t>42W 28D 30L (56.0%)</w:t>
      </w:r>
      <w:r>
        <w:t xml:space="preserve">. His White score is better than his Black score: </w:t>
      </w:r>
      <w:r>
        <w:rPr>
          <w:b/>
        </w:rPr>
        <w:t>60.4% as White</w:t>
      </w:r>
      <w:r>
        <w:t xml:space="preserve"> versus </w:t>
      </w:r>
      <w:r>
        <w:rPr>
          <w:b/>
        </w:rPr>
        <w:t>51.9% as Black</w:t>
      </w:r>
      <w:r>
        <w:t>, so Dino's cleanest practical targets are likely to come when Dino has White.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Freshness matters.</w:t>
      </w:r>
      <w:r>
        <w:t xml:space="preserve"> Live scouting says Morris was active in May 2026, strong across all three time controls, and top seed at the Australian Open / Oceania Zonal. Do not expect a clock edge.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Best possible target as White:</w:t>
      </w:r>
      <w:r>
        <w:t xml:space="preserve"> steer toward Catalan/Reti squeeze structures against his Black repertoire. Morris scores only </w:t>
      </w:r>
      <w:r>
        <w:rPr>
          <w:b/>
        </w:rPr>
        <w:t>1W 1D 3L (30.0%)</w:t>
      </w:r>
      <w:r>
        <w:t xml:space="preserve"> there over five tagged games, with </w:t>
      </w:r>
      <w:r>
        <w:rPr>
          <w:b/>
        </w:rPr>
        <w:t>ACPL 30.0</w:t>
      </w:r>
      <w:r>
        <w:t xml:space="preserve"> and </w:t>
      </w:r>
      <w:r>
        <w:rPr>
          <w:b/>
        </w:rPr>
        <w:t>7 serious errors over 165 Morris moves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Secondary White target:</w:t>
      </w:r>
      <w:r>
        <w:t xml:space="preserve"> prepare specifically for the </w:t>
      </w:r>
      <w:r>
        <w:rPr>
          <w:b/>
        </w:rPr>
        <w:t>Nimzowitsch Defense: Williams Variation</w:t>
      </w:r>
      <w:r>
        <w:t xml:space="preserve">. Morris is </w:t>
      </w:r>
      <w:r>
        <w:rPr>
          <w:b/>
        </w:rPr>
        <w:t>0W 3D 4L (21.4%)</w:t>
      </w:r>
      <w:r>
        <w:t xml:space="preserve"> as Black over seven games in that line.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lean too hard on the engine table.</w:t>
      </w:r>
      <w:r>
        <w:t xml:space="preserve"> The Fianchetto KID / Grunfeld complex shows engine strain (</w:t>
      </w:r>
      <w:r>
        <w:rPr>
          <w:b/>
        </w:rPr>
        <w:t>ACPL 29.0</w:t>
      </w:r>
      <w:r>
        <w:t xml:space="preserve">) but Morris scores </w:t>
      </w:r>
      <w:r>
        <w:rPr>
          <w:b/>
        </w:rPr>
        <w:t>80.0%</w:t>
      </w:r>
      <w:r>
        <w:t xml:space="preserve"> there as Black. Treat it as a study zone, not an automatic target.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As Black, avoid Dino's autopilot Dragon leak.</w:t>
      </w:r>
      <w:r>
        <w:t xml:space="preserve"> Morris has a strong anti-Sicilian/Closed Sicilian White file, while Dino's own audit flags repeated losses after </w:t>
      </w:r>
      <w:r>
        <w:rPr>
          <w:rFonts w:ascii="Consolas" w:hAnsi="Consolas"/>
        </w:rPr>
        <w:t>e4 c5 Nf3 d6 d4 cxd4 Nxd4 Nf6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One-sentence game plan:</w:t>
      </w:r>
      <w:r>
        <w:t xml:space="preserve"> </w:t>
      </w:r>
      <w:r>
        <w:rPr>
          <w:i/>
        </w:rPr>
        <w:t>With White, make Morris solve either a prepared Catalan/Reti squeeze or a concrete anti-Nimzowitsch line; with Black, choose a durable anti-1.e4 setup that avoids Dino's leaky Dragon habits and keeps enough tension to test Morris's late-game technique.</w:t>
      </w:r>
    </w:p>
    <w:p>
      <w:pPr>
        <w:pStyle w:val="Heading1"/>
      </w:pPr>
      <w:r>
        <w:t>2. Opening Repertoire</w:t>
      </w:r>
    </w:p>
    <w:p>
      <w:r>
        <w:rPr>
          <w:b/>
        </w:rPr>
        <w:t>As White - 48 games, 60.4%.</w:t>
      </w:r>
      <w:r>
        <w:t xml:space="preserve"> Morris mixes mainline 1.e4 territory with anti-Sicilian and offbeat systems: King's Knight Opening, French Chigorin, Closed Sicilian, Caro-Kann Exchange, Najdorf, and Nimzo-Larsen move orders. Dino should expect flexibility rather than one fixed opening setup.</w:t>
      </w:r>
    </w:p>
    <w:p>
      <w:r>
        <w:rPr>
          <w:b/>
        </w:rPr>
        <w:t>As Black - 52 games, 51.9%.</w:t>
      </w:r>
      <w:r>
        <w:t xml:space="preserve"> The Black repertoire is more targetable. The main result weakness is his Nimzowitsch Defense: Williams Variation; the main structure weakness is Catalan/Reti when he has Black.</w:t>
      </w:r>
    </w:p>
    <w:p>
      <w:pPr>
        <w:pStyle w:val="Heading2"/>
      </w:pPr>
      <w:r>
        <w:t>Confidence lines - do not let him coast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Pseudo Queen's Indian Defense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A47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neutralizer as White; do not wander into his setup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Closed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B23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As Black, avoid casual Sicilian handling and force him to solve early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Zukertort Opening: Nimzo-Larsen Variation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A05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compact response to 1.Nf3 / 1.b3 style move orders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A/E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Avoid as a main target unless Dino has model games ready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B-file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73.1%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Do not let his anti-Sicilian comfort meet Dino's known Dragon problem</w:t>
            </w:r>
          </w:p>
        </w:tc>
      </w:tr>
    </w:tbl>
    <w:p>
      <w:pPr>
        <w:pStyle w:val="Heading2"/>
      </w:pPr>
      <w:r>
        <w:t>Repair / target lines - candidate targets only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1123"/>
        <w:gridCol w:w="936"/>
        <w:gridCol w:w="936"/>
        <w:gridCol w:w="3745"/>
      </w:tblGrid>
      <w:tr>
        <w:trPr>
          <w:cantSplit/>
          <w:tblHeader w:val="true"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Line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ECO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Suggested action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Nimzowitsch Defense: Williams Variation as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B00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21.4%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concrete White target if Dino starts with 1.e4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structures when Morris is Black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A/E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30.0%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structure target if Dino can drill a 1.Nf3 / c4 / d4 move order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Caro-Kann Defense: Exchange Variation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B13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Possible Black target only if Dino can play the Caro-Kann confidently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Sicilian Defense: Najdorf Variation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B90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25.0%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Tiny sample; do not build a new Najdorf plan around this alone</w:t>
            </w:r>
          </w:p>
        </w:tc>
      </w:tr>
      <w:tr>
        <w:trPr>
          <w:cantSplit/>
        </w:trPr>
        <w:tc>
          <w:tcPr>
            <w:tcW w:type="dxa" w:w="262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structures as White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B/D systems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37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Useful training theme, but too small as a standalone match plan</w:t>
            </w:r>
          </w:p>
        </w:tc>
      </w:tr>
    </w:tbl>
    <w:p>
      <w:pPr>
        <w:pStyle w:val="Heading2"/>
      </w:pPr>
      <w:r>
        <w:t>Repertoire-fit check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A: Catalan/Reti squeeze.</w:t>
      </w:r>
      <w:r>
        <w:t xml:space="preserve"> This is the best Morris-specific lever, but Dino has only a small Catalan/Reti footprint in his own file. Use it only if there is enough time to drill the move order and model middlegames.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White plan B: 1.e4 anti-Nimzowitsch.</w:t>
      </w:r>
      <w:r>
        <w:t xml:space="preserve"> This is lower workload because Dino already plays 1.e4 and scores well in anti-Sicilian systems. Prepare a direct answer to </w:t>
      </w:r>
      <w:r>
        <w:rPr>
          <w:rFonts w:ascii="Consolas" w:hAnsi="Consolas"/>
        </w:rPr>
        <w:t>1.e4 Nc6</w:t>
      </w:r>
      <w:r>
        <w:t xml:space="preserve"> rather than improvising against the Williams setup.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Black plan: no Dragon by habit.</w:t>
      </w:r>
      <w:r>
        <w:t xml:space="preserve"> Morris's White file includes anti-Sicilian and Closed Sicilian success, and Dino's own repeated-loss line is the Dragon move order. Pick a safer prepared setup unless the Dragon repair work is complete.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Caro-Kann target is conditional.</w:t>
      </w:r>
      <w:r>
        <w:t xml:space="preserve"> Morris's Caro-Kann Exchange score is poor, but Dino's audit also says his Advance Caro-Kann family has zero practical reps. Do not choose the Caro-Kann just because the table marks a target.</w:t>
      </w:r>
    </w:p>
    <w:p>
      <w:pPr>
        <w:pStyle w:val="Heading1"/>
      </w:pPr>
      <w:r>
        <w:t>3. Phase Accuracy</w:t>
      </w:r>
    </w:p>
    <w:p>
      <w:r>
        <w:rPr>
          <w:i/>
        </w:rPr>
        <w:t>From 100 analysed OTB PGN games at depth 12. Lower ACPL = cleaner play.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Overall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25.8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Opening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11.1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Middlegame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19.1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Endgame</w:t>
            </w:r>
          </w:p>
        </w:tc>
        <w:tc>
          <w:tcPr>
            <w:tcW w:type="dxa" w:w="468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36.2</w:t>
            </w:r>
          </w:p>
        </w:tc>
      </w:tr>
    </w:tbl>
    <w:p>
      <w:r>
        <w:t xml:space="preserve">Serious errors on file: </w:t>
      </w:r>
      <w:r>
        <w:rPr>
          <w:b/>
        </w:rPr>
        <w:t>53 blunders, 100 mistakes, 237 inaccuracies</w:t>
      </w:r>
      <w:r>
        <w:t>.</w:t>
      </w:r>
    </w:p>
    <w:p>
      <w:r>
        <w:rPr>
          <w:b/>
        </w:rPr>
        <w:t>Interpretation (within-player only).</w:t>
      </w:r>
      <w:r>
        <w:t xml:space="preserve"> Morris is cleanest in the opening and least accurate after simplification. The gap is large enough to shape prep, but the right wording is still evidence-based: the sample suggests late-game volatility, not a blanket claim that he is weak in endgames.</w:t>
      </w:r>
    </w:p>
    <w:p>
      <w:pPr>
        <w:ind w:left="360"/>
      </w:pPr>
      <w:r>
        <w:rPr>
          <w:b/>
          <w:i/>
        </w:rPr>
        <w:t>Cross-player caution.</w:t>
      </w:r>
      <w:r>
        <w:rPr>
          <w:i/>
        </w:rPr>
        <w:t xml:space="preserve"> Dino's own depth-12 engine sample is only 7 analysed losses, with overall ACPL 26.7 and endgame ACPL 36.7. Endgame pressure against Morris is useful only if Dino also drills his own active-rook and drawing-defense technique.</w:t>
      </w:r>
    </w:p>
    <w:p>
      <w:pPr>
        <w:pStyle w:val="Heading1"/>
      </w:pPr>
      <w:r>
        <w:t>4. Middlegame and Structure Notes</w:t>
      </w:r>
    </w:p>
    <w:p>
      <w:r>
        <w:rPr>
          <w:i/>
        </w:rPr>
        <w:t>Results and engine accuracy are separate evidence types. The table below splits tagged structure families by Morris's color, because Dino's practical choices depend on who has White.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/>
          <w:tblHeader w:val="true"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Structure family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Morris color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Result 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ACPL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Serious err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Read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165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30.0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Best White-game target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Fianchetto KID / Grunfeld Complexes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80.0%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29.0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Volatile but high-scoring; avoid as default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Reversed-Sicilian / Flank Annexation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62.5%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351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31.0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b/>
                <w:sz w:val="18"/>
              </w:rPr>
              <w:t>23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Pressure possible, but not a result weakness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Anti-Sicilian Counter-Package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73.1%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328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15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neutralizer as Black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IQP / Panov Attack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33.3%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106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19.9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Interesting, but small sample</w:t>
            </w:r>
          </w:p>
        </w:tc>
      </w:tr>
      <w:tr>
        <w:trPr>
          <w:cantSplit/>
        </w:trPr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Catalan / Reti Squeeze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White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62.5%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131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20.2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8</w:t>
            </w:r>
          </w:p>
        </w:tc>
        <w:tc>
          <w:tcPr>
            <w:tcW w:type="dxa" w:w="117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Prepare a steady setup if Dino has Black</w:t>
            </w:r>
          </w:p>
        </w:tc>
      </w:tr>
    </w:tbl>
    <w:p>
      <w:r>
        <w:rPr>
          <w:b/>
        </w:rPr>
        <w:t>Practical structure verdicts: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White:</w:t>
      </w:r>
      <w:r>
        <w:t xml:space="preserve"> Catalan/Reti pressure if Dino can prepare the move order. This has both a poor-result signal and an engine-pressure signal when Morris has Black.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Steer toward with White as a lower-load option:</w:t>
      </w:r>
      <w:r>
        <w:t xml:space="preserve"> 1.e4 with specific anti-Nimzowitsch prep. Morris's Williams Variation score is the cleanest opening-line result weakness.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Avoid with White unless prepared:</w:t>
      </w:r>
      <w:r>
        <w:t xml:space="preserve"> Fianchetto KID / Grunfeld structures. Morris's engine ACPL is not low there, but his result score is excellent.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Prepare carefully with Black:</w:t>
      </w:r>
      <w:r>
        <w:t xml:space="preserve"> anti-Sicilian and Closed Sicilian structures. Morris scores well there, and Dino's Dragon audit makes casual Sicilian play too expensive.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Do not overread:</w:t>
      </w:r>
      <w:r>
        <w:t xml:space="preserve"> IQP/Panov is a useful theme for Dino's own training, but three Morris games are not enough to make it the primary match plan.</w:t>
      </w:r>
    </w:p>
    <w:p>
      <w:pPr>
        <w:pStyle w:val="Heading1"/>
      </w:pPr>
      <w:r>
        <w:t>5. Endgame and Simplified Positions</w:t>
      </w:r>
    </w:p>
    <w:p>
      <w:r>
        <w:t>The endgame is Morris's least accurate phase (</w:t>
      </w:r>
      <w:r>
        <w:rPr>
          <w:b/>
        </w:rPr>
        <w:t>ACPL 36.2</w:t>
      </w:r>
      <w:r>
        <w:t xml:space="preserve">). The classified late-position sample contains </w:t>
      </w:r>
      <w:r>
        <w:rPr>
          <w:b/>
        </w:rPr>
        <w:t>29 endgame / simplified-position samples</w:t>
      </w:r>
      <w:r>
        <w:t>, with the top categories: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123"/>
        <w:gridCol w:w="5429"/>
      </w:tblGrid>
      <w:tr>
        <w:trPr>
          <w:cantSplit/>
          <w:tblHeader w:val="true"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Samples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Practical read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Passed-pawn rook placement recurs in the sample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9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Rook-ending defensive technique appears repeatedly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Conversion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Winning or pressing positions can become non-winning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Passive rook decisions show up in simplified positions</w:t>
            </w:r>
          </w:p>
        </w:tc>
      </w:tr>
      <w:tr>
        <w:trPr>
          <w:cantSplit/>
        </w:trPr>
        <w:tc>
          <w:tcPr>
            <w:tcW w:type="dxa" w:w="280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Drawing defense failure</w:t>
            </w:r>
          </w:p>
        </w:tc>
        <w:tc>
          <w:tcPr>
            <w:tcW w:type="dxa" w:w="112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54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Some drawable positions became losing</w:t>
            </w:r>
          </w:p>
        </w:tc>
      </w:tr>
    </w:tbl>
    <w:p>
      <w:r>
        <w:t>Five clean samples to review:</w:t>
      </w:r>
    </w:p>
    <w:tbl>
      <w:tblPr>
        <w:tblW w:type="auto" w:w="0"/>
        <w:tblLook w:firstColumn="1" w:firstRow="1" w:lastColumn="0" w:lastRow="0" w:noHBand="0" w:noVBand="1" w:val="04A0"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936"/>
        <w:gridCol w:w="1029"/>
        <w:gridCol w:w="2059"/>
        <w:gridCol w:w="1216"/>
        <w:gridCol w:w="2436"/>
      </w:tblGrid>
      <w:tr>
        <w:trPr>
          <w:cantSplit/>
          <w:tblHeader w:val="true"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Move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Engine prefers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Training theme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Gavilan Diaz, Mario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40.Rg1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 / rook behind pawn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Rb7-b6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rook active and behind the passer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Al Hosani, Omran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34.Nxf5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behind pawn / 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Rf1-c1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Improve the rook before cashing tactics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Bortnyk, Olexandr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31...Rxe5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drawing defense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Re8-e6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Hold flexible rook defense instead of grabbing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Gavilan Diaz, Mario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36.Rxd7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Rook activity / conversion failure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Ra7-b7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Preserve active rook support before material grabs</w:t>
            </w:r>
          </w:p>
        </w:tc>
      </w:tr>
      <w:tr>
        <w:trPr>
          <w:cantSplit/>
        </w:trPr>
        <w:tc>
          <w:tcPr>
            <w:tcW w:type="dxa" w:w="1684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vs Vokhidov, Shamsiddin</w:t>
            </w:r>
          </w:p>
        </w:tc>
        <w:tc>
          <w:tcPr>
            <w:tcW w:type="dxa" w:w="9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38.Rg4</w:t>
            </w:r>
          </w:p>
        </w:tc>
        <w:tc>
          <w:tcPr>
            <w:tcW w:type="dxa" w:w="102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blunder</w:t>
            </w:r>
          </w:p>
        </w:tc>
        <w:tc>
          <w:tcPr>
            <w:tcW w:type="dxa" w:w="205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Philidor / rook behind pawn</w:t>
            </w:r>
          </w:p>
        </w:tc>
        <w:tc>
          <w:tcPr>
            <w:tcW w:type="dxa" w:w="121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Rf4-f3</w:t>
            </w:r>
          </w:p>
        </w:tc>
        <w:tc>
          <w:tcPr>
            <w:tcW w:type="dxa" w:w="2436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line="240" w:lineRule="auto"/>
            </w:pPr>
            <w:r>
              <w:rPr>
                <w:sz w:val="18"/>
              </w:rPr>
              <w:t>Keep the rook active in the passer's lane</w:t>
            </w:r>
          </w:p>
        </w:tc>
      </w:tr>
    </w:tbl>
    <w:p>
      <w:r>
        <w:rPr>
          <w:b/>
        </w:rPr>
        <w:t>The honest phrasing for Dino:</w:t>
      </w:r>
      <w:r>
        <w:t xml:space="preserve"> </w:t>
      </w:r>
      <w:r>
        <w:rPr>
          <w:i/>
        </w:rPr>
        <w:t>The sample suggests practical chances in simplified rook endings, especially around active-rook play, Philidor-type defense, and conversion technique. Dino still has to train these positions himself before making "grind him down" the plan.</w:t>
      </w:r>
    </w:p>
    <w:p>
      <w:pPr>
        <w:pStyle w:val="Heading1"/>
      </w:pPr>
      <w:r>
        <w:t>6. Practical Game Plan for Dino</w:t>
      </w:r>
    </w:p>
    <w:p>
      <w:pPr>
        <w:pStyle w:val="ListParagraph"/>
      </w:pPr>
      <w:r>
        <w:t xml:space="preserve">1.  </w:t>
      </w:r>
      <w:r>
        <w:rPr>
          <w:b/>
        </w:rPr>
        <w:t>Choose the White workload deliberately.</w:t>
      </w:r>
      <w:r>
        <w:t xml:space="preserve"> The highest-upside Morris target is a Catalan/Reti squeeze, but it is not Dino's deepest existing file. If prep time is short, use 1.e4 and prepare the anti-Nimzowitsch branch instead.</w:t>
      </w:r>
    </w:p>
    <w:p>
      <w:pPr>
        <w:pStyle w:val="ListParagraph"/>
      </w:pPr>
      <w:r>
        <w:t xml:space="preserve">2.  </w:t>
      </w:r>
      <w:r>
        <w:rPr>
          <w:b/>
        </w:rPr>
        <w:t xml:space="preserve">Prepare for </w:t>
      </w:r>
      <w:r>
        <w:rPr>
          <w:rFonts w:ascii="Consolas" w:hAnsi="Consolas"/>
          <w:b/>
        </w:rPr>
        <w:t>1.e4 Nc6</w:t>
      </w:r>
      <w:r>
        <w:rPr>
          <w:b/>
        </w:rPr>
        <w:t>.</w:t>
      </w:r>
      <w:r>
        <w:t xml:space="preserve"> Morris's Nimzowitsch Defense: Williams Variation is 21.4% over seven games. Dino needs one clear setup and two model games, not a broad survey.</w:t>
      </w:r>
    </w:p>
    <w:p>
      <w:pPr>
        <w:pStyle w:val="ListParagraph"/>
      </w:pPr>
      <w:r>
        <w:t xml:space="preserve">3.  </w:t>
      </w:r>
      <w:r>
        <w:rPr>
          <w:b/>
        </w:rPr>
        <w:t>Do not chase the Grunfeld/KID label blindly.</w:t>
      </w:r>
      <w:r>
        <w:t xml:space="preserve"> Morris scores 80.0% in the tagged Fianchetto KID / Grunfeld structures as Black. The engine sees volatility, but the result table says he knows how to score there.</w:t>
      </w:r>
    </w:p>
    <w:p>
      <w:pPr>
        <w:pStyle w:val="ListParagraph"/>
      </w:pPr>
      <w:r>
        <w:t xml:space="preserve">4.  </w:t>
      </w:r>
      <w:r>
        <w:rPr>
          <w:b/>
        </w:rPr>
        <w:t>As Black, repair or replace the Dragon route.</w:t>
      </w:r>
      <w:r>
        <w:t xml:space="preserve"> Morris's anti-Sicilian/Closed Sicilian success maps badly onto Dino's repeated Dragon-loss sequence. Use a safer prepared answer unless the Dragon file has been repaired.</w:t>
      </w:r>
    </w:p>
    <w:p>
      <w:pPr>
        <w:pStyle w:val="ListParagraph"/>
      </w:pPr>
      <w:r>
        <w:t xml:space="preserve">5.  </w:t>
      </w:r>
      <w:r>
        <w:rPr>
          <w:b/>
        </w:rPr>
        <w:t>Treat Caro-Kann Exchange as conditional.</w:t>
      </w:r>
      <w:r>
        <w:t xml:space="preserve"> Morris scores only 33.3% there as White, but Dino should use it only if his Caro-Kann structures are ready. Do not create a new Black repertoire overnight.</w:t>
      </w:r>
    </w:p>
    <w:p>
      <w:pPr>
        <w:pStyle w:val="ListParagraph"/>
      </w:pPr>
      <w:r>
        <w:t xml:space="preserve">6.  </w:t>
      </w:r>
      <w:r>
        <w:rPr>
          <w:b/>
        </w:rPr>
        <w:t>Keep tension into simplified positions.</w:t>
      </w:r>
      <w:r>
        <w:t xml:space="preserve"> Morris's endgame ACPL is his worst phase, with rook activity, Philidor, and conversion themes. This is a practical pressure plan, not an opening-only trap plan.</w:t>
      </w:r>
    </w:p>
    <w:p>
      <w:pPr>
        <w:pStyle w:val="ListParagraph"/>
      </w:pPr>
      <w:r>
        <w:t xml:space="preserve">7.  </w:t>
      </w:r>
      <w:r>
        <w:rPr>
          <w:b/>
        </w:rPr>
        <w:t>Model games to study:</w:t>
      </w:r>
      <w:r>
        <w:t xml:space="preserve"> the Nimzowitsch Williams losses vs Parondo, Kevlishvili, Martinez Alcantara, and Sanal; then the five endgame samples in section 5.</w:t>
      </w:r>
    </w:p>
    <w:p>
      <w:pPr>
        <w:pStyle w:val="ListParagraph"/>
      </w:pPr>
      <w:r>
        <w:t xml:space="preserve">8.  </w:t>
      </w:r>
      <w:r>
        <w:rPr>
          <w:b/>
        </w:rPr>
        <w:t>Freshness to-do before final prep.</w:t>
      </w:r>
      <w:r>
        <w:t xml:space="preserve"> Mine Morris's Oceania Zonal 2026 games before locking the opening choice. Live scouting says his recent activity is high enough that the PGN sample may lag his current repertoire.</w:t>
      </w:r>
    </w:p>
    <w:p>
      <w:pPr>
        <w:pStyle w:val="Heading1"/>
      </w:pPr>
      <w:r>
        <w:t>Method &amp; Caveats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Analysis command:</w:t>
      </w:r>
      <w:r>
        <w:t xml:space="preserve"> </w:t>
      </w:r>
      <w:r>
        <w:rPr>
          <w:rFonts w:ascii="Consolas" w:hAnsi="Consolas"/>
        </w:rPr>
        <w:t>python prep_manual_app.py --analyze --scope player --player 104 --depth 12 --export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Coverage:</w:t>
      </w:r>
      <w:r>
        <w:t xml:space="preserve"> 100 total games, 100 OTB PGNs, 0 Lichess records without full move lists, 100/100 analysed at depth 12, 0 pending.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Depth note:</w:t>
      </w:r>
      <w:r>
        <w:t xml:space="preserve"> two older depth-16 cache rows remain in </w:t>
      </w:r>
      <w:r>
        <w:rPr>
          <w:rFonts w:ascii="Consolas" w:hAnsi="Consolas"/>
        </w:rPr>
        <w:t>GameAnalysis</w:t>
      </w:r>
      <w:r>
        <w:t xml:space="preserve">, but the exporter now uses the active </w:t>
      </w:r>
      <w:r>
        <w:rPr>
          <w:rFonts w:ascii="Consolas" w:hAnsi="Consolas"/>
        </w:rPr>
        <w:t>--depth 12</w:t>
      </w:r>
      <w:r>
        <w:t xml:space="preserve"> setting, so the Morris dossier and this report both cite the complete 100-game depth-12 run.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Evidence discipline applied:</w:t>
      </w:r>
      <w:r>
        <w:t xml:space="preserve"> every major claim has a count, score, ACPL, or concrete game sample; result targets and engine-accuracy targets are checked against each 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Known limitations:</w:t>
      </w:r>
      <w:r>
        <w:t xml:space="preserve"> depth 12 is a screening depth, not final engine truth; several PGNs are rapid/blitz events; some candidate targets rest on 2-5 game samples; the freshest 2026 Zonal games should be mined before committing to a final opening file.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color w:val="888888"/>
        <w:sz w:val="16"/>
        <w:szCs w:val="16"/>
      </w:rPr>
      <w:t>Third Seed Report: IM Morris, James — FM Dino Ballecer</w:t>
    </w:r>
    <w:r>
      <w:rPr>
        <w:i/>
        <w:iCs/>
        <w:color w:val="88888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2026-06-11T01:27:57.678Z</dcterms:created>
  <dcterms:modified xsi:type="dcterms:W3CDTF">2026-06-11T01:27:57.678Z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