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ROOM RENTAL AGREEMENT</w:t>
      </w:r>
    </w:p>
    <w:p/>
    <w:p>
      <w:pPr>
        <w:jc w:val="left"/>
      </w:pPr>
      <w:r>
        <w:rPr>
          <w:b/>
          <w:sz w:val="22"/>
        </w:rPr>
        <w:t>1. Parties</w:t>
      </w:r>
    </w:p>
    <w:p>
      <w:pPr>
        <w:jc w:val="both"/>
      </w:pPr>
      <w:r>
        <w:t>This Room Rental Agreement is made on 01/04/2026, between Alvaro Beltran Gonzalez Fernandez hereinafter referred to as the 'Landlord', and Emma Gonzales Puell hereinafter referred to as the 'Tenant'. The parties agree as follows:</w:t>
      </w:r>
    </w:p>
    <w:p>
      <w:pPr>
        <w:jc w:val="left"/>
      </w:pPr>
      <w:r>
        <w:rPr>
          <w:b/>
          <w:sz w:val="22"/>
        </w:rPr>
        <w:t>2. Premises</w:t>
      </w:r>
    </w:p>
    <w:p>
      <w:pPr>
        <w:jc w:val="both"/>
      </w:pPr>
      <w:r>
        <w:t>The Landlord rents to the Tenant one (1) room located at Dijkgraafplein 267,1069ES,Amsterdam, including the right to use the following common areas: kitchen, bathroom, living room, and other shared facilities.</w:t>
      </w:r>
    </w:p>
    <w:p>
      <w:pPr>
        <w:jc w:val="left"/>
      </w:pPr>
      <w:r>
        <w:rPr>
          <w:b/>
          <w:sz w:val="22"/>
        </w:rPr>
        <w:t>3. Term</w:t>
      </w:r>
    </w:p>
    <w:p>
      <w:pPr>
        <w:jc w:val="both"/>
      </w:pPr>
      <w:r>
        <w:t>The rental term will commence on 01/04/2026 and will end on 01/04/2027, unless terminated earlier in accordance with this Agreement. If the Tenant continues to occupy the premises after the end date with the consent of the Landlord, this Agreement will convert to a month-to-month tenancy.</w:t>
      </w:r>
    </w:p>
    <w:p>
      <w:pPr>
        <w:jc w:val="left"/>
      </w:pPr>
      <w:r>
        <w:rPr>
          <w:b/>
          <w:sz w:val="22"/>
        </w:rPr>
        <w:t>4. Rent</w:t>
      </w:r>
    </w:p>
    <w:p>
      <w:pPr>
        <w:jc w:val="both"/>
      </w:pPr>
      <w:r>
        <w:t>The Tenant agrees to pay rent in the amount of 550 EUR per month, due on the 5th Day of each month, payable to the Landlord's designated bank account. Late payments may incur additional charges as permitted by law.</w:t>
      </w:r>
    </w:p>
    <w:p>
      <w:pPr>
        <w:jc w:val="left"/>
      </w:pPr>
      <w:r>
        <w:rPr>
          <w:b/>
          <w:sz w:val="22"/>
        </w:rPr>
        <w:t>5. Security Deposit</w:t>
      </w:r>
    </w:p>
    <w:p>
      <w:pPr>
        <w:jc w:val="both"/>
      </w:pPr>
      <w:r>
        <w:t>The Tenant shall pay a security deposit of 900 EUR upon signing this Agreement. The deposit will be held by the Landlord and returned to the Tenant within 7 days after the tenancy ends, less any deductions for damages or unpaid rent.</w:t>
      </w:r>
    </w:p>
    <w:p>
      <w:pPr>
        <w:jc w:val="left"/>
      </w:pPr>
      <w:r>
        <w:rPr>
          <w:b/>
          <w:sz w:val="22"/>
        </w:rPr>
        <w:t>6. Utilities and Services</w:t>
      </w:r>
    </w:p>
    <w:p>
      <w:pPr>
        <w:jc w:val="both"/>
      </w:pPr>
      <w:r>
        <w:t>The following utilities and services are included in the rent: internet, heating. Any additional services are the responsibility of the Tenant.</w:t>
      </w:r>
    </w:p>
    <w:p>
      <w:pPr>
        <w:jc w:val="left"/>
      </w:pPr>
      <w:r>
        <w:rPr>
          <w:b/>
          <w:sz w:val="22"/>
        </w:rPr>
        <w:t>7. Use of Premises</w:t>
      </w:r>
    </w:p>
    <w:p>
      <w:pPr>
        <w:jc w:val="both"/>
      </w:pPr>
      <w:r>
        <w:t>The rented room shall be used exclusively for residential purposes. The Tenant agrees not to sublet the room or allow other persons to occupy it without the Landlord's written consent.</w:t>
      </w:r>
    </w:p>
    <w:p>
      <w:pPr>
        <w:jc w:val="left"/>
      </w:pPr>
      <w:r>
        <w:rPr>
          <w:b/>
          <w:sz w:val="22"/>
        </w:rPr>
        <w:t>8. House Rules</w:t>
      </w:r>
    </w:p>
    <w:p>
      <w:pPr>
        <w:jc w:val="both"/>
      </w:pPr>
      <w:r>
        <w:t>The Tenant agrees to respect house rules established by the Landlord regarding noise, guests, smoking, and cleanliness of shared areas.</w:t>
      </w:r>
    </w:p>
    <w:p>
      <w:pPr>
        <w:jc w:val="left"/>
      </w:pPr>
      <w:r>
        <w:rPr>
          <w:b/>
          <w:sz w:val="22"/>
        </w:rPr>
        <w:t>9. Repairs and Maintenance</w:t>
      </w:r>
    </w:p>
    <w:p>
      <w:pPr>
        <w:jc w:val="both"/>
      </w:pPr>
      <w:r>
        <w:t>The Tenant shall keep the rented room clean and in good condition. The Landlord is responsible for major repairs unless damages are caused by the Tenant's negligence.</w:t>
      </w:r>
    </w:p>
    <w:p>
      <w:pPr>
        <w:jc w:val="left"/>
      </w:pPr>
      <w:r>
        <w:rPr>
          <w:b/>
          <w:sz w:val="22"/>
        </w:rPr>
        <w:t>10. Termination</w:t>
      </w:r>
    </w:p>
    <w:p>
      <w:pPr>
        <w:jc w:val="both"/>
      </w:pPr>
      <w:r>
        <w:t>Either party may terminate this Agreement by giving at least 30 days written notice. In the case of breach of contract by the Tenant, the Landlord may terminate the tenancy with immediate effect as permitted by Dutch law.</w:t>
      </w:r>
    </w:p>
    <w:p>
      <w:pPr>
        <w:jc w:val="left"/>
      </w:pPr>
      <w:r>
        <w:rPr>
          <w:b/>
          <w:sz w:val="22"/>
        </w:rPr>
        <w:t>11. Governing Law</w:t>
      </w:r>
    </w:p>
    <w:p>
      <w:pPr>
        <w:jc w:val="both"/>
      </w:pPr>
      <w:r>
        <w:t>This Agreement shall be governed by and construed in accordance with the laws of the Netherlands.</w:t>
      </w:r>
    </w:p>
    <w:p>
      <w:pPr>
        <w:jc w:val="left"/>
      </w:pPr>
      <w:r>
        <w:rPr>
          <w:b/>
          <w:sz w:val="22"/>
        </w:rPr>
        <w:t>12. Signatures</w:t>
      </w:r>
    </w:p>
    <w:p/>
    <w:tbl>
      <w:tblPr>
        <w:tblStyle w:val="TableGrid"/>
        <w:tblW w:type="auto" w:w="0"/>
        <w:tblLook w:firstColumn="1" w:firstRow="1" w:lastColumn="0" w:lastRow="0" w:noHBand="0" w:noVBand="1" w:val="04A0"/>
      </w:tblPr>
      <w:tblGrid>
        <w:gridCol w:w="4320"/>
        <w:gridCol w:w="4320"/>
      </w:tblGrid>
      <w:tr>
        <w:tc>
          <w:tcPr>
            <w:tcW w:type="dxa" w:w="4320"/>
          </w:tcPr>
          <w:p>
            <w:r>
              <w:t>Landlord: Alvaro Beltran Gonzalez Fernandez</w:t>
            </w:r>
          </w:p>
        </w:tc>
        <w:tc>
          <w:tcPr>
            <w:tcW w:type="dxa" w:w="4320"/>
          </w:tcPr>
          <w:p>
            <w:r>
              <w:t>Date: 23/08/2025</w:t>
            </w:r>
          </w:p>
        </w:tc>
      </w:tr>
      <w:tr>
        <w:tc>
          <w:tcPr>
            <w:tcW w:type="dxa" w:w="4320"/>
          </w:tcPr>
          <w:p>
            <w:r>
              <w:t>Tenant: Emma Gonzales Puell</w:t>
            </w:r>
          </w:p>
        </w:tc>
        <w:tc>
          <w:tcPr>
            <w:tcW w:type="dxa" w:w="4320"/>
          </w:tcPr>
          <w:p>
            <w:r>
              <w:t>Date: 01/04/2026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