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l46hroaqu00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Preseason — OSIE/DSIE (Locked)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Same head coach + turnover &lt; 70% → use last season systems</w:t>
        <w:br w:type="textWrapping"/>
        <w:br w:type="textWrapping"/>
        <w:t xml:space="preserve"> Status: PROVISIONAL (Coach-Continuity)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Same head coach + turnover ≥ 70–75% → use last season systems</w:t>
        <w:br w:type="textWrapping"/>
        <w:br w:type="textWrapping"/>
        <w:t xml:space="preserve"> Status: PROVISIONAL (High-Turnover)</w:t>
        <w:br w:type="textWrapping"/>
        <w:br w:type="textWrapping"/>
        <w:t xml:space="preserve"> Preseason sims run System Sweep (no preseason lock)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New head coach → use coach’s most recent 1–3 seasons identity</w:t>
        <w:br w:type="textWrapping"/>
        <w:br w:type="textWrapping"/>
        <w:t xml:space="preserve"> Status: PROVISIONAL (New-Coach Prior)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usable history → UNKNOWN/BALANCED defaults</w:t>
        <w:br w:type="textWrapping"/>
        <w:br w:type="textWrapping"/>
        <w:t xml:space="preserve"> Offense: Pace &amp; Space</w:t>
        <w:br w:type="textWrapping"/>
        <w:br w:type="textWrapping"/>
        <w:t xml:space="preserve"> Defense: Containment Man</w:t>
        <w:br w:type="textWrapping"/>
        <w:br w:type="textWrapping"/>
        <w:t xml:space="preserve"> Positional importance default: 20/20/20/20/20</w:t>
        <w:br w:type="textWrapping"/>
        <w:br w:type="textWrapping"/>
        <w:t xml:space="preserve"> Status: PROVISIONAL (Unknown/Balanced)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np6l584th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In-Season — OSIE/DSIE (Observed + Lock)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72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After 5 games → run OSIE + DSIE and compute Fit % → set: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OBSERVED (UNLOCKED) if not decisive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OBSERVED (LOCKED) if decisive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OBSERVED (UNLOCKED) → re-run OSIE + DSIE every game until it locks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OBSERVED (LOCKED) → re-check on a rolling 10-game window to detect drift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Style Shift Detected (fit drops hard or another system overtakes clearly) → REOPEN and start a new 5-game window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sszcbstk2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Postseason — Freeze + Save Identity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 conference tournament start (or end of regular season) → FROZEN</w:t>
        <w:br w:type="textWrapping"/>
        <w:br w:type="textWrapping"/>
        <w:t xml:space="preserve"> (no reclassification from small-sample variance)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season record as the official identity going into next year: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Offense: Observed (Locked)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Defense: Observed (Locked)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Final Off Fit % / Def Fit % / Overall Fit %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