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9e6llse2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Matchup Interaction Governance (Simulation Engine) — Authoritative (copy/paste)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nmtizusiw6kz" w:id="1"/>
      <w:bookmarkEnd w:id="1"/>
      <w:r w:rsidDel="00000000" w:rsidR="00000000" w:rsidRPr="00000000">
        <w:rPr>
          <w:rtl w:val="0"/>
        </w:rPr>
        <w:t xml:space="preserve">Purpose (LOCKED)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Matchup Interaction Governance defines how identity clashes create </w:t>
      </w:r>
      <w:r w:rsidDel="00000000" w:rsidR="00000000" w:rsidRPr="00000000">
        <w:rPr>
          <w:b w:val="1"/>
          <w:bCs w:val="1"/>
          <w:rtl w:val="0"/>
        </w:rPr>
        <w:t xml:space="preserve">directional probability pressure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b w:val="1"/>
          <w:bCs w:val="1"/>
          <w:rtl w:val="0"/>
        </w:rPr>
        <w:t xml:space="preserve">Simulation Engine</w:t>
      </w:r>
      <w:r w:rsidDel="00000000" w:rsidR="00000000" w:rsidRPr="00000000">
        <w:rPr>
          <w:rtl w:val="0"/>
        </w:rPr>
        <w:t xml:space="preserve">.</w:t>
        <w:br w:type="textWrapping"/>
        <w:t xml:space="preserve"> It exists to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likelihoods shift, not to decide outcomes.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simulate possessions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evaluate talent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resolve outcomes</w:t>
        <w:br w:type="textWrapping"/>
        <w:t xml:space="preserve"> It produces </w:t>
      </w:r>
      <w:r w:rsidDel="00000000" w:rsidR="00000000" w:rsidRPr="00000000">
        <w:rPr>
          <w:b w:val="1"/>
          <w:bCs w:val="1"/>
          <w:rtl w:val="0"/>
        </w:rPr>
        <w:t xml:space="preserve">governed modifier intents</w:t>
      </w:r>
      <w:r w:rsidDel="00000000" w:rsidR="00000000" w:rsidRPr="00000000">
        <w:rPr>
          <w:rtl w:val="0"/>
        </w:rPr>
        <w:t xml:space="preserve"> that are consumed downstream.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Clarification (LOCKED):</w:t>
      </w:r>
      <w:r w:rsidDel="00000000" w:rsidR="00000000" w:rsidRPr="00000000">
        <w:rPr>
          <w:rtl w:val="0"/>
        </w:rPr>
        <w:t xml:space="preserve"> This layer produces directional pressure, not numerical predictions.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/>
      </w:pPr>
      <w:bookmarkStart w:colFirst="0" w:colLast="0" w:name="_hid6lvbtu4e5" w:id="2"/>
      <w:bookmarkEnd w:id="2"/>
      <w:r w:rsidDel="00000000" w:rsidR="00000000" w:rsidRPr="00000000">
        <w:rPr>
          <w:rtl w:val="0"/>
        </w:rPr>
        <w:t xml:space="preserve">Canonical Role Within Simulation Engine (LOCKED)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Matchup Interaction Governance sits between identity inference and possession resolution.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flow (LOCKED)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Inference (OSIE/DSIE)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× System Interaction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× System Interaction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Matchup Interaction Governance (THIS SECTION)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Modifier Framework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Possession Engine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Calibration, Aggregation, and Output Layers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Lock rule:</w:t>
      </w:r>
      <w:r w:rsidDel="00000000" w:rsidR="00000000" w:rsidRPr="00000000">
        <w:rPr>
          <w:rtl w:val="0"/>
        </w:rPr>
        <w:t xml:space="preserve"> This section governs interaction structure, precedence, and redundancy rules — not possession outcomes.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/>
      </w:pPr>
      <w:bookmarkStart w:colFirst="0" w:colLast="0" w:name="_szweet7i4px7" w:id="3"/>
      <w:bookmarkEnd w:id="3"/>
      <w:r w:rsidDel="00000000" w:rsidR="00000000" w:rsidRPr="00000000">
        <w:rPr>
          <w:rtl w:val="0"/>
        </w:rPr>
        <w:t xml:space="preserve">Interaction Classes (LOCKED ORDER)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Matchup Interaction Governance is composed of three interaction classes applied in a non-negotiable order: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8isb41brw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1 — System vs System (Global Environment)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system × Defensive system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</w:t>
      </w:r>
      <w:r w:rsidDel="00000000" w:rsidR="00000000" w:rsidRPr="00000000">
        <w:rPr>
          <w:b w:val="1"/>
          <w:bCs w:val="1"/>
          <w:rtl w:val="0"/>
        </w:rPr>
        <w:t xml:space="preserve">every possession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the macro environment: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pace tendencies (system layer only)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shot-diet baselines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pressure level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foul environment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“What kind of game does this matchup tend to produce?”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qfh868yvf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2 — Archetype vs Coverage (Tactical Interaction)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archetype × Defensive coverage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conditionally</w:t>
      </w:r>
      <w:r w:rsidDel="00000000" w:rsidR="00000000" w:rsidRPr="00000000">
        <w:rPr>
          <w:rtl w:val="0"/>
        </w:rPr>
        <w:t xml:space="preserve"> when a coverage appears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frequency is supplied by </w:t>
      </w:r>
      <w:r w:rsidDel="00000000" w:rsidR="00000000" w:rsidRPr="00000000">
        <w:rPr>
          <w:b w:val="1"/>
          <w:bCs w:val="1"/>
          <w:rtl w:val="0"/>
        </w:rPr>
        <w:t xml:space="preserve">defensive inference outputs (DSIE)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“When the defense does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, who benefits or suffers?”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This is the primary player-level interaction layer.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pq8qmolo4w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3 — Archetype vs Archetype (Direct Matchup)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Offensive archetype × Defensive archetype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rarely and narrowly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only when effects are not already explained by: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interaction, or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interaction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“Even within the same coverage, does this specific matchup matter?”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Lock rule:</w:t>
      </w:r>
      <w:r w:rsidDel="00000000" w:rsidR="00000000" w:rsidRPr="00000000">
        <w:rPr>
          <w:rtl w:val="0"/>
        </w:rPr>
        <w:t xml:space="preserve"> Later classes may refine earlier pressure, but may not override or negate them.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kgivcltvz7g8" w:id="7"/>
      <w:bookmarkEnd w:id="7"/>
      <w:r w:rsidDel="00000000" w:rsidR="00000000" w:rsidRPr="00000000">
        <w:rPr>
          <w:rtl w:val="0"/>
        </w:rPr>
        <w:t xml:space="preserve">Authority and Non-Authority (LOCKED)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gi5y2vj5v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Authorized to: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directional</w:t>
      </w:r>
      <w:r w:rsidDel="00000000" w:rsidR="00000000" w:rsidRPr="00000000">
        <w:rPr>
          <w:rtl w:val="0"/>
        </w:rPr>
        <w:t xml:space="preserve"> modifier intents (pressure direction + target variable)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modifier intents on identity clashes (system/archetype/coverage)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</w:t>
      </w:r>
      <w:r w:rsidDel="00000000" w:rsidR="00000000" w:rsidRPr="00000000">
        <w:rPr>
          <w:b w:val="1"/>
          <w:bCs w:val="1"/>
          <w:rtl w:val="0"/>
        </w:rPr>
        <w:t xml:space="preserve">precedence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 rules (prevent double-counting)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lbly5g5hu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 authorized to: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possessions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outcomes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player/team ratings (KR), archetypes, badges, overrides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usage or minutes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possession resolution logic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events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final outcomes are resolved exclusively by the </w:t>
      </w:r>
      <w:r w:rsidDel="00000000" w:rsidR="00000000" w:rsidRPr="00000000">
        <w:rPr>
          <w:b w:val="1"/>
          <w:bCs w:val="1"/>
          <w:rtl w:val="0"/>
        </w:rPr>
        <w:t xml:space="preserve">Possession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6vuqvd7t1bys" w:id="10"/>
      <w:bookmarkEnd w:id="10"/>
      <w:r w:rsidDel="00000000" w:rsidR="00000000" w:rsidRPr="00000000">
        <w:rPr>
          <w:rtl w:val="0"/>
        </w:rPr>
        <w:t xml:space="preserve">Allowed Modifier Targets (LOCKED)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may target only: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shot-type distribution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efficiency (by shot type)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probability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foul-draw probability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rebound probability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(system layer only)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/>
      </w:pPr>
      <w:bookmarkStart w:colFirst="0" w:colLast="0" w:name="_hjf0g6a84yy5" w:id="11"/>
      <w:bookmarkEnd w:id="11"/>
      <w:r w:rsidDel="00000000" w:rsidR="00000000" w:rsidRPr="00000000">
        <w:rPr>
          <w:rtl w:val="0"/>
        </w:rPr>
        <w:t xml:space="preserve">Governance Rules (LOCKED)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modifier intents must be: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downstream (bounds enforced in Modifier Framework)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(never arbitrarily stacked)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directionally consistent (no sign-flips downstream)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across systems/archetypes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Conflict resolution (LOCKED):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 modifier intents take precedence over archetype-to-archetype intents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intents are ignored (no double-counting)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Archetype×Archetype is last-resort only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tgav6ff2jrj3" w:id="12"/>
      <w:bookmarkEnd w:id="12"/>
      <w:r w:rsidDel="00000000" w:rsidR="00000000" w:rsidRPr="00000000">
        <w:rPr>
          <w:rtl w:val="0"/>
        </w:rPr>
        <w:t xml:space="preserve">Determinism (LOCKED)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Matchup Interaction Governance is fully deterministic.</w:t>
        <w:br w:type="textWrapping"/>
        <w:t xml:space="preserve"> Given the same: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identities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frequencies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 labels</w:t>
        <w:br w:type="textWrapping"/>
        <w:t xml:space="preserve"> …the same governed modifier-intent bundle is produced every time.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learning, tuning, or adaptation occurs here.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2pcbi0osdf8r" w:id="13"/>
      <w:bookmarkEnd w:id="13"/>
      <w:r w:rsidDel="00000000" w:rsidR="00000000" w:rsidRPr="00000000">
        <w:rPr>
          <w:rtl w:val="0"/>
        </w:rPr>
        <w:t xml:space="preserve">Downstream Use (LOCKED)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from this section: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consumed by the </w:t>
      </w:r>
      <w:r w:rsidDel="00000000" w:rsidR="00000000" w:rsidRPr="00000000">
        <w:rPr>
          <w:b w:val="1"/>
          <w:bCs w:val="1"/>
          <w:rtl w:val="0"/>
        </w:rPr>
        <w:t xml:space="preserve">Modifier Framework</w:t>
      </w:r>
      <w:r w:rsidDel="00000000" w:rsidR="00000000" w:rsidRPr="00000000">
        <w:rPr>
          <w:rtl w:val="0"/>
        </w:rPr>
        <w:t xml:space="preserve"> (for composition + bounding)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passed to the </w:t>
      </w:r>
      <w:r w:rsidDel="00000000" w:rsidR="00000000" w:rsidRPr="00000000">
        <w:rPr>
          <w:b w:val="1"/>
          <w:bCs w:val="1"/>
          <w:rtl w:val="0"/>
        </w:rPr>
        <w:t xml:space="preserve">Possession Engine</w:t>
      </w:r>
      <w:r w:rsidDel="00000000" w:rsidR="00000000" w:rsidRPr="00000000">
        <w:rPr>
          <w:rtl w:val="0"/>
        </w:rPr>
        <w:t xml:space="preserve"> (for application during resolution)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never be surfaced as standalone conclusions or coaching advice.</w:t>
        <w:br w:type="textWrapping"/>
        <w:t xml:space="preserve"> This layer explains pressure, not performance.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