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2"/>
        </w:rPr>
        <w:t>Technische Dokumentation</w:t>
      </w:r>
    </w:p>
    <w:p>
      <w:pPr>
        <w:spacing w:after="320"/>
      </w:pPr>
      <w:r>
        <w:rPr>
          <w:i/>
          <w:color w:val="5A5A5A"/>
        </w:rPr>
        <w:t>Atera-Toolkit für Microsoft Secure-Boot-Zertifikatsupdates ohne Atera-Schnittstelle</w:t>
      </w:r>
    </w:p>
    <w:p>
      <w:r>
        <w:rPr>
          <w:color w:val="646464"/>
          <w:sz w:val="18"/>
        </w:rPr>
        <w:t>Stand: 28.07.2026 | Version 1.1 | Atera manuell gestartet, lokale Automatisierung</w:t>
      </w:r>
    </w:p>
    <w:p>
      <w:pPr>
        <w:pStyle w:val="Heading1"/>
      </w:pPr>
      <w:r>
        <w:t>1. Zweck und Geltungsbereich</w:t>
      </w:r>
    </w:p>
    <w:p>
      <w:r>
        <w:t>Diese Dokumentation beschreibt Architektur, Sicherheitslogik, Datenflüsse, Schnittstellen und Prüfverfahren des Secure-Boot-Toolkits. Es dient dem kontrollierten Rollout der Microsoft-Secure-Boot-Zertifikate 2023 über eine Atera-verwaltete Geräteflotte.</w:t>
      </w:r>
    </w:p>
    <w:p>
      <w:r>
        <w:t>Die Lösung führt keine direkten UEFI-Schreiboperationen an PK, KEK, db oder dbx aus. Die Windows-Aufgabe Secure-Boot-Update und der dokumentierte Registry-Handoff werden nur nach expliziter Freigabe verwendet.</w:t>
      </w:r>
    </w:p>
    <w:p>
      <w:pPr>
        <w:pStyle w:val="Heading1"/>
      </w:pPr>
      <w:r>
        <w:t>2. Architektur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3900"/>
        <w:gridCol w:w="270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Komponente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Ausführung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SecureBoot.Common.ps1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Boolean-Normalisierung und Statusklassifizierung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Als gemeinsame Datei im Atera-Paket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Invoke-SecureBootInventory.ps1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Read-only Inventur und Blockerklassifizierung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Atera SYSTEM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Invoke-SecureBootCertificateUpdate.ps1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Dry-Run oder kontrollierter Handoff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Atera SYSTEM, -Force erforderlich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Get-SecureBootUpdateVerification.ps1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Nachprüfung nach Neustart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Atera SYSTEM / Automation Profile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Export-SecureBootFleetReport.ps1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CSV-/HTML-Abschlussbericht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Management-/Administrationsrechner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Invoke-ManualSecureBootRollout.ps1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Lokale Verarbeitung von Atera-Ergebnisdateien und Phasenmanifest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Administrationsrechner</w:t>
            </w:r>
          </w:p>
        </w:tc>
      </w:tr>
    </w:tbl>
    <w:p>
      <w:pPr>
        <w:spacing w:after="40"/>
      </w:pPr>
    </w:p>
    <w:p>
      <w:pPr>
        <w:pStyle w:val="Heading1"/>
      </w:pPr>
      <w:r>
        <w:t>3. Microsoft-Signale und Erfolgskriterium</w:t>
      </w:r>
    </w:p>
    <w:p>
      <w:r>
        <w:t>Ein Gerät gilt erst als UPDATED, wenn mehrere unabhängige Signale übereinstimmen: Secure Boot ist aktiv, BitLocker-Wiederherstellung und Escrow sind bestätigt, UEFICA2023Status steht unter dem Servicing-Schlüssel exakt auf Updated, UEFICA2023Error ist leer beziehungsweise 0, AvailableUpdates steht final auf 0x4000 und ein Erfolgsevent 1808 oder 1799 ist vorhanden.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3700"/>
        <w:gridCol w:w="320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Bedeutung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Behandlung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AvailableUpdates 0x5944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 des IT-managed Handoffs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Aufgabe starten, danach Neustart-/Zwischenstatus überwachen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AvailableUpdates 0x4100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Zwischenstatus nach Zertifikatsstufen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Neustart und Secure-Boot-Update-Aufgabe erneut ausführen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AvailableUpdates 0x4000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Finaler Handoff-Modifier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Gemeinsam mit Status/Event als abgeschlossen werten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UEFICA2023Status=Updated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Zertifikatsstatus erfolgreich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Pflichtsignal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UEFICA2023Error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Servicing-/Firmwarefehler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Rollout blockieren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1795 / 1800 / 1801 / 1803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Firmwarefehler / Neustart / unvollständig / KEK fehlt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Nicht als Erfolg werten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1808 / 1799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Erfolgssignal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Nur zusammen mit den anderen Pflichtsignalen verwenden</w:t>
            </w:r>
          </w:p>
        </w:tc>
      </w:tr>
    </w:tbl>
    <w:p>
      <w:pPr>
        <w:spacing w:after="40"/>
      </w:pPr>
    </w:p>
    <w:p>
      <w:pPr>
        <w:pStyle w:val="Heading1"/>
      </w:pPr>
      <w:r>
        <w:t>4. Statusmodell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0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READY_FOR_PILOT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Preflight vollständig und Pilotfreigabe möglich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Alle Erfolgskriterien erfüllt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UPDATE_PENDING_REBOOT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Zwischenstatus oder Neustartmarker vorhanden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BITLOCKER_BLOCKED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Recovery/Escrow fehlt oder ist unbekannt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NEEDS_FIRMWARE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OEM-Firmware muss zuerst aktualisiert werden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SECURE_BOOT_DISABLED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Secure Boot ist deaktiviert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SERVER_SEPARATE_ROLLOUT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 wird nicht über den Client-Handoff behandelt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FAILED / UNSUPPORTED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Technischer Fehler oder nicht unterstützte Umgebung</w:t>
            </w:r>
          </w:p>
        </w:tc>
      </w:tr>
    </w:tbl>
    <w:p>
      <w:pPr>
        <w:spacing w:after="40"/>
      </w:pPr>
    </w:p>
    <w:p>
      <w:pPr>
        <w:pStyle w:val="Heading1"/>
      </w:pPr>
      <w:r>
        <w:t>5. Sicherheitskontrollen</w:t>
      </w:r>
    </w:p>
    <w:p>
      <w:pPr>
        <w:pStyle w:val="ListBullet"/>
      </w:pPr>
      <w:r>
        <w:t>Default ist read-only beziehungsweise Dry-Run. Mutation erfordert -Force.</w:t>
      </w:r>
    </w:p>
    <w:p>
      <w:pPr>
        <w:pStyle w:val="ListBullet"/>
      </w:pPr>
      <w:r>
        <w:t>BitLockerEscrowVerified muss explizit true sein; ein lokaler Recovery-Protector ist kein Escrow-Nachweis.</w:t>
      </w:r>
    </w:p>
    <w:p>
      <w:pPr>
        <w:pStyle w:val="ListBullet"/>
      </w:pPr>
      <w:r>
        <w:t>Server werden vom Client-Handoff ausgeschlossen und separat geplant.</w:t>
      </w:r>
    </w:p>
    <w:p>
      <w:pPr>
        <w:pStyle w:val="ListBullet"/>
      </w:pPr>
      <w:r>
        <w:t>Es gibt keine Atera-API, keinen Token und keinen HTTP-Aufruf; Atera wird ausschließlich manuell bedient.</w:t>
      </w:r>
    </w:p>
    <w:p>
      <w:pPr>
        <w:pStyle w:val="ListBullet"/>
      </w:pPr>
      <w:r>
        <w:t>Malformed JSON führt zu FAILED beziehungsweise INVALID_INPUT und bricht den Fleet-Report nicht ab.</w:t>
      </w:r>
    </w:p>
    <w:p>
      <w:pPr>
        <w:pStyle w:val="ListBullet"/>
      </w:pPr>
      <w:r>
        <w:t>Rebootmarker werden nur nach erfolgreicher UPDATED-Verifikation gelöscht.</w:t>
      </w:r>
    </w:p>
    <w:p>
      <w:pPr>
        <w:pStyle w:val="Heading1"/>
      </w:pPr>
      <w:r>
        <w:t>6. Skriptschnittstellen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3900"/>
        <w:gridCol w:w="270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Skript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Wichtige Parameter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Ausgabe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Inventory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OutputPath, TenantName, CustomerName, DeviceName, BitLockerEscrowVerified, RebootMarkerPath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JSON, Atera-Zusammenfassung, ExitCode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WhatIf, Force, RebootAfterUpdate, OutputPath, Identitätsfelder, BitLockerEscrowVerified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UpdateResult-JSON und Marker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InputPath, OutputPath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UPDATED, UPDATE_PENDING_REBOOT oder FAILED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FleetReport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InputDirectory, CsvPath, HtmlPath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Deterministische CSV-/HTML-Dateien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ManualRollout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InputDirectory, Phase, CustomerFilter, PilotOnly, ThrottleLimit, ManifestPath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Lokales Phasenmanifest</w:t>
            </w:r>
          </w:p>
        </w:tc>
      </w:tr>
    </w:tbl>
    <w:p>
      <w:pPr>
        <w:spacing w:after="40"/>
      </w:pPr>
    </w:p>
    <w:p>
      <w:pPr>
        <w:pStyle w:val="Heading1"/>
      </w:pPr>
      <w:r>
        <w:t>7. Datenfluss</w:t>
      </w:r>
    </w:p>
    <w:p>
      <w:pPr>
        <w:pStyle w:val="ListNumber"/>
      </w:pPr>
      <w:r>
        <w:t>Atera startet die Inventur manuell auf den ausgewählten Geräten.</w:t>
      </w:r>
    </w:p>
    <w:p>
      <w:pPr>
        <w:pStyle w:val="ListNumber"/>
      </w:pPr>
      <w:r>
        <w:t>Die JSON-Ergebnisse werden in einen lokalen Ordner kopiert.</w:t>
      </w:r>
    </w:p>
    <w:p>
      <w:pPr>
        <w:pStyle w:val="ListNumber"/>
      </w:pPr>
      <w:r>
        <w:t>Der lokale Phasenplaner filtert Blocker, Server und Rollout-Wellen ohne Netzwerkzugriff.</w:t>
      </w:r>
    </w:p>
    <w:p>
      <w:pPr>
        <w:pStyle w:val="ListNumber"/>
      </w:pPr>
      <w:r>
        <w:t>Der Administrator startet das Update-Skript manuell in Atera für die im Manifest genannten Geräte.</w:t>
      </w:r>
    </w:p>
    <w:p>
      <w:pPr>
        <w:pStyle w:val="ListNumber"/>
      </w:pPr>
      <w:r>
        <w:t>Nach Neustart werden Inventar und Verifikation erneut manuell in Atera gestartet.</w:t>
      </w:r>
    </w:p>
    <w:p>
      <w:pPr>
        <w:pStyle w:val="ListNumber"/>
      </w:pPr>
      <w:r>
        <w:t>FleetReport aggregiert alle Ergebnisse nach Tenant, Kunde, Status und Gerät.</w:t>
      </w:r>
    </w:p>
    <w:p>
      <w:pPr>
        <w:pStyle w:val="Heading1"/>
      </w:pPr>
      <w:r>
        <w:t>8. Test- und Qualitätsnachweis</w:t>
      </w:r>
    </w:p>
    <w:p>
      <w:r>
        <w:t>Die aktuelle Testsuite enthält 47 Pester-Tests. Sie deckt Statusklassifizierung, sichere Boolean-Normalisierung, Registry-/Eventsignale, Dry-Run, Handoff, Scheduled-Task-Fehler, Escrow-Gating, Servertrennung, Rebootmarker, JSON-zu-Verifikation-End-to-End, Reporting und Atera-Phasenfilter ab. Alle PowerShell-Dateien wurden erfolgreich geparst; die Tests wurden mit PowerShell 5.1-kompatibler Syntax ausgeführt.</w:t>
      </w:r>
    </w:p>
    <w:p>
      <w:pPr>
        <w:pStyle w:val="Heading1"/>
      </w:pPr>
      <w:r>
        <w:t>9. Bekannte Betriebsgrenzen</w:t>
      </w:r>
    </w:p>
    <w:p>
      <w:pPr>
        <w:pStyle w:val="ListBullet"/>
      </w:pPr>
      <w:r>
        <w:t>Der lokale Phasenplaner startet keine Atera-Skripte; er erzeugt nur eine präzise Auswahlliste und die nächsten manuellen Aktionen.</w:t>
      </w:r>
    </w:p>
    <w:p>
      <w:pPr>
        <w:pStyle w:val="ListBullet"/>
      </w:pPr>
      <w:r>
        <w:t>Die Ergebnisdateien müssen nach dem Atera-Lauf manuell in den lokalen Eingabeordner übernommen werden.</w:t>
      </w:r>
    </w:p>
    <w:p>
      <w:pPr>
        <w:pStyle w:val="ListBullet"/>
      </w:pPr>
      <w:r>
        <w:t>Firmwareupdates und Serveränderungen bleiben OEM-/Microsoft- beziehungsweise einem separaten Server-Change vorbehalten.</w:t>
      </w:r>
    </w:p>
    <w:p>
      <w:pPr>
        <w:pStyle w:val="Heading1"/>
      </w:pPr>
      <w:r>
        <w:t>10. Quellen</w:t>
      </w:r>
    </w:p>
    <w:p>
      <w:pPr>
        <w:pStyle w:val="ListBullet"/>
      </w:pPr>
      <w:r>
        <w:t>Microsoft Learn: Update Secure Boot Certificates for Windows Devices – https://learn.microsoft.com/en-us/troubleshoot/windows-client/windows-security/update-secure-boot-certificates</w:t>
      </w:r>
    </w:p>
    <w:p>
      <w:pPr>
        <w:pStyle w:val="ListBullet"/>
      </w:pPr>
      <w:r>
        <w:t>Microsoft Learn: Troubleshooting Windows Server Secure Boot Certificate Update issues – https://learn.microsoft.com/en-us/troubleshoot/windows-server/windows-security/troubleshoot-windows-server-secure-boot-certificate-update-issues</w:t>
      </w:r>
    </w:p>
    <w:p>
      <w:pPr>
        <w:pStyle w:val="ListBullet"/>
      </w:pPr>
      <w:r>
        <w:t>Atera Support: Run a script – https://support.atera.com/hc/en-us/articles/218040797-Run-a-script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Secure-Boot-Zertifikatsupdate | Atera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