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Poppins" w:cs="Poppins" w:eastAsia="Poppins" w:hAnsi="Poppins"/>
          <w:b/>
          <w:bCs/>
          <w:color w:val="B08A00"/>
          <w:sz w:val="22"/>
          <w:szCs w:val="22"/>
        </w:rPr>
        <w:t xml:space="preserve">DIPLOMADO · EDICIÓN MATUTINA CANACINTRA</w:t>
      </w:r>
    </w:p>
    <w:p>
      <w:pPr>
        <w:spacing w:after="200" w:before="200"/>
        <w:jc w:val="center"/>
      </w:pPr>
      <w:r>
        <w:rPr>
          <w:rFonts w:ascii="Poppins" w:cs="Poppins" w:eastAsia="Poppins" w:hAnsi="Poppins"/>
          <w:b/>
          <w:bCs/>
          <w:color w:val="007DA5"/>
          <w:sz w:val="56"/>
          <w:szCs w:val="56"/>
        </w:rPr>
        <w:t xml:space="preserve">Mujer, Haz lo Tuyo</w:t>
      </w:r>
    </w:p>
    <w:p>
      <w:pPr>
        <w:spacing w:after="120"/>
        <w:jc w:val="center"/>
      </w:pPr>
      <w:r>
        <w:rPr>
          <w:rFonts w:ascii="Poppins" w:cs="Poppins" w:eastAsia="Poppins" w:hAnsi="Poppins"/>
          <w:b/>
          <w:bCs/>
          <w:color w:val="00ADBB"/>
          <w:sz w:val="34"/>
          <w:szCs w:val="34"/>
        </w:rPr>
        <w:t xml:space="preserve">Manual de uso — Portal de Participante</w:t>
      </w:r>
    </w:p>
    <w:p>
      <w:pPr>
        <w:spacing w:after="1200"/>
        <w:jc w:val="center"/>
      </w:pPr>
      <w:r>
        <w:rPr>
          <w:rFonts w:ascii="Poppins" w:cs="Poppins" w:eastAsia="Poppins" w:hAnsi="Poppins"/>
          <w:color w:val="6F7271"/>
          <w:sz w:val="23"/>
          <w:szCs w:val="23"/>
        </w:rPr>
        <w:t xml:space="preserve">Guía paso a paso del dashboard del diplomado</w:t>
      </w:r>
    </w:p>
    <w:p>
      <w:pPr>
        <w:jc w:val="center"/>
      </w:pPr>
      <w:r>
        <w:rPr>
          <w:rFonts w:ascii="Poppins" w:cs="Poppins" w:eastAsia="Poppins" w:hAnsi="Poppins"/>
          <w:i/>
          <w:iCs/>
          <w:color w:val="6F7271"/>
          <w:sz w:val="20"/>
          <w:szCs w:val="20"/>
        </w:rPr>
        <w:t xml:space="preserve">theokpeople.com/hazlotuyo  ·  hazlotuyo@theokpeople.com  ·  222 113 3443</w:t>
      </w:r>
    </w:p>
    <w:p>
      <w:r>
        <w:br w:type="page"/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1. Cómo entrar a tu portal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Entra a la dirección del dashboard: mujer-haz-lo-tuyo.netlify.app. En la pantalla de inicio vas a ver 3 tarjetas: Participante, Facilitador y Administradora. Elige la tarjeta "Participante".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1.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Da clic en "Entrar" dentro de la tarjeta Participante — se abren dos campos: tu correo y tu contraseña.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2.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Escribe el correo y la contraseña que Rubí te compartió (por WhatsApp o correo, junto con tu flyer de bienvenida).</w:t>
      </w:r>
    </w:p>
    <w:p>
      <w:pPr>
        <w:spacing w:after="110" w:line="290"/>
      </w:pPr>
      <w:r>
        <w:rPr>
          <w:rFonts w:ascii="Poppins" w:cs="Poppins" w:eastAsia="Poppins" w:hAnsi="Poppins"/>
          <w:b/>
          <w:bCs/>
          <w:color w:val="007DA5"/>
          <w:sz w:val="22"/>
          <w:szCs w:val="22"/>
        </w:rPr>
        <w:t xml:space="preserve">3. </w:t>
      </w:r>
      <w:r>
        <w:rPr>
          <w:rFonts w:ascii="Poppins" w:cs="Poppins" w:eastAsia="Poppins" w:hAnsi="Poppins"/>
          <w:color w:val="3D4543"/>
          <w:sz w:val="22"/>
          <w:szCs w:val="22"/>
        </w:rPr>
        <w:t xml:space="preserve">Da clic en "Ingresar al portal".</w:t>
      </w:r>
    </w:p>
    <w:tbl>
      <w:tblPr>
        <w:tblW w:type="pct" w:w="100%"/>
        <w:tblBorders>
          <w:top w:val="none" w:color="FFFFFF" w:sz="0"/>
          <w:left w:val="single" w:color="00ADB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B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007DA5"/>
                <w:sz w:val="21"/>
                <w:szCs w:val="21"/>
              </w:rPr>
              <w:t xml:space="preserve">¿Olvidaste tu contraseña o correo?</w:t>
            </w:r>
          </w:p>
          <w:p>
            <w:pPr>
              <w:spacing w:line="280"/>
            </w:pPr>
            <w:r>
              <w:rPr>
                <w:rFonts w:ascii="Poppins" w:cs="Poppins" w:eastAsia="Poppins" w:hAnsi="Poppins"/>
                <w:color w:val="3D4543"/>
                <w:sz w:val="21"/>
                <w:szCs w:val="21"/>
              </w:rPr>
              <w:t xml:space="preserve">Escribe a hazlotuyo@theokpeople.com o llama/escribe al 222 113 3443 — Rubí te confirma o restablece tu acceso.</w:t>
            </w:r>
          </w:p>
        </w:tc>
      </w:tr>
    </w:tbl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2. Tu pantalla de Inicio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Al entrar ves siempre lo mismo: tu avance del diplomado (cuántas de las 11 sesiones ya se realizaron), la próxima sesión con su tema, y los datos generales de tu grupo — formato, horario, sede y duración, con botones directos para abrir la ubicación en Google Maps o Waze.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En el menú de la izquierda encuentras todas las secciones del portal, agrupadas en: Mi perfil, El programa y Antes/Después de cada sesión.</w:t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3. Mi perfil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Mi registro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Regístrate una sola vez, al inicio del diplomado. Elige tu nombre en "¿Quién eres?" para que el formulario precargue lo que Rubí ya tiene de ti, y completa o corrige lo que falte: nombre completo, correo, empresa, cargo, teléfono/WhatsApp y cómo te enteraste del diplomado. Esta información le sirve a la coordinación para tu certificado, tu kit de bienvenida y la logística de cada sesión.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Mi semblanza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Escribe una breve presentación tuya (4 o 5 líneas es suficiente) para el directorio del grupo. Selecciona tu nombre, escribe tu semblanza y da clic en "Enviar mi semblanza".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Test Trimetrix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Cada participante inicia el diplomado con un test de comportamiento, motivadores e inteligencia emocional. Antes del Módulo 1, Rubí te comparte por correo la liga para contestarlo y la guía de lectura de tus resultados. Cuando tu facilitadora o Rubí suban tu archivo de resultados, lo vas a poder ver y descargar aquí — con los botones "Ver" y "Descargar" — solo tú y los facilitadores pueden verlo, con tu login.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4. El programa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Calendario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El mapa completo del diplomado: 10 módulos + la Experiencia con caballos + la Experiencia de cierre, cada uno con fecha, tema, grupo temático (Identidad Interna, Proyección y marca personal, Estrategia, Experiencia de cierre) y el nombre de quien lo facilita.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Módulos y materiales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Aquí Rubí publica, antes de cada módulo, las lecturas previas, la tarea y — después de la sesión — la presentación que compartió el facilitador o facilitadora. Da clic sobre cada módulo para desplegar su contenido.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Tareas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Una lista rápida de la tarea asociada a cada módulo, para que sepas de un vistazo qué se te va a pedir antes de cada sesión. El detalle completo siempre está en "Módulos y materiales".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Facilitadores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La semblanza de cada especialista que facilita un módulo: su trayectoria, especialidad y, cuando la comparten, sus redes sociales para que los sigas si quieres seguir aprendiendo de ellos.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5. Antes y después de cada sesión</w:t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Cuestionario previo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Tómate 3 minutos antes de cada viernes para llenarlo: qué esperas de la sesión, en qué te gustaría que se enfocara el facilitador y si tienes alguna duda puntual. Esto ayuda a que cada facilitador enfoque su tema en lo que más te sirve.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r>
        <w:rPr>
          <w:rFonts w:ascii="Poppins" w:cs="Poppins" w:eastAsia="Poppins" w:hAnsi="Poppins"/>
          <w:b/>
          <w:bCs/>
          <w:color w:val="007DA5"/>
          <w:sz w:val="25"/>
          <w:szCs w:val="25"/>
        </w:rPr>
        <w:t xml:space="preserve">Feedback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Después de cada módulo, califica la sesión del 1 al 5, cuenta qué te llevas y qué mejorarías. Tu nombre es opcional. Esta retroalimentación es el termómetro que Rubí usa con cada facilitador para mejorar cada edición del diplomado.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pacing w:after="24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6. El agente Claude (el botón de chat)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En la esquina inferior derecha de cualquier pantalla vas a ver un botón redondo con un ícono de chat 💬. Al darle clic se abre un panel donde puedes preguntarle al agente del diplomado sobre el calendario, los módulos, los facilitadores o los datos de contacto — te contesta con la información que ya está cargada en el sitio.</w:t>
      </w:r>
    </w:p>
    <w:tbl>
      <w:tblPr>
        <w:tblW w:type="pct" w:w="100%"/>
        <w:tblBorders>
          <w:top w:val="none" w:color="FFFFFF" w:sz="0"/>
          <w:left w:val="single" w:color="FFDD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B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007DA5"/>
                <w:sz w:val="21"/>
                <w:szCs w:val="21"/>
              </w:rPr>
              <w:t xml:space="preserve">Por ahora, solo contesta preguntas</w:t>
            </w:r>
          </w:p>
          <w:p>
            <w:pPr>
              <w:spacing w:line="280"/>
            </w:pPr>
            <w:r>
              <w:rPr>
                <w:rFonts w:ascii="Poppins" w:cs="Poppins" w:eastAsia="Poppins" w:hAnsi="Poppins"/>
                <w:color w:val="3D4543"/>
                <w:sz w:val="21"/>
                <w:szCs w:val="21"/>
              </w:rPr>
              <w:t xml:space="preserve">El agente todavía no puede guardar cambios ni llenar formularios por ti — eso llega en una siguiente versión. Si le pides que "guarde" o "envíe" algo, te va a explicar que por ahora esa parte se hace manualmente desde el panel correspondiente.</w:t>
            </w:r>
          </w:p>
        </w:tc>
      </w:tr>
    </w:tbl>
    <w:p>
      <w:pPr>
        <w:pStyle w:val="Heading1"/>
        <w:pBdr>
          <w:bottom w:val="single" w:color="00ADBB" w:sz="12"/>
        </w:pBdr>
        <w:spacing w:after="200" w:before="480"/>
      </w:pPr>
      <w:r>
        <w:rPr>
          <w:rFonts w:ascii="Poppins" w:cs="Poppins" w:eastAsia="Poppins" w:hAnsi="Poppins"/>
          <w:b/>
          <w:bCs/>
          <w:color w:val="007DA5"/>
          <w:sz w:val="32"/>
          <w:szCs w:val="32"/>
        </w:rPr>
        <w:t xml:space="preserve">¿Dudas?</w:t>
      </w:r>
    </w:p>
    <w:p>
      <w:pPr>
        <w:spacing w:after="160" w:line="300"/>
      </w:pPr>
      <w:r>
        <w:rPr>
          <w:rFonts w:ascii="Poppins" w:cs="Poppins" w:eastAsia="Poppins" w:hAnsi="Poppins"/>
          <w:color w:val="3D4543"/>
          <w:sz w:val="22"/>
          <w:szCs w:val="22"/>
        </w:rPr>
        <w:t xml:space="preserve">Escribe a hazlotuyo@theokpeople.com o al 222 113 3443. ¡Bienvenida a Mujer, Haz lo Tuyo!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D454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b4ff76b7c182dc19530aa4541965f39040859d.jpg"/><Relationship Id="rId8" Type="http://schemas.openxmlformats.org/officeDocument/2006/relationships/image" Target="media/f5b405f20bfdc4aa75394b1841d3f3ca829b95a4.jpg"/><Relationship Id="rId9" Type="http://schemas.openxmlformats.org/officeDocument/2006/relationships/image" Target="media/a0c810315f61d668059c7dd1550b3bcef91ea7d7.jpg"/><Relationship Id="rId10" Type="http://schemas.openxmlformats.org/officeDocument/2006/relationships/image" Target="media/78fa98679cc4e64d081bef5cb6cafcd0a1eee7b7.jpg"/><Relationship Id="rId11" Type="http://schemas.openxmlformats.org/officeDocument/2006/relationships/image" Target="media/76534ec0f4a7c89bf857a332e3c3d13375b79c75.jpg"/><Relationship Id="rId12" Type="http://schemas.openxmlformats.org/officeDocument/2006/relationships/image" Target="media/69241f247ff357730ceb73e30b62f4a1ff245806.jpg"/><Relationship Id="rId13" Type="http://schemas.openxmlformats.org/officeDocument/2006/relationships/image" Target="media/c1cf92389be9037124995640779cd72fda976761.jpg"/><Relationship Id="rId14" Type="http://schemas.openxmlformats.org/officeDocument/2006/relationships/image" Target="media/e44a7ea398a51c60f0b123b5a61c9cc13a24283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2026-09-04T15:03:37.781Z</dcterms:created>
  <dcterms:modified xsi:type="dcterms:W3CDTF">2026-09-04T15:03:37.798Z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