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651"/>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6465"/>
        <w:gridCol w:w="6435"/>
      </w:tblGrid>
      <w:tr w:rsidR="00917E07" w:rsidTr="429BE2D5" w14:paraId="49805593" w14:textId="77777777">
        <w:trPr>
          <w:trHeight w:val="300"/>
        </w:trPr>
        <w:tc>
          <w:tcPr>
            <w:tcW w:w="6465" w:type="dxa"/>
            <w:tcBorders>
              <w:top w:val="single" w:color="auto" w:sz="18" w:space="0"/>
              <w:left w:val="single" w:color="auto" w:sz="18" w:space="0"/>
              <w:bottom w:val="single" w:color="auto" w:sz="18" w:space="0"/>
              <w:right w:val="single" w:color="auto" w:sz="18" w:space="0"/>
            </w:tcBorders>
            <w:tcMar>
              <w:left w:w="105" w:type="dxa"/>
              <w:right w:w="105" w:type="dxa"/>
            </w:tcMar>
          </w:tcPr>
          <w:p w:rsidR="00917E07" w:rsidP="00917E07" w:rsidRDefault="00917E07" w14:paraId="0F4A8992" w14:textId="77777777">
            <w:pPr>
              <w:rPr>
                <w:rFonts w:ascii="Aptos" w:hAnsi="Aptos" w:eastAsia="Aptos" w:cs="Aptos"/>
                <w:sz w:val="20"/>
                <w:szCs w:val="20"/>
              </w:rPr>
            </w:pPr>
            <w:r w:rsidRPr="651885EC">
              <w:rPr>
                <w:rFonts w:ascii="Aptos" w:hAnsi="Aptos" w:eastAsia="Aptos" w:cs="Aptos"/>
                <w:b/>
                <w:bCs/>
                <w:sz w:val="20"/>
                <w:szCs w:val="20"/>
              </w:rPr>
              <w:t xml:space="preserve">Name: </w:t>
            </w:r>
            <w:r>
              <w:tab/>
            </w:r>
            <w:r>
              <w:tab/>
            </w:r>
            <w:r w:rsidRPr="651885EC">
              <w:rPr>
                <w:rFonts w:ascii="Aptos" w:hAnsi="Aptos" w:eastAsia="Aptos" w:cs="Aptos"/>
                <w:b/>
                <w:bCs/>
                <w:sz w:val="20"/>
                <w:szCs w:val="20"/>
              </w:rPr>
              <w:t xml:space="preserve">                                  </w:t>
            </w:r>
          </w:p>
          <w:p w:rsidR="00917E07" w:rsidP="00917E07" w:rsidRDefault="00917E07" w14:paraId="398C6F18" w14:textId="77777777">
            <w:pPr>
              <w:rPr>
                <w:rFonts w:ascii="Aptos" w:hAnsi="Aptos" w:eastAsia="Aptos" w:cs="Aptos"/>
                <w:sz w:val="20"/>
                <w:szCs w:val="20"/>
              </w:rPr>
            </w:pPr>
            <w:r w:rsidRPr="651885EC">
              <w:rPr>
                <w:rFonts w:ascii="Aptos" w:hAnsi="Aptos" w:eastAsia="Aptos" w:cs="Aptos"/>
                <w:b/>
                <w:bCs/>
                <w:sz w:val="20"/>
                <w:szCs w:val="20"/>
              </w:rPr>
              <w:t>Developer:</w:t>
            </w:r>
            <w:r w:rsidRPr="651885EC">
              <w:rPr>
                <w:rFonts w:ascii="Aptos" w:hAnsi="Aptos" w:eastAsia="Aptos" w:cs="Aptos"/>
                <w:sz w:val="20"/>
                <w:szCs w:val="20"/>
              </w:rPr>
              <w:t xml:space="preserve">  </w:t>
            </w:r>
          </w:p>
        </w:tc>
        <w:tc>
          <w:tcPr>
            <w:tcW w:w="6435" w:type="dxa"/>
            <w:tcBorders>
              <w:top w:val="single" w:color="auto" w:sz="18" w:space="0"/>
              <w:left w:val="single" w:color="auto" w:sz="18" w:space="0"/>
              <w:bottom w:val="single" w:color="auto" w:sz="18" w:space="0"/>
              <w:right w:val="single" w:color="auto" w:sz="18" w:space="0"/>
            </w:tcBorders>
            <w:tcMar>
              <w:left w:w="105" w:type="dxa"/>
              <w:right w:w="105" w:type="dxa"/>
            </w:tcMar>
          </w:tcPr>
          <w:p w:rsidR="00917E07" w:rsidP="00917E07" w:rsidRDefault="00917E07" w14:paraId="5B8EC961" w14:textId="77777777">
            <w:pPr>
              <w:spacing w:line="278" w:lineRule="auto"/>
              <w:jc w:val="both"/>
              <w:rPr>
                <w:rFonts w:ascii="Aptos" w:hAnsi="Aptos" w:eastAsia="Aptos" w:cs="Aptos"/>
                <w:sz w:val="20"/>
                <w:szCs w:val="20"/>
              </w:rPr>
            </w:pPr>
            <w:r w:rsidRPr="651885EC">
              <w:rPr>
                <w:rFonts w:ascii="Aptos" w:hAnsi="Aptos" w:eastAsia="Aptos" w:cs="Aptos"/>
                <w:b/>
                <w:bCs/>
                <w:sz w:val="20"/>
                <w:szCs w:val="20"/>
              </w:rPr>
              <w:t xml:space="preserve">Inquires or to report an issue: </w:t>
            </w:r>
          </w:p>
          <w:p w:rsidR="00917E07" w:rsidP="00917E07" w:rsidRDefault="00917E07" w14:paraId="0FD06A07" w14:textId="77777777">
            <w:pPr>
              <w:spacing w:line="278" w:lineRule="auto"/>
              <w:jc w:val="both"/>
              <w:rPr>
                <w:rFonts w:ascii="Aptos" w:hAnsi="Aptos" w:eastAsia="Aptos" w:cs="Aptos"/>
                <w:sz w:val="20"/>
                <w:szCs w:val="20"/>
              </w:rPr>
            </w:pPr>
            <w:hyperlink r:id="rId7">
              <w:r w:rsidRPr="651885EC">
                <w:rPr>
                  <w:rStyle w:val="Hyperlink"/>
                  <w:rFonts w:ascii="Aptos" w:hAnsi="Aptos" w:eastAsia="Aptos" w:cs="Aptos"/>
                  <w:sz w:val="20"/>
                  <w:szCs w:val="20"/>
                </w:rPr>
                <w:t>abc@abc.com</w:t>
              </w:r>
            </w:hyperlink>
            <w:r w:rsidRPr="651885EC">
              <w:rPr>
                <w:rFonts w:ascii="Aptos" w:hAnsi="Aptos" w:eastAsia="Aptos" w:cs="Aptos"/>
                <w:sz w:val="20"/>
                <w:szCs w:val="20"/>
              </w:rPr>
              <w:t xml:space="preserve"> or +1 (999) 999- 9999</w:t>
            </w:r>
          </w:p>
        </w:tc>
      </w:tr>
      <w:tr w:rsidR="00917E07" w:rsidTr="429BE2D5" w14:paraId="7C2F329E" w14:textId="77777777">
        <w:trPr>
          <w:trHeight w:val="300"/>
        </w:trPr>
        <w:tc>
          <w:tcPr>
            <w:tcW w:w="12900" w:type="dxa"/>
            <w:gridSpan w:val="2"/>
            <w:tcBorders>
              <w:top w:val="single" w:color="auto" w:sz="18" w:space="0"/>
              <w:left w:val="single" w:color="auto" w:sz="18" w:space="0"/>
              <w:bottom w:val="single" w:color="auto" w:sz="18" w:space="0"/>
              <w:right w:val="single" w:color="auto" w:sz="18" w:space="0"/>
            </w:tcBorders>
            <w:tcMar>
              <w:left w:w="105" w:type="dxa"/>
              <w:right w:w="105" w:type="dxa"/>
            </w:tcMar>
          </w:tcPr>
          <w:p w:rsidR="00917E07" w:rsidP="00917E07" w:rsidRDefault="00917E07" w14:paraId="5B5FC9BC" w14:textId="77777777">
            <w:pPr>
              <w:jc w:val="both"/>
              <w:rPr>
                <w:rFonts w:ascii="Aptos" w:hAnsi="Aptos" w:eastAsia="Aptos" w:cs="Aptos"/>
                <w:sz w:val="20"/>
                <w:szCs w:val="20"/>
              </w:rPr>
            </w:pPr>
            <w:r w:rsidRPr="651885EC">
              <w:rPr>
                <w:rFonts w:ascii="Aptos" w:hAnsi="Aptos" w:eastAsia="Aptos" w:cs="Aptos"/>
                <w:b/>
                <w:bCs/>
                <w:sz w:val="20"/>
                <w:szCs w:val="20"/>
              </w:rPr>
              <w:t xml:space="preserve">Release Stage:                                                                                        Release Date:                                                                                  Version: </w:t>
            </w:r>
          </w:p>
          <w:p w:rsidR="00917E07" w:rsidP="00917E07" w:rsidRDefault="00917E07" w14:paraId="04CB0944" w14:textId="77777777">
            <w:pPr>
              <w:jc w:val="both"/>
              <w:rPr>
                <w:rFonts w:ascii="Aptos" w:hAnsi="Aptos" w:eastAsia="Aptos" w:cs="Aptos"/>
                <w:sz w:val="20"/>
                <w:szCs w:val="20"/>
              </w:rPr>
            </w:pPr>
            <w:r w:rsidRPr="651885EC">
              <w:rPr>
                <w:rFonts w:ascii="Aptos" w:hAnsi="Aptos" w:eastAsia="Aptos" w:cs="Aptos"/>
                <w:b/>
                <w:bCs/>
                <w:sz w:val="20"/>
                <w:szCs w:val="20"/>
              </w:rPr>
              <w:t xml:space="preserve">Global Availability:                                                                               Regulatory Approval, If applicable: </w:t>
            </w:r>
          </w:p>
        </w:tc>
      </w:tr>
      <w:tr w:rsidR="00917E07" w:rsidTr="429BE2D5" w14:paraId="6E7CEE1C" w14:textId="77777777">
        <w:trPr>
          <w:trHeight w:val="300"/>
        </w:trPr>
        <w:tc>
          <w:tcPr>
            <w:tcW w:w="6465" w:type="dxa"/>
            <w:tcBorders>
              <w:top w:val="single" w:color="auto" w:sz="18" w:space="0"/>
              <w:left w:val="single" w:color="auto" w:sz="18" w:space="0"/>
              <w:bottom w:val="single" w:color="auto" w:sz="18" w:space="0"/>
              <w:right w:val="single" w:color="auto" w:sz="18" w:space="0"/>
            </w:tcBorders>
            <w:tcMar>
              <w:left w:w="105" w:type="dxa"/>
              <w:right w:w="105" w:type="dxa"/>
            </w:tcMar>
          </w:tcPr>
          <w:p w:rsidR="00917E07" w:rsidP="00917E07" w:rsidRDefault="00917E07" w14:paraId="39B5CB17" w14:textId="77777777">
            <w:pPr>
              <w:jc w:val="both"/>
              <w:rPr>
                <w:rFonts w:ascii="Aptos" w:hAnsi="Aptos" w:eastAsia="Aptos" w:cs="Aptos"/>
                <w:sz w:val="20"/>
                <w:szCs w:val="20"/>
              </w:rPr>
            </w:pPr>
            <w:r w:rsidRPr="651885EC">
              <w:rPr>
                <w:rFonts w:ascii="Aptos" w:hAnsi="Aptos" w:eastAsia="Aptos" w:cs="Aptos"/>
                <w:b/>
                <w:bCs/>
                <w:sz w:val="20"/>
                <w:szCs w:val="20"/>
              </w:rPr>
              <w:t>Summary:</w:t>
            </w:r>
          </w:p>
          <w:p w:rsidR="00917E07" w:rsidP="00917E07" w:rsidRDefault="00917E07" w14:paraId="0E3CF638" w14:textId="77777777">
            <w:pPr>
              <w:ind w:left="720"/>
              <w:jc w:val="both"/>
              <w:rPr>
                <w:rFonts w:ascii="Aptos" w:hAnsi="Aptos" w:eastAsia="Aptos" w:cs="Aptos"/>
                <w:sz w:val="20"/>
                <w:szCs w:val="20"/>
              </w:rPr>
            </w:pPr>
          </w:p>
          <w:p w:rsidR="00917E07" w:rsidP="00917E07" w:rsidRDefault="00917E07" w14:paraId="53BE730C" w14:textId="77777777">
            <w:pPr>
              <w:ind w:left="720"/>
              <w:jc w:val="both"/>
              <w:rPr>
                <w:rFonts w:ascii="Aptos" w:hAnsi="Aptos" w:eastAsia="Aptos" w:cs="Aptos"/>
                <w:sz w:val="20"/>
                <w:szCs w:val="20"/>
              </w:rPr>
            </w:pPr>
          </w:p>
          <w:p w:rsidR="00917E07" w:rsidP="00917E07" w:rsidRDefault="00917E07" w14:paraId="4C506FBF" w14:textId="77777777">
            <w:pPr>
              <w:jc w:val="both"/>
              <w:rPr>
                <w:rFonts w:ascii="Aptos" w:hAnsi="Aptos" w:eastAsia="Aptos" w:cs="Aptos"/>
                <w:sz w:val="20"/>
                <w:szCs w:val="20"/>
              </w:rPr>
            </w:pPr>
          </w:p>
          <w:p w:rsidR="00917E07" w:rsidP="00917E07" w:rsidRDefault="00917E07" w14:paraId="44DBCACD" w14:textId="77777777">
            <w:pPr>
              <w:jc w:val="both"/>
              <w:rPr>
                <w:rFonts w:ascii="Aptos" w:hAnsi="Aptos" w:eastAsia="Aptos" w:cs="Aptos"/>
                <w:sz w:val="20"/>
                <w:szCs w:val="20"/>
              </w:rPr>
            </w:pPr>
          </w:p>
          <w:p w:rsidR="00917E07" w:rsidP="00917E07" w:rsidRDefault="00917E07" w14:paraId="3F000133" w14:textId="77777777">
            <w:pPr>
              <w:jc w:val="both"/>
              <w:rPr>
                <w:rFonts w:ascii="Aptos" w:hAnsi="Aptos" w:eastAsia="Aptos" w:cs="Aptos"/>
                <w:sz w:val="20"/>
                <w:szCs w:val="20"/>
              </w:rPr>
            </w:pPr>
            <w:r w:rsidRPr="651885EC">
              <w:rPr>
                <w:rFonts w:ascii="Aptos" w:hAnsi="Aptos" w:eastAsia="Aptos" w:cs="Aptos"/>
                <w:b/>
                <w:bCs/>
                <w:sz w:val="20"/>
                <w:szCs w:val="20"/>
              </w:rPr>
              <w:t>Keywords:</w:t>
            </w:r>
          </w:p>
        </w:tc>
        <w:tc>
          <w:tcPr>
            <w:tcW w:w="6435" w:type="dxa"/>
            <w:tcBorders>
              <w:top w:val="single" w:color="auto" w:sz="18" w:space="0"/>
              <w:left w:val="single" w:color="auto" w:sz="18" w:space="0"/>
              <w:bottom w:val="single" w:color="auto" w:sz="18" w:space="0"/>
              <w:right w:val="single" w:color="auto" w:sz="18" w:space="0"/>
            </w:tcBorders>
            <w:tcMar>
              <w:left w:w="105" w:type="dxa"/>
              <w:right w:w="105" w:type="dxa"/>
            </w:tcMar>
          </w:tcPr>
          <w:p w:rsidR="00917E07" w:rsidP="00917E07" w:rsidRDefault="00917E07" w14:paraId="7E3ADC7D" w14:textId="77777777">
            <w:pPr>
              <w:spacing w:line="278" w:lineRule="auto"/>
              <w:jc w:val="both"/>
              <w:rPr>
                <w:rFonts w:ascii="Aptos" w:hAnsi="Aptos" w:eastAsia="Aptos" w:cs="Aptos"/>
                <w:sz w:val="20"/>
                <w:szCs w:val="20"/>
              </w:rPr>
            </w:pPr>
            <w:r w:rsidRPr="651885EC">
              <w:rPr>
                <w:rFonts w:ascii="Aptos" w:hAnsi="Aptos" w:eastAsia="Aptos" w:cs="Aptos"/>
                <w:b/>
                <w:bCs/>
                <w:sz w:val="20"/>
                <w:szCs w:val="20"/>
              </w:rPr>
              <w:t xml:space="preserve">Uses and Directions: </w:t>
            </w:r>
          </w:p>
          <w:p w:rsidR="00917E07" w:rsidP="00917E07" w:rsidRDefault="00917E07" w14:paraId="332994E2" w14:textId="77777777">
            <w:pPr>
              <w:pStyle w:val="ListParagraph"/>
              <w:numPr>
                <w:ilvl w:val="0"/>
                <w:numId w:val="5"/>
              </w:numPr>
              <w:spacing w:line="278" w:lineRule="auto"/>
              <w:jc w:val="both"/>
              <w:rPr>
                <w:rFonts w:ascii="Aptos" w:hAnsi="Aptos" w:eastAsia="Aptos" w:cs="Aptos"/>
                <w:sz w:val="20"/>
                <w:szCs w:val="20"/>
              </w:rPr>
            </w:pPr>
            <w:r w:rsidRPr="1B5F66F7">
              <w:rPr>
                <w:rFonts w:ascii="Aptos" w:hAnsi="Aptos" w:eastAsia="Aptos" w:cs="Aptos"/>
                <w:b/>
                <w:bCs/>
                <w:sz w:val="20"/>
                <w:szCs w:val="20"/>
              </w:rPr>
              <w:t xml:space="preserve">Intended use and workflow: </w:t>
            </w:r>
          </w:p>
          <w:p w:rsidR="00917E07" w:rsidP="00917E07" w:rsidRDefault="00917E07" w14:paraId="5D41641D" w14:textId="77777777">
            <w:pPr>
              <w:pStyle w:val="ListParagraph"/>
              <w:numPr>
                <w:ilvl w:val="0"/>
                <w:numId w:val="5"/>
              </w:numPr>
              <w:spacing w:line="278" w:lineRule="auto"/>
              <w:jc w:val="both"/>
              <w:rPr>
                <w:rFonts w:ascii="Aptos" w:hAnsi="Aptos" w:eastAsia="Aptos" w:cs="Aptos"/>
                <w:sz w:val="20"/>
                <w:szCs w:val="20"/>
              </w:rPr>
            </w:pPr>
            <w:r w:rsidRPr="1B5F66F7">
              <w:rPr>
                <w:rFonts w:ascii="Aptos" w:hAnsi="Aptos" w:eastAsia="Aptos" w:cs="Aptos"/>
                <w:b/>
                <w:bCs/>
                <w:sz w:val="20"/>
                <w:szCs w:val="20"/>
              </w:rPr>
              <w:t xml:space="preserve">Primary intended users: </w:t>
            </w:r>
          </w:p>
          <w:p w:rsidR="00917E07" w:rsidP="00917E07" w:rsidRDefault="00917E07" w14:paraId="30AA8759" w14:textId="77777777">
            <w:pPr>
              <w:pStyle w:val="ListParagraph"/>
              <w:numPr>
                <w:ilvl w:val="0"/>
                <w:numId w:val="5"/>
              </w:numPr>
              <w:spacing w:line="278" w:lineRule="auto"/>
              <w:jc w:val="both"/>
              <w:rPr>
                <w:rFonts w:ascii="Aptos" w:hAnsi="Aptos" w:eastAsia="Aptos" w:cs="Aptos"/>
                <w:sz w:val="20"/>
                <w:szCs w:val="20"/>
              </w:rPr>
            </w:pPr>
            <w:r w:rsidRPr="1B5F66F7">
              <w:rPr>
                <w:rFonts w:ascii="Aptos" w:hAnsi="Aptos" w:eastAsia="Aptos" w:cs="Aptos"/>
                <w:b/>
                <w:bCs/>
                <w:sz w:val="20"/>
                <w:szCs w:val="20"/>
              </w:rPr>
              <w:t>How to use:</w:t>
            </w:r>
          </w:p>
          <w:p w:rsidR="00917E07" w:rsidP="00917E07" w:rsidRDefault="00917E07" w14:paraId="191740DE" w14:textId="77777777">
            <w:pPr>
              <w:pStyle w:val="ListParagraph"/>
              <w:numPr>
                <w:ilvl w:val="0"/>
                <w:numId w:val="5"/>
              </w:numPr>
              <w:spacing w:line="278" w:lineRule="auto"/>
              <w:jc w:val="both"/>
              <w:rPr>
                <w:rFonts w:ascii="Aptos" w:hAnsi="Aptos" w:eastAsia="Aptos" w:cs="Aptos"/>
                <w:sz w:val="20"/>
                <w:szCs w:val="20"/>
              </w:rPr>
            </w:pPr>
            <w:r w:rsidRPr="1B5F66F7">
              <w:rPr>
                <w:rFonts w:ascii="Aptos" w:hAnsi="Aptos" w:eastAsia="Aptos" w:cs="Aptos"/>
                <w:b/>
                <w:bCs/>
                <w:sz w:val="20"/>
                <w:szCs w:val="20"/>
              </w:rPr>
              <w:t>Targeted patient population:</w:t>
            </w:r>
          </w:p>
          <w:p w:rsidR="00917E07" w:rsidP="00917E07" w:rsidRDefault="00917E07" w14:paraId="2C204ED4" w14:textId="77777777">
            <w:pPr>
              <w:pStyle w:val="ListParagraph"/>
              <w:numPr>
                <w:ilvl w:val="0"/>
                <w:numId w:val="5"/>
              </w:numPr>
              <w:spacing w:line="278" w:lineRule="auto"/>
              <w:jc w:val="both"/>
              <w:rPr>
                <w:rFonts w:ascii="Aptos" w:hAnsi="Aptos" w:eastAsia="Aptos" w:cs="Aptos"/>
                <w:sz w:val="20"/>
                <w:szCs w:val="20"/>
              </w:rPr>
            </w:pPr>
            <w:r w:rsidRPr="1B5F66F7">
              <w:rPr>
                <w:rFonts w:ascii="Aptos" w:hAnsi="Aptos" w:eastAsia="Aptos" w:cs="Aptos"/>
                <w:b/>
                <w:bCs/>
                <w:sz w:val="20"/>
                <w:szCs w:val="20"/>
              </w:rPr>
              <w:t>Cautioned out-of-scope settings and use cases:</w:t>
            </w:r>
          </w:p>
        </w:tc>
      </w:tr>
      <w:tr w:rsidR="00917E07" w:rsidTr="429BE2D5" w14:paraId="085A41AB" w14:textId="77777777">
        <w:trPr>
          <w:trHeight w:val="300"/>
        </w:trPr>
        <w:tc>
          <w:tcPr>
            <w:tcW w:w="12900" w:type="dxa"/>
            <w:gridSpan w:val="2"/>
            <w:tcBorders>
              <w:top w:val="single" w:color="auto" w:sz="18" w:space="0"/>
              <w:left w:val="single" w:color="auto" w:sz="18" w:space="0"/>
              <w:bottom w:val="single" w:color="auto" w:sz="18" w:space="0"/>
              <w:right w:val="single" w:color="auto" w:sz="18" w:space="0"/>
            </w:tcBorders>
            <w:shd w:val="clear" w:color="auto" w:fill="000000" w:themeFill="text1"/>
            <w:tcMar>
              <w:left w:w="105" w:type="dxa"/>
              <w:right w:w="105" w:type="dxa"/>
            </w:tcMar>
          </w:tcPr>
          <w:p w:rsidR="00917E07" w:rsidP="00917E07" w:rsidRDefault="00917E07" w14:paraId="49C792DF" w14:textId="77777777">
            <w:pPr>
              <w:spacing w:line="278" w:lineRule="auto"/>
              <w:jc w:val="both"/>
              <w:rPr>
                <w:rFonts w:ascii="Aptos" w:hAnsi="Aptos" w:eastAsia="Aptos" w:cs="Aptos"/>
                <w:sz w:val="20"/>
                <w:szCs w:val="20"/>
              </w:rPr>
            </w:pPr>
            <w:r w:rsidRPr="651885EC">
              <w:rPr>
                <w:rFonts w:ascii="Aptos" w:hAnsi="Aptos" w:eastAsia="Aptos" w:cs="Aptos"/>
                <w:b/>
                <w:bCs/>
                <w:sz w:val="20"/>
                <w:szCs w:val="20"/>
              </w:rPr>
              <w:t>Warnings</w:t>
            </w:r>
          </w:p>
        </w:tc>
      </w:tr>
      <w:tr w:rsidR="00917E07" w:rsidTr="429BE2D5" w14:paraId="717453BA" w14:textId="77777777">
        <w:trPr>
          <w:trHeight w:val="300"/>
        </w:trPr>
        <w:tc>
          <w:tcPr>
            <w:tcW w:w="12900" w:type="dxa"/>
            <w:gridSpan w:val="2"/>
            <w:tcBorders>
              <w:top w:val="single" w:color="auto" w:sz="18" w:space="0"/>
              <w:left w:val="single" w:color="auto" w:sz="18" w:space="0"/>
              <w:bottom w:val="single" w:color="auto" w:sz="18" w:space="0"/>
              <w:right w:val="single" w:color="auto" w:sz="18" w:space="0"/>
            </w:tcBorders>
            <w:tcMar>
              <w:left w:w="105" w:type="dxa"/>
              <w:right w:w="105" w:type="dxa"/>
            </w:tcMar>
          </w:tcPr>
          <w:p w:rsidR="00917E07" w:rsidP="00917E07" w:rsidRDefault="00917E07" w14:paraId="0995E9A2" w14:textId="77777777">
            <w:pPr>
              <w:pStyle w:val="ListParagraph"/>
              <w:numPr>
                <w:ilvl w:val="0"/>
                <w:numId w:val="4"/>
              </w:numPr>
              <w:spacing w:line="278" w:lineRule="auto"/>
              <w:jc w:val="both"/>
              <w:rPr>
                <w:rFonts w:ascii="Aptos" w:hAnsi="Aptos" w:eastAsia="Aptos" w:cs="Aptos"/>
                <w:sz w:val="20"/>
                <w:szCs w:val="20"/>
              </w:rPr>
            </w:pPr>
            <w:r w:rsidRPr="1B5F66F7">
              <w:rPr>
                <w:rFonts w:ascii="Aptos" w:hAnsi="Aptos" w:eastAsia="Aptos" w:cs="Aptos"/>
                <w:b/>
                <w:bCs/>
                <w:sz w:val="20"/>
                <w:szCs w:val="20"/>
              </w:rPr>
              <w:t>Known risks and limitations:</w:t>
            </w:r>
          </w:p>
          <w:p w:rsidR="00917E07" w:rsidP="00917E07" w:rsidRDefault="00917E07" w14:paraId="57309B48" w14:textId="77777777">
            <w:pPr>
              <w:pStyle w:val="ListParagraph"/>
              <w:numPr>
                <w:ilvl w:val="0"/>
                <w:numId w:val="4"/>
              </w:numPr>
              <w:spacing w:line="278" w:lineRule="auto"/>
              <w:jc w:val="both"/>
              <w:rPr>
                <w:rFonts w:ascii="Aptos" w:hAnsi="Aptos" w:eastAsia="Aptos" w:cs="Aptos"/>
                <w:sz w:val="20"/>
                <w:szCs w:val="20"/>
              </w:rPr>
            </w:pPr>
            <w:r w:rsidRPr="1B5F66F7">
              <w:rPr>
                <w:rFonts w:ascii="Aptos" w:hAnsi="Aptos" w:eastAsia="Aptos" w:cs="Aptos"/>
                <w:b/>
                <w:bCs/>
                <w:sz w:val="20"/>
                <w:szCs w:val="20"/>
              </w:rPr>
              <w:t>Known biases or ethical considerations:</w:t>
            </w:r>
          </w:p>
          <w:p w:rsidR="00917E07" w:rsidP="00917E07" w:rsidRDefault="00917E07" w14:paraId="7EC1F22B" w14:textId="77777777">
            <w:pPr>
              <w:pStyle w:val="ListParagraph"/>
              <w:numPr>
                <w:ilvl w:val="0"/>
                <w:numId w:val="4"/>
              </w:numPr>
              <w:spacing w:line="278" w:lineRule="auto"/>
              <w:jc w:val="both"/>
              <w:rPr>
                <w:rFonts w:ascii="Aptos" w:hAnsi="Aptos" w:eastAsia="Aptos" w:cs="Aptos"/>
                <w:sz w:val="20"/>
                <w:szCs w:val="20"/>
              </w:rPr>
            </w:pPr>
            <w:r w:rsidRPr="1B5F66F7">
              <w:rPr>
                <w:rFonts w:ascii="Aptos" w:hAnsi="Aptos" w:eastAsia="Aptos" w:cs="Aptos"/>
                <w:b/>
                <w:bCs/>
                <w:sz w:val="20"/>
                <w:szCs w:val="20"/>
              </w:rPr>
              <w:t>Clinical risk level:</w:t>
            </w:r>
          </w:p>
        </w:tc>
      </w:tr>
      <w:tr w:rsidR="00917E07" w:rsidTr="429BE2D5" w14:paraId="6DB6A04B" w14:textId="77777777">
        <w:trPr>
          <w:trHeight w:val="300"/>
        </w:trPr>
        <w:tc>
          <w:tcPr>
            <w:tcW w:w="12900" w:type="dxa"/>
            <w:gridSpan w:val="2"/>
            <w:tcBorders>
              <w:top w:val="single" w:color="auto" w:sz="18" w:space="0"/>
              <w:left w:val="single" w:color="auto" w:sz="18" w:space="0"/>
              <w:bottom w:val="single" w:color="auto" w:sz="18" w:space="0"/>
              <w:right w:val="single" w:color="auto" w:sz="18" w:space="0"/>
            </w:tcBorders>
            <w:shd w:val="clear" w:color="auto" w:fill="000000" w:themeFill="text1"/>
            <w:tcMar>
              <w:left w:w="105" w:type="dxa"/>
              <w:right w:w="105" w:type="dxa"/>
            </w:tcMar>
          </w:tcPr>
          <w:p w:rsidR="00917E07" w:rsidP="00917E07" w:rsidRDefault="00917E07" w14:paraId="16BD0D5F" w14:textId="77777777">
            <w:pPr>
              <w:spacing w:line="278" w:lineRule="auto"/>
              <w:jc w:val="both"/>
              <w:rPr>
                <w:rFonts w:ascii="Aptos" w:hAnsi="Aptos" w:eastAsia="Aptos" w:cs="Aptos"/>
                <w:sz w:val="20"/>
                <w:szCs w:val="20"/>
              </w:rPr>
            </w:pPr>
            <w:r w:rsidRPr="651885EC">
              <w:rPr>
                <w:rFonts w:ascii="Aptos" w:hAnsi="Aptos" w:eastAsia="Aptos" w:cs="Aptos"/>
                <w:b/>
                <w:bCs/>
                <w:sz w:val="20"/>
                <w:szCs w:val="20"/>
              </w:rPr>
              <w:t>Trust Ingredients</w:t>
            </w:r>
          </w:p>
        </w:tc>
      </w:tr>
      <w:tr w:rsidR="00917E07" w:rsidTr="429BE2D5" w14:paraId="422C1D8B" w14:textId="77777777">
        <w:trPr>
          <w:trHeight w:val="300"/>
        </w:trPr>
        <w:tc>
          <w:tcPr>
            <w:tcW w:w="12900" w:type="dxa"/>
            <w:gridSpan w:val="2"/>
            <w:tcBorders>
              <w:top w:val="single" w:color="auto" w:sz="18" w:space="0"/>
              <w:left w:val="single" w:color="auto" w:sz="18" w:space="0"/>
              <w:bottom w:val="single" w:color="auto" w:sz="18" w:space="0"/>
              <w:right w:val="single" w:color="auto" w:sz="18" w:space="0"/>
            </w:tcBorders>
            <w:tcMar>
              <w:left w:w="105" w:type="dxa"/>
              <w:right w:w="105" w:type="dxa"/>
            </w:tcMar>
          </w:tcPr>
          <w:p w:rsidR="00917E07" w:rsidP="00917E07" w:rsidRDefault="00917E07" w14:paraId="12305296" w14:textId="77777777">
            <w:pPr>
              <w:jc w:val="both"/>
              <w:rPr>
                <w:rFonts w:ascii="Aptos" w:hAnsi="Aptos" w:eastAsia="Aptos" w:cs="Aptos"/>
                <w:sz w:val="20"/>
                <w:szCs w:val="20"/>
              </w:rPr>
            </w:pPr>
            <w:r w:rsidRPr="651885EC">
              <w:rPr>
                <w:rFonts w:ascii="Aptos" w:hAnsi="Aptos" w:eastAsia="Aptos" w:cs="Aptos"/>
                <w:b/>
                <w:bCs/>
                <w:sz w:val="20"/>
                <w:szCs w:val="20"/>
              </w:rPr>
              <w:t>AI System Facts:</w:t>
            </w:r>
          </w:p>
          <w:p w:rsidR="00917E07" w:rsidP="00917E07" w:rsidRDefault="00917E07" w14:paraId="62DD0933" w14:textId="77777777">
            <w:pPr>
              <w:pStyle w:val="ListParagraph"/>
              <w:numPr>
                <w:ilvl w:val="0"/>
                <w:numId w:val="3"/>
              </w:numPr>
              <w:spacing w:line="278" w:lineRule="auto"/>
              <w:jc w:val="both"/>
              <w:rPr>
                <w:rFonts w:ascii="Aptos" w:hAnsi="Aptos" w:eastAsia="Aptos" w:cs="Aptos"/>
                <w:sz w:val="20"/>
                <w:szCs w:val="20"/>
              </w:rPr>
            </w:pPr>
            <w:r w:rsidRPr="1B5F66F7">
              <w:rPr>
                <w:rFonts w:ascii="Aptos" w:hAnsi="Aptos" w:eastAsia="Aptos" w:cs="Aptos"/>
                <w:b/>
                <w:bCs/>
                <w:sz w:val="20"/>
                <w:szCs w:val="20"/>
              </w:rPr>
              <w:t>Outcome(s) and output(s):</w:t>
            </w:r>
          </w:p>
          <w:p w:rsidR="00917E07" w:rsidP="00917E07" w:rsidRDefault="00917E07" w14:paraId="54B6D905" w14:textId="77777777">
            <w:pPr>
              <w:pStyle w:val="ListParagraph"/>
              <w:numPr>
                <w:ilvl w:val="0"/>
                <w:numId w:val="3"/>
              </w:numPr>
              <w:spacing w:line="278" w:lineRule="auto"/>
              <w:jc w:val="both"/>
              <w:rPr>
                <w:rFonts w:ascii="Aptos" w:hAnsi="Aptos" w:eastAsia="Aptos" w:cs="Aptos"/>
                <w:sz w:val="20"/>
                <w:szCs w:val="20"/>
              </w:rPr>
            </w:pPr>
            <w:r w:rsidRPr="1B5F66F7">
              <w:rPr>
                <w:rFonts w:ascii="Aptos" w:hAnsi="Aptos" w:eastAsia="Aptos" w:cs="Aptos"/>
                <w:b/>
                <w:bCs/>
                <w:sz w:val="20"/>
                <w:szCs w:val="20"/>
              </w:rPr>
              <w:t>Model type:</w:t>
            </w:r>
          </w:p>
          <w:p w:rsidR="00917E07" w:rsidP="00917E07" w:rsidRDefault="00917E07" w14:paraId="05B07973" w14:textId="77777777">
            <w:pPr>
              <w:pStyle w:val="ListParagraph"/>
              <w:numPr>
                <w:ilvl w:val="0"/>
                <w:numId w:val="3"/>
              </w:numPr>
              <w:spacing w:line="278" w:lineRule="auto"/>
              <w:jc w:val="both"/>
              <w:rPr>
                <w:rFonts w:ascii="Aptos" w:hAnsi="Aptos" w:eastAsia="Aptos" w:cs="Aptos"/>
                <w:sz w:val="20"/>
                <w:szCs w:val="20"/>
              </w:rPr>
            </w:pPr>
            <w:r w:rsidRPr="1B5F66F7">
              <w:rPr>
                <w:rFonts w:ascii="Aptos" w:hAnsi="Aptos" w:eastAsia="Aptos" w:cs="Aptos"/>
                <w:b/>
                <w:bCs/>
                <w:sz w:val="20"/>
                <w:szCs w:val="20"/>
              </w:rPr>
              <w:t>Foundation models used in application, if applicable:</w:t>
            </w:r>
          </w:p>
          <w:p w:rsidR="00917E07" w:rsidP="00917E07" w:rsidRDefault="00917E07" w14:paraId="5E2FE214" w14:textId="77777777">
            <w:pPr>
              <w:pStyle w:val="ListParagraph"/>
              <w:numPr>
                <w:ilvl w:val="0"/>
                <w:numId w:val="3"/>
              </w:numPr>
              <w:spacing w:line="278" w:lineRule="auto"/>
              <w:jc w:val="both"/>
              <w:rPr>
                <w:rFonts w:ascii="Aptos" w:hAnsi="Aptos" w:eastAsia="Aptos" w:cs="Aptos"/>
                <w:sz w:val="20"/>
                <w:szCs w:val="20"/>
              </w:rPr>
            </w:pPr>
            <w:r w:rsidRPr="1B5F66F7">
              <w:rPr>
                <w:rFonts w:ascii="Aptos" w:hAnsi="Aptos" w:eastAsia="Aptos" w:cs="Aptos"/>
                <w:b/>
                <w:bCs/>
                <w:sz w:val="20"/>
                <w:szCs w:val="20"/>
              </w:rPr>
              <w:t>Input data source:</w:t>
            </w:r>
          </w:p>
          <w:p w:rsidR="00917E07" w:rsidP="00917E07" w:rsidRDefault="00917E07" w14:paraId="6E010708" w14:textId="77777777">
            <w:pPr>
              <w:pStyle w:val="ListParagraph"/>
              <w:numPr>
                <w:ilvl w:val="0"/>
                <w:numId w:val="3"/>
              </w:numPr>
              <w:spacing w:line="278" w:lineRule="auto"/>
              <w:jc w:val="both"/>
              <w:rPr>
                <w:rFonts w:ascii="Aptos" w:hAnsi="Aptos" w:eastAsia="Aptos" w:cs="Aptos"/>
                <w:sz w:val="20"/>
                <w:szCs w:val="20"/>
              </w:rPr>
            </w:pPr>
            <w:r w:rsidRPr="1B5F66F7">
              <w:rPr>
                <w:rFonts w:ascii="Aptos" w:hAnsi="Aptos" w:eastAsia="Aptos" w:cs="Aptos"/>
                <w:b/>
                <w:bCs/>
                <w:sz w:val="20"/>
                <w:szCs w:val="20"/>
              </w:rPr>
              <w:t>Output/Input data type:</w:t>
            </w:r>
            <w:r w:rsidRPr="1B5F66F7">
              <w:rPr>
                <w:rFonts w:ascii="Aptos" w:hAnsi="Aptos" w:eastAsia="Aptos" w:cs="Aptos"/>
                <w:sz w:val="20"/>
                <w:szCs w:val="20"/>
              </w:rPr>
              <w:t xml:space="preserve"> </w:t>
            </w:r>
          </w:p>
          <w:p w:rsidR="00917E07" w:rsidP="00917E07" w:rsidRDefault="00917E07" w14:paraId="3877C215" w14:textId="77777777">
            <w:pPr>
              <w:pStyle w:val="ListParagraph"/>
              <w:numPr>
                <w:ilvl w:val="0"/>
                <w:numId w:val="3"/>
              </w:numPr>
              <w:spacing w:line="278" w:lineRule="auto"/>
              <w:jc w:val="both"/>
              <w:rPr>
                <w:rFonts w:ascii="Aptos" w:hAnsi="Aptos" w:eastAsia="Aptos" w:cs="Aptos"/>
                <w:sz w:val="20"/>
                <w:szCs w:val="20"/>
              </w:rPr>
            </w:pPr>
            <w:r w:rsidRPr="1B5F66F7">
              <w:rPr>
                <w:rFonts w:ascii="Aptos" w:hAnsi="Aptos" w:eastAsia="Aptos" w:cs="Aptos"/>
                <w:b/>
                <w:bCs/>
                <w:sz w:val="20"/>
                <w:szCs w:val="20"/>
              </w:rPr>
              <w:t>Development data characterization:</w:t>
            </w:r>
          </w:p>
          <w:p w:rsidR="00917E07" w:rsidP="00917E07" w:rsidRDefault="00917E07" w14:paraId="655D62FD" w14:textId="77777777">
            <w:pPr>
              <w:pStyle w:val="ListParagraph"/>
              <w:numPr>
                <w:ilvl w:val="0"/>
                <w:numId w:val="3"/>
              </w:numPr>
              <w:spacing w:line="278" w:lineRule="auto"/>
              <w:jc w:val="both"/>
              <w:rPr>
                <w:rFonts w:ascii="Aptos" w:hAnsi="Aptos" w:eastAsia="Aptos" w:cs="Aptos"/>
                <w:sz w:val="20"/>
                <w:szCs w:val="20"/>
              </w:rPr>
            </w:pPr>
            <w:r w:rsidRPr="1B5F66F7">
              <w:rPr>
                <w:rFonts w:ascii="Aptos" w:hAnsi="Aptos" w:eastAsia="Aptos" w:cs="Aptos"/>
                <w:b/>
                <w:bCs/>
                <w:sz w:val="20"/>
                <w:szCs w:val="20"/>
              </w:rPr>
              <w:t>Bias mitigation approaches:</w:t>
            </w:r>
            <w:r w:rsidRPr="543A00AD">
              <w:rPr>
                <w:rFonts w:ascii="Aptos" w:hAnsi="Aptos" w:eastAsia="Aptos" w:cs="Aptos"/>
                <w:b/>
                <w:bCs/>
                <w:sz w:val="20"/>
                <w:szCs w:val="20"/>
              </w:rPr>
              <w:t xml:space="preserve"> </w:t>
            </w:r>
          </w:p>
          <w:p w:rsidR="00917E07" w:rsidP="00917E07" w:rsidRDefault="00917E07" w14:paraId="4AAB6910" w14:textId="77777777">
            <w:pPr>
              <w:pStyle w:val="ListParagraph"/>
              <w:numPr>
                <w:ilvl w:val="0"/>
                <w:numId w:val="3"/>
              </w:numPr>
              <w:spacing w:line="278" w:lineRule="auto"/>
              <w:jc w:val="both"/>
              <w:rPr>
                <w:rFonts w:ascii="Aptos" w:hAnsi="Aptos" w:eastAsia="Aptos" w:cs="Aptos"/>
                <w:sz w:val="20"/>
                <w:szCs w:val="20"/>
              </w:rPr>
            </w:pPr>
            <w:r w:rsidRPr="1B5F66F7">
              <w:rPr>
                <w:rFonts w:ascii="Aptos" w:hAnsi="Aptos" w:eastAsia="Aptos" w:cs="Aptos"/>
                <w:b/>
                <w:bCs/>
                <w:sz w:val="20"/>
                <w:szCs w:val="20"/>
              </w:rPr>
              <w:t xml:space="preserve">Ongoing Maintenance: </w:t>
            </w:r>
          </w:p>
          <w:p w:rsidR="00917E07" w:rsidP="00917E07" w:rsidRDefault="00917E07" w14:paraId="2CEA6CE5" w14:textId="77777777">
            <w:pPr>
              <w:pStyle w:val="ListParagraph"/>
              <w:numPr>
                <w:ilvl w:val="0"/>
                <w:numId w:val="3"/>
              </w:numPr>
              <w:spacing w:line="278" w:lineRule="auto"/>
              <w:jc w:val="both"/>
              <w:rPr>
                <w:rFonts w:ascii="Aptos" w:hAnsi="Aptos" w:eastAsia="Aptos" w:cs="Aptos"/>
                <w:sz w:val="20"/>
                <w:szCs w:val="20"/>
              </w:rPr>
            </w:pPr>
            <w:r w:rsidRPr="1B5F66F7">
              <w:rPr>
                <w:rFonts w:ascii="Aptos" w:hAnsi="Aptos" w:eastAsia="Aptos" w:cs="Aptos"/>
                <w:b/>
                <w:bCs/>
                <w:sz w:val="20"/>
                <w:szCs w:val="20"/>
              </w:rPr>
              <w:t xml:space="preserve">Security and compliance environment practices or accreditations, if applicable: </w:t>
            </w:r>
          </w:p>
          <w:p w:rsidR="00917E07" w:rsidP="00917E07" w:rsidRDefault="00917E07" w14:paraId="38605E1D" w14:textId="77777777">
            <w:pPr>
              <w:pStyle w:val="ListParagraph"/>
              <w:numPr>
                <w:ilvl w:val="0"/>
                <w:numId w:val="3"/>
              </w:numPr>
              <w:spacing w:line="278" w:lineRule="auto"/>
              <w:jc w:val="both"/>
              <w:rPr>
                <w:rFonts w:ascii="Aptos" w:hAnsi="Aptos" w:eastAsia="Aptos" w:cs="Aptos"/>
                <w:sz w:val="20"/>
                <w:szCs w:val="20"/>
              </w:rPr>
            </w:pPr>
            <w:r w:rsidRPr="1B5F66F7">
              <w:rPr>
                <w:rFonts w:ascii="Aptos" w:hAnsi="Aptos" w:eastAsia="Aptos" w:cs="Aptos"/>
                <w:b/>
                <w:bCs/>
                <w:sz w:val="20"/>
                <w:szCs w:val="20"/>
              </w:rPr>
              <w:t>Transparency, Intelligibility, and Accountability mechanisms, if applicable:</w:t>
            </w:r>
          </w:p>
          <w:p w:rsidR="00917E07" w:rsidP="00917E07" w:rsidRDefault="00917E07" w14:paraId="64075EF7" w14:textId="77777777">
            <w:pPr>
              <w:spacing w:line="278" w:lineRule="auto"/>
              <w:jc w:val="both"/>
              <w:rPr>
                <w:rFonts w:ascii="Aptos" w:hAnsi="Aptos" w:eastAsia="Aptos" w:cs="Aptos"/>
                <w:sz w:val="20"/>
                <w:szCs w:val="20"/>
              </w:rPr>
            </w:pPr>
            <w:r w:rsidRPr="651885EC">
              <w:rPr>
                <w:rFonts w:ascii="Aptos" w:hAnsi="Aptos" w:eastAsia="Aptos" w:cs="Aptos"/>
                <w:b/>
                <w:bCs/>
                <w:sz w:val="20"/>
                <w:szCs w:val="20"/>
              </w:rPr>
              <w:t xml:space="preserve">Transparency Information: </w:t>
            </w:r>
          </w:p>
          <w:p w:rsidR="00917E07" w:rsidP="00917E07" w:rsidRDefault="00917E07" w14:paraId="09D3212B" w14:textId="77777777">
            <w:pPr>
              <w:pStyle w:val="ListParagraph"/>
              <w:numPr>
                <w:ilvl w:val="0"/>
                <w:numId w:val="2"/>
              </w:numPr>
              <w:spacing w:line="278" w:lineRule="auto"/>
              <w:jc w:val="both"/>
              <w:rPr>
                <w:rFonts w:ascii="Aptos" w:hAnsi="Aptos" w:eastAsia="Aptos" w:cs="Aptos"/>
                <w:sz w:val="20"/>
                <w:szCs w:val="20"/>
              </w:rPr>
            </w:pPr>
            <w:r w:rsidRPr="1B5F66F7">
              <w:rPr>
                <w:rFonts w:ascii="Aptos" w:hAnsi="Aptos" w:eastAsia="Aptos" w:cs="Aptos"/>
                <w:b/>
                <w:bCs/>
                <w:sz w:val="20"/>
                <w:szCs w:val="20"/>
              </w:rPr>
              <w:t>Funding source of the technical implementation:</w:t>
            </w:r>
          </w:p>
          <w:p w:rsidR="00917E07" w:rsidP="00917E07" w:rsidRDefault="00917E07" w14:paraId="03AC36A2" w14:textId="77777777">
            <w:pPr>
              <w:pStyle w:val="ListParagraph"/>
              <w:numPr>
                <w:ilvl w:val="0"/>
                <w:numId w:val="2"/>
              </w:numPr>
              <w:spacing w:line="278" w:lineRule="auto"/>
              <w:jc w:val="both"/>
              <w:rPr>
                <w:rFonts w:ascii="Aptos" w:hAnsi="Aptos" w:eastAsia="Aptos" w:cs="Aptos"/>
                <w:sz w:val="20"/>
                <w:szCs w:val="20"/>
              </w:rPr>
            </w:pPr>
            <w:r w:rsidRPr="1B5F66F7">
              <w:rPr>
                <w:rFonts w:ascii="Aptos" w:hAnsi="Aptos" w:eastAsia="Aptos" w:cs="Aptos"/>
                <w:b/>
                <w:bCs/>
                <w:sz w:val="20"/>
                <w:szCs w:val="20"/>
              </w:rPr>
              <w:t>3rd Party Information, If Applicable:</w:t>
            </w:r>
          </w:p>
          <w:p w:rsidR="00917E07" w:rsidP="00917E07" w:rsidRDefault="00917E07" w14:paraId="00B88753" w14:textId="77777777">
            <w:pPr>
              <w:pStyle w:val="ListParagraph"/>
              <w:numPr>
                <w:ilvl w:val="0"/>
                <w:numId w:val="2"/>
              </w:numPr>
              <w:spacing w:line="278" w:lineRule="auto"/>
              <w:jc w:val="both"/>
              <w:rPr>
                <w:rFonts w:ascii="Aptos" w:hAnsi="Aptos" w:eastAsia="Aptos" w:cs="Aptos"/>
                <w:sz w:val="20"/>
                <w:szCs w:val="20"/>
              </w:rPr>
            </w:pPr>
            <w:r w:rsidRPr="1B5F66F7">
              <w:rPr>
                <w:rFonts w:ascii="Aptos" w:hAnsi="Aptos" w:eastAsia="Aptos" w:cs="Aptos"/>
                <w:b/>
                <w:bCs/>
                <w:sz w:val="20"/>
                <w:szCs w:val="20"/>
              </w:rPr>
              <w:t>Stakeholders consulted during design of intervention (e.g. patients, providers):</w:t>
            </w:r>
          </w:p>
        </w:tc>
      </w:tr>
      <w:tr w:rsidR="00917E07" w:rsidTr="429BE2D5" w14:paraId="215AC2AE" w14:textId="77777777">
        <w:trPr>
          <w:trHeight w:val="300"/>
        </w:trPr>
        <w:tc>
          <w:tcPr>
            <w:tcW w:w="12900" w:type="dxa"/>
            <w:gridSpan w:val="2"/>
            <w:tcBorders>
              <w:top w:val="single" w:color="auto" w:sz="18" w:space="0"/>
              <w:left w:val="single" w:color="auto" w:sz="18" w:space="0"/>
              <w:bottom w:val="single" w:color="auto" w:sz="18" w:space="0"/>
              <w:right w:val="single" w:color="auto" w:sz="18" w:space="0"/>
            </w:tcBorders>
            <w:shd w:val="clear" w:color="auto" w:fill="000000" w:themeFill="text1"/>
            <w:tcMar>
              <w:left w:w="105" w:type="dxa"/>
              <w:right w:w="105" w:type="dxa"/>
            </w:tcMar>
          </w:tcPr>
          <w:p w:rsidR="00917E07" w:rsidP="00917E07" w:rsidRDefault="00917E07" w14:paraId="317645A6" w14:textId="77777777">
            <w:pPr>
              <w:jc w:val="both"/>
              <w:rPr>
                <w:rFonts w:ascii="Aptos" w:hAnsi="Aptos" w:eastAsia="Aptos" w:cs="Aptos"/>
                <w:sz w:val="20"/>
                <w:szCs w:val="20"/>
              </w:rPr>
            </w:pPr>
            <w:r w:rsidRPr="651885EC">
              <w:rPr>
                <w:rFonts w:ascii="Aptos" w:hAnsi="Aptos" w:eastAsia="Aptos" w:cs="Aptos"/>
                <w:b/>
                <w:bCs/>
                <w:sz w:val="20"/>
                <w:szCs w:val="20"/>
              </w:rPr>
              <w:t>Key Metrics</w:t>
            </w:r>
          </w:p>
        </w:tc>
      </w:tr>
      <w:tr w:rsidR="00917E07" w:rsidTr="429BE2D5" w14:paraId="79D3DB8A" w14:textId="77777777">
        <w:trPr>
          <w:trHeight w:val="2280"/>
        </w:trPr>
        <w:tc>
          <w:tcPr>
            <w:tcW w:w="12900" w:type="dxa"/>
            <w:gridSpan w:val="2"/>
            <w:tcBorders>
              <w:top w:val="single" w:color="auto" w:sz="18" w:space="0"/>
              <w:left w:val="single" w:color="auto" w:sz="18" w:space="0"/>
              <w:bottom w:val="single" w:color="auto" w:sz="18" w:space="0"/>
              <w:right w:val="single" w:color="auto" w:sz="18" w:space="0"/>
            </w:tcBorders>
            <w:tcMar/>
          </w:tcPr>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133"/>
              <w:gridCol w:w="2197"/>
              <w:gridCol w:w="1725"/>
              <w:gridCol w:w="2225"/>
              <w:gridCol w:w="1929"/>
              <w:gridCol w:w="2429"/>
            </w:tblGrid>
            <w:tr w:rsidR="00917E07" w:rsidTr="00E52C70" w14:paraId="78A7EE21" w14:textId="77777777">
              <w:trPr>
                <w:trHeight w:val="300"/>
              </w:trPr>
              <w:tc>
                <w:tcPr>
                  <w:tcW w:w="4348" w:type="dxa"/>
                  <w:gridSpan w:val="2"/>
                  <w:tcBorders>
                    <w:top w:val="single" w:color="000000" w:themeColor="text1" w:sz="18" w:space="0"/>
                    <w:left w:val="single" w:color="000000" w:themeColor="text1" w:sz="18" w:space="0"/>
                    <w:right w:val="single" w:color="000000" w:themeColor="text1" w:sz="18" w:space="0"/>
                  </w:tcBorders>
                  <w:shd w:val="clear" w:color="auto" w:fill="DAE9F7" w:themeFill="text2" w:themeFillTint="1A"/>
                  <w:tcMar>
                    <w:left w:w="90" w:type="dxa"/>
                    <w:right w:w="90" w:type="dxa"/>
                  </w:tcMar>
                </w:tcPr>
                <w:p w:rsidR="00917E07" w:rsidP="00917E07" w:rsidRDefault="00917E07" w14:paraId="31EB4ABA" w14:textId="77777777">
                  <w:pPr>
                    <w:framePr w:hSpace="180" w:wrap="around" w:hAnchor="margin" w:y="651"/>
                    <w:spacing w:line="278" w:lineRule="auto"/>
                    <w:jc w:val="center"/>
                    <w:rPr>
                      <w:rFonts w:ascii="Aptos" w:hAnsi="Aptos" w:eastAsia="Aptos" w:cs="Aptos"/>
                      <w:sz w:val="20"/>
                      <w:szCs w:val="20"/>
                    </w:rPr>
                  </w:pPr>
                  <w:r w:rsidRPr="651885EC">
                    <w:rPr>
                      <w:rFonts w:ascii="Aptos" w:hAnsi="Aptos" w:eastAsia="Aptos" w:cs="Aptos"/>
                      <w:b/>
                      <w:bCs/>
                      <w:sz w:val="20"/>
                      <w:szCs w:val="20"/>
                    </w:rPr>
                    <w:t xml:space="preserve">Usefulness, Usability, and Efficacy  </w:t>
                  </w:r>
                </w:p>
                <w:p w:rsidR="00917E07" w:rsidP="00917E07" w:rsidRDefault="00917E07" w14:paraId="2A9EA048" w14:textId="77777777">
                  <w:pPr>
                    <w:framePr w:hSpace="180" w:wrap="around" w:hAnchor="margin" w:y="651"/>
                    <w:spacing w:line="278" w:lineRule="auto"/>
                    <w:jc w:val="center"/>
                    <w:rPr>
                      <w:rFonts w:ascii="Aptos" w:hAnsi="Aptos" w:eastAsia="Aptos" w:cs="Aptos"/>
                      <w:sz w:val="20"/>
                      <w:szCs w:val="20"/>
                    </w:rPr>
                  </w:pPr>
                </w:p>
              </w:tc>
              <w:tc>
                <w:tcPr>
                  <w:tcW w:w="3965" w:type="dxa"/>
                  <w:gridSpan w:val="2"/>
                  <w:tcBorders>
                    <w:top w:val="single" w:color="000000" w:themeColor="text1" w:sz="18" w:space="0"/>
                    <w:left w:val="single" w:color="000000" w:themeColor="text1" w:sz="18" w:space="0"/>
                    <w:right w:val="single" w:color="000000" w:themeColor="text1" w:sz="18" w:space="0"/>
                  </w:tcBorders>
                  <w:shd w:val="clear" w:color="auto" w:fill="FAE2D5" w:themeFill="accent2" w:themeFillTint="33"/>
                  <w:tcMar>
                    <w:left w:w="90" w:type="dxa"/>
                    <w:right w:w="90" w:type="dxa"/>
                  </w:tcMar>
                </w:tcPr>
                <w:p w:rsidR="00917E07" w:rsidP="00917E07" w:rsidRDefault="00917E07" w14:paraId="2277B46A" w14:textId="77777777">
                  <w:pPr>
                    <w:framePr w:hSpace="180" w:wrap="around" w:hAnchor="margin" w:y="651"/>
                    <w:spacing w:line="278" w:lineRule="auto"/>
                    <w:jc w:val="center"/>
                    <w:rPr>
                      <w:rFonts w:ascii="Aptos" w:hAnsi="Aptos" w:eastAsia="Aptos" w:cs="Aptos"/>
                      <w:sz w:val="20"/>
                      <w:szCs w:val="20"/>
                    </w:rPr>
                  </w:pPr>
                  <w:r w:rsidRPr="651885EC">
                    <w:rPr>
                      <w:rFonts w:ascii="Aptos" w:hAnsi="Aptos" w:eastAsia="Aptos" w:cs="Aptos"/>
                      <w:b/>
                      <w:bCs/>
                      <w:sz w:val="20"/>
                      <w:szCs w:val="20"/>
                    </w:rPr>
                    <w:t>Fairness and Equity</w:t>
                  </w:r>
                </w:p>
                <w:p w:rsidR="00917E07" w:rsidP="00917E07" w:rsidRDefault="00917E07" w14:paraId="6550FA35" w14:textId="77777777">
                  <w:pPr>
                    <w:framePr w:hSpace="180" w:wrap="around" w:hAnchor="margin" w:y="651"/>
                    <w:spacing w:line="278" w:lineRule="auto"/>
                    <w:jc w:val="center"/>
                    <w:rPr>
                      <w:rFonts w:ascii="Aptos" w:hAnsi="Aptos" w:eastAsia="Aptos" w:cs="Aptos"/>
                      <w:sz w:val="20"/>
                      <w:szCs w:val="20"/>
                    </w:rPr>
                  </w:pPr>
                </w:p>
              </w:tc>
              <w:tc>
                <w:tcPr>
                  <w:tcW w:w="4377" w:type="dxa"/>
                  <w:gridSpan w:val="2"/>
                  <w:tcBorders>
                    <w:top w:val="single" w:color="000000" w:themeColor="text1" w:sz="18" w:space="0"/>
                    <w:left w:val="single" w:color="000000" w:themeColor="text1" w:sz="18" w:space="0"/>
                    <w:right w:val="single" w:color="000000" w:themeColor="text1" w:sz="18" w:space="0"/>
                  </w:tcBorders>
                  <w:shd w:val="clear" w:color="auto" w:fill="D9F2D0" w:themeFill="accent6" w:themeFillTint="33"/>
                  <w:tcMar>
                    <w:left w:w="90" w:type="dxa"/>
                    <w:right w:w="90" w:type="dxa"/>
                  </w:tcMar>
                </w:tcPr>
                <w:p w:rsidR="00917E07" w:rsidP="00917E07" w:rsidRDefault="00917E07" w14:paraId="6E9BA9D4" w14:textId="77777777">
                  <w:pPr>
                    <w:framePr w:hSpace="180" w:wrap="around" w:hAnchor="margin" w:y="651"/>
                    <w:spacing w:line="278" w:lineRule="auto"/>
                    <w:jc w:val="center"/>
                    <w:rPr>
                      <w:rFonts w:ascii="Aptos" w:hAnsi="Aptos" w:eastAsia="Aptos" w:cs="Aptos"/>
                      <w:sz w:val="20"/>
                      <w:szCs w:val="20"/>
                    </w:rPr>
                  </w:pPr>
                  <w:r w:rsidRPr="651885EC">
                    <w:rPr>
                      <w:rFonts w:ascii="Aptos" w:hAnsi="Aptos" w:eastAsia="Aptos" w:cs="Aptos"/>
                      <w:b/>
                      <w:bCs/>
                      <w:sz w:val="20"/>
                      <w:szCs w:val="20"/>
                    </w:rPr>
                    <w:t>Safety and Reliability</w:t>
                  </w:r>
                </w:p>
                <w:p w:rsidR="00917E07" w:rsidP="00917E07" w:rsidRDefault="00917E07" w14:paraId="64CF1D67" w14:textId="77777777">
                  <w:pPr>
                    <w:framePr w:hSpace="180" w:wrap="around" w:hAnchor="margin" w:y="651"/>
                    <w:spacing w:line="278" w:lineRule="auto"/>
                    <w:jc w:val="center"/>
                    <w:rPr>
                      <w:rFonts w:ascii="Aptos" w:hAnsi="Aptos" w:eastAsia="Aptos" w:cs="Aptos"/>
                      <w:sz w:val="20"/>
                      <w:szCs w:val="20"/>
                    </w:rPr>
                  </w:pPr>
                </w:p>
              </w:tc>
            </w:tr>
            <w:tr w:rsidR="00917E07" w:rsidTr="00E52C70" w14:paraId="61E879D8" w14:textId="77777777">
              <w:trPr>
                <w:trHeight w:val="300"/>
              </w:trPr>
              <w:tc>
                <w:tcPr>
                  <w:tcW w:w="4348" w:type="dxa"/>
                  <w:gridSpan w:val="2"/>
                  <w:tcBorders>
                    <w:top w:val="single" w:color="000000" w:themeColor="text1" w:sz="18" w:space="0"/>
                    <w:left w:val="single" w:color="000000" w:themeColor="text1" w:sz="18" w:space="0"/>
                    <w:right w:val="single" w:color="000000" w:themeColor="text1" w:sz="18" w:space="0"/>
                  </w:tcBorders>
                  <w:shd w:val="clear" w:color="auto" w:fill="DAE9F7" w:themeFill="text2" w:themeFillTint="1A"/>
                  <w:tcMar>
                    <w:left w:w="90" w:type="dxa"/>
                    <w:right w:w="90" w:type="dxa"/>
                  </w:tcMar>
                </w:tcPr>
                <w:p w:rsidR="00917E07" w:rsidP="00917E07" w:rsidRDefault="00917E07" w14:paraId="5D674F8A" w14:textId="77777777">
                  <w:pPr>
                    <w:framePr w:hSpace="180" w:wrap="around" w:hAnchor="margin" w:y="651"/>
                    <w:spacing w:line="278" w:lineRule="auto"/>
                    <w:rPr>
                      <w:rFonts w:ascii="Aptos" w:hAnsi="Aptos" w:eastAsia="Aptos" w:cs="Aptos"/>
                      <w:sz w:val="20"/>
                      <w:szCs w:val="20"/>
                    </w:rPr>
                  </w:pPr>
                  <w:r w:rsidRPr="1B5F66F7">
                    <w:rPr>
                      <w:rFonts w:ascii="Aptos" w:hAnsi="Aptos" w:eastAsia="Aptos" w:cs="Aptos"/>
                      <w:b/>
                      <w:bCs/>
                      <w:sz w:val="20"/>
                      <w:szCs w:val="20"/>
                    </w:rPr>
                    <w:t xml:space="preserve">Goal of metric(s): </w:t>
                  </w:r>
                </w:p>
              </w:tc>
              <w:tc>
                <w:tcPr>
                  <w:tcW w:w="3965" w:type="dxa"/>
                  <w:gridSpan w:val="2"/>
                  <w:tcBorders>
                    <w:top w:val="single" w:color="000000" w:themeColor="text1" w:sz="18" w:space="0"/>
                    <w:left w:val="single" w:color="000000" w:themeColor="text1" w:sz="18" w:space="0"/>
                    <w:right w:val="single" w:color="000000" w:themeColor="text1" w:sz="18" w:space="0"/>
                  </w:tcBorders>
                  <w:shd w:val="clear" w:color="auto" w:fill="FAE2D5" w:themeFill="accent2" w:themeFillTint="33"/>
                  <w:tcMar>
                    <w:left w:w="90" w:type="dxa"/>
                    <w:right w:w="90" w:type="dxa"/>
                  </w:tcMar>
                </w:tcPr>
                <w:p w:rsidR="00917E07" w:rsidP="00917E07" w:rsidRDefault="00917E07" w14:paraId="5F633C05" w14:textId="77777777">
                  <w:pPr>
                    <w:framePr w:hSpace="180" w:wrap="around" w:hAnchor="margin" w:y="651"/>
                    <w:spacing w:line="278" w:lineRule="auto"/>
                    <w:rPr>
                      <w:rFonts w:ascii="Aptos" w:hAnsi="Aptos" w:eastAsia="Aptos" w:cs="Aptos"/>
                      <w:sz w:val="20"/>
                      <w:szCs w:val="20"/>
                    </w:rPr>
                  </w:pPr>
                  <w:r w:rsidRPr="1B5F66F7">
                    <w:rPr>
                      <w:rFonts w:ascii="Aptos" w:hAnsi="Aptos" w:eastAsia="Aptos" w:cs="Aptos"/>
                      <w:b/>
                      <w:bCs/>
                      <w:sz w:val="20"/>
                      <w:szCs w:val="20"/>
                    </w:rPr>
                    <w:t>Goal of metric(s):</w:t>
                  </w:r>
                </w:p>
              </w:tc>
              <w:tc>
                <w:tcPr>
                  <w:tcW w:w="4377" w:type="dxa"/>
                  <w:gridSpan w:val="2"/>
                  <w:tcBorders>
                    <w:top w:val="single" w:color="000000" w:themeColor="text1" w:sz="18" w:space="0"/>
                    <w:left w:val="single" w:color="000000" w:themeColor="text1" w:sz="18" w:space="0"/>
                    <w:right w:val="single" w:color="000000" w:themeColor="text1" w:sz="18" w:space="0"/>
                  </w:tcBorders>
                  <w:shd w:val="clear" w:color="auto" w:fill="D9F2D0" w:themeFill="accent6" w:themeFillTint="33"/>
                  <w:tcMar>
                    <w:left w:w="90" w:type="dxa"/>
                    <w:right w:w="90" w:type="dxa"/>
                  </w:tcMar>
                </w:tcPr>
                <w:p w:rsidR="00917E07" w:rsidP="00917E07" w:rsidRDefault="00917E07" w14:paraId="7D027251" w14:textId="77777777">
                  <w:pPr>
                    <w:framePr w:hSpace="180" w:wrap="around" w:hAnchor="margin" w:y="651"/>
                    <w:spacing w:line="278" w:lineRule="auto"/>
                    <w:rPr>
                      <w:rFonts w:ascii="Aptos" w:hAnsi="Aptos" w:eastAsia="Aptos" w:cs="Aptos"/>
                      <w:sz w:val="20"/>
                      <w:szCs w:val="20"/>
                    </w:rPr>
                  </w:pPr>
                  <w:r w:rsidRPr="1B5F66F7">
                    <w:rPr>
                      <w:rFonts w:ascii="Aptos" w:hAnsi="Aptos" w:eastAsia="Aptos" w:cs="Aptos"/>
                      <w:b/>
                      <w:bCs/>
                      <w:sz w:val="20"/>
                      <w:szCs w:val="20"/>
                    </w:rPr>
                    <w:t>Goal of metric(s):</w:t>
                  </w:r>
                </w:p>
              </w:tc>
            </w:tr>
            <w:tr w:rsidR="00917E07" w:rsidTr="00E52C70" w14:paraId="556F3745" w14:textId="77777777">
              <w:trPr>
                <w:trHeight w:val="300"/>
              </w:trPr>
              <w:tc>
                <w:tcPr>
                  <w:tcW w:w="2145" w:type="dxa"/>
                  <w:tcBorders>
                    <w:left w:val="single" w:color="000000" w:themeColor="text1" w:sz="18" w:space="0"/>
                    <w:right w:val="single" w:color="000000" w:themeColor="text1" w:sz="18" w:space="0"/>
                  </w:tcBorders>
                  <w:shd w:val="clear" w:color="auto" w:fill="DAE9F7" w:themeFill="text2" w:themeFillTint="1A"/>
                  <w:tcMar>
                    <w:left w:w="90" w:type="dxa"/>
                    <w:right w:w="90" w:type="dxa"/>
                  </w:tcMar>
                </w:tcPr>
                <w:p w:rsidR="00917E07" w:rsidP="00917E07" w:rsidRDefault="00917E07" w14:paraId="2E974D61" w14:textId="77777777">
                  <w:pPr>
                    <w:framePr w:hSpace="180" w:wrap="around" w:hAnchor="margin" w:y="651"/>
                    <w:spacing w:line="278" w:lineRule="auto"/>
                    <w:rPr>
                      <w:rFonts w:ascii="Aptos" w:hAnsi="Aptos" w:eastAsia="Aptos" w:cs="Aptos"/>
                      <w:sz w:val="20"/>
                      <w:szCs w:val="20"/>
                    </w:rPr>
                  </w:pPr>
                  <w:r w:rsidRPr="651885EC">
                    <w:rPr>
                      <w:rFonts w:ascii="Aptos" w:hAnsi="Aptos" w:eastAsia="Aptos" w:cs="Aptos"/>
                      <w:b/>
                      <w:bCs/>
                      <w:sz w:val="20"/>
                      <w:szCs w:val="20"/>
                    </w:rPr>
                    <w:t>Result:</w:t>
                  </w:r>
                </w:p>
              </w:tc>
              <w:tc>
                <w:tcPr>
                  <w:tcW w:w="2203" w:type="dxa"/>
                  <w:tcBorders>
                    <w:right w:val="single" w:color="000000" w:themeColor="text1" w:sz="18" w:space="0"/>
                  </w:tcBorders>
                  <w:shd w:val="clear" w:color="auto" w:fill="DAE9F7" w:themeFill="text2" w:themeFillTint="1A"/>
                  <w:tcMar>
                    <w:left w:w="90" w:type="dxa"/>
                    <w:right w:w="90" w:type="dxa"/>
                  </w:tcMar>
                </w:tcPr>
                <w:p w:rsidR="00917E07" w:rsidP="00917E07" w:rsidRDefault="00917E07" w14:paraId="7D804A04" w14:textId="77777777">
                  <w:pPr>
                    <w:framePr w:hSpace="180" w:wrap="around" w:hAnchor="margin" w:y="651"/>
                    <w:rPr>
                      <w:rFonts w:ascii="Aptos" w:hAnsi="Aptos" w:eastAsia="Aptos" w:cs="Aptos"/>
                      <w:sz w:val="20"/>
                      <w:szCs w:val="20"/>
                    </w:rPr>
                  </w:pPr>
                  <w:r w:rsidRPr="651885EC">
                    <w:rPr>
                      <w:rFonts w:ascii="Aptos" w:hAnsi="Aptos" w:eastAsia="Aptos" w:cs="Aptos"/>
                      <w:b/>
                      <w:bCs/>
                      <w:sz w:val="20"/>
                      <w:szCs w:val="20"/>
                    </w:rPr>
                    <w:t>Interpretation:</w:t>
                  </w:r>
                </w:p>
              </w:tc>
              <w:tc>
                <w:tcPr>
                  <w:tcW w:w="1733" w:type="dxa"/>
                  <w:tcBorders>
                    <w:left w:val="single" w:color="000000" w:themeColor="text1" w:sz="18" w:space="0"/>
                    <w:right w:val="single" w:color="000000" w:themeColor="text1" w:sz="18" w:space="0"/>
                  </w:tcBorders>
                  <w:shd w:val="clear" w:color="auto" w:fill="FAE2D5" w:themeFill="accent2" w:themeFillTint="33"/>
                  <w:tcMar>
                    <w:left w:w="90" w:type="dxa"/>
                    <w:right w:w="90" w:type="dxa"/>
                  </w:tcMar>
                </w:tcPr>
                <w:p w:rsidR="00917E07" w:rsidP="00917E07" w:rsidRDefault="00917E07" w14:paraId="3DA47C1B" w14:textId="77777777">
                  <w:pPr>
                    <w:framePr w:hSpace="180" w:wrap="around" w:hAnchor="margin" w:y="651"/>
                    <w:spacing w:line="278" w:lineRule="auto"/>
                    <w:rPr>
                      <w:rFonts w:ascii="Aptos" w:hAnsi="Aptos" w:eastAsia="Aptos" w:cs="Aptos"/>
                      <w:sz w:val="20"/>
                      <w:szCs w:val="20"/>
                    </w:rPr>
                  </w:pPr>
                  <w:r w:rsidRPr="651885EC">
                    <w:rPr>
                      <w:rFonts w:ascii="Aptos" w:hAnsi="Aptos" w:eastAsia="Aptos" w:cs="Aptos"/>
                      <w:b/>
                      <w:bCs/>
                      <w:sz w:val="20"/>
                      <w:szCs w:val="20"/>
                    </w:rPr>
                    <w:t>Result:</w:t>
                  </w:r>
                </w:p>
              </w:tc>
              <w:tc>
                <w:tcPr>
                  <w:tcW w:w="2232" w:type="dxa"/>
                  <w:tcBorders>
                    <w:right w:val="single" w:color="000000" w:themeColor="text1" w:sz="18" w:space="0"/>
                  </w:tcBorders>
                  <w:shd w:val="clear" w:color="auto" w:fill="FAE2D5" w:themeFill="accent2" w:themeFillTint="33"/>
                  <w:tcMar>
                    <w:left w:w="90" w:type="dxa"/>
                    <w:right w:w="90" w:type="dxa"/>
                  </w:tcMar>
                </w:tcPr>
                <w:p w:rsidR="00917E07" w:rsidP="00917E07" w:rsidRDefault="00917E07" w14:paraId="6A39ED00" w14:textId="77777777">
                  <w:pPr>
                    <w:framePr w:hSpace="180" w:wrap="around" w:hAnchor="margin" w:y="651"/>
                    <w:rPr>
                      <w:rFonts w:ascii="Aptos" w:hAnsi="Aptos" w:eastAsia="Aptos" w:cs="Aptos"/>
                      <w:sz w:val="20"/>
                      <w:szCs w:val="20"/>
                    </w:rPr>
                  </w:pPr>
                  <w:r w:rsidRPr="651885EC">
                    <w:rPr>
                      <w:rFonts w:ascii="Aptos" w:hAnsi="Aptos" w:eastAsia="Aptos" w:cs="Aptos"/>
                      <w:b/>
                      <w:bCs/>
                      <w:sz w:val="20"/>
                      <w:szCs w:val="20"/>
                    </w:rPr>
                    <w:t>Interpretation:</w:t>
                  </w:r>
                </w:p>
              </w:tc>
              <w:tc>
                <w:tcPr>
                  <w:tcW w:w="1939" w:type="dxa"/>
                  <w:tcBorders>
                    <w:left w:val="single" w:color="000000" w:themeColor="text1" w:sz="18" w:space="0"/>
                    <w:right w:val="single" w:color="000000" w:themeColor="text1" w:sz="18" w:space="0"/>
                  </w:tcBorders>
                  <w:shd w:val="clear" w:color="auto" w:fill="D9F2D0" w:themeFill="accent6" w:themeFillTint="33"/>
                  <w:tcMar>
                    <w:left w:w="90" w:type="dxa"/>
                    <w:right w:w="90" w:type="dxa"/>
                  </w:tcMar>
                </w:tcPr>
                <w:p w:rsidR="00917E07" w:rsidP="00917E07" w:rsidRDefault="00917E07" w14:paraId="4B4606FF" w14:textId="77777777">
                  <w:pPr>
                    <w:framePr w:hSpace="180" w:wrap="around" w:hAnchor="margin" w:y="651"/>
                    <w:spacing w:line="278" w:lineRule="auto"/>
                    <w:rPr>
                      <w:rFonts w:ascii="Aptos" w:hAnsi="Aptos" w:eastAsia="Aptos" w:cs="Aptos"/>
                      <w:sz w:val="20"/>
                      <w:szCs w:val="20"/>
                    </w:rPr>
                  </w:pPr>
                  <w:r w:rsidRPr="651885EC">
                    <w:rPr>
                      <w:rFonts w:ascii="Aptos" w:hAnsi="Aptos" w:eastAsia="Aptos" w:cs="Aptos"/>
                      <w:b/>
                      <w:bCs/>
                      <w:sz w:val="20"/>
                      <w:szCs w:val="20"/>
                    </w:rPr>
                    <w:t>Result:</w:t>
                  </w:r>
                </w:p>
              </w:tc>
              <w:tc>
                <w:tcPr>
                  <w:tcW w:w="2438" w:type="dxa"/>
                  <w:tcBorders>
                    <w:right w:val="single" w:color="000000" w:themeColor="text1" w:sz="18" w:space="0"/>
                  </w:tcBorders>
                  <w:shd w:val="clear" w:color="auto" w:fill="D9F2D0" w:themeFill="accent6" w:themeFillTint="33"/>
                  <w:tcMar>
                    <w:left w:w="90" w:type="dxa"/>
                    <w:right w:w="90" w:type="dxa"/>
                  </w:tcMar>
                </w:tcPr>
                <w:p w:rsidR="00917E07" w:rsidP="00917E07" w:rsidRDefault="00917E07" w14:paraId="588730FD" w14:textId="77777777">
                  <w:pPr>
                    <w:framePr w:hSpace="180" w:wrap="around" w:hAnchor="margin" w:y="651"/>
                    <w:rPr>
                      <w:rFonts w:ascii="Aptos" w:hAnsi="Aptos" w:eastAsia="Aptos" w:cs="Aptos"/>
                      <w:sz w:val="20"/>
                      <w:szCs w:val="20"/>
                    </w:rPr>
                  </w:pPr>
                  <w:r w:rsidRPr="651885EC">
                    <w:rPr>
                      <w:rFonts w:ascii="Aptos" w:hAnsi="Aptos" w:eastAsia="Aptos" w:cs="Aptos"/>
                      <w:b/>
                      <w:bCs/>
                      <w:sz w:val="20"/>
                      <w:szCs w:val="20"/>
                    </w:rPr>
                    <w:t>Interpretation:</w:t>
                  </w:r>
                </w:p>
              </w:tc>
            </w:tr>
            <w:tr w:rsidR="00917E07" w:rsidTr="00E52C70" w14:paraId="2D7758CB" w14:textId="77777777">
              <w:trPr>
                <w:trHeight w:val="300"/>
              </w:trPr>
              <w:tc>
                <w:tcPr>
                  <w:tcW w:w="4348" w:type="dxa"/>
                  <w:gridSpan w:val="2"/>
                  <w:tcBorders>
                    <w:left w:val="single" w:color="000000" w:themeColor="text1" w:sz="18" w:space="0"/>
                    <w:right w:val="single" w:color="000000" w:themeColor="text1" w:sz="18" w:space="0"/>
                  </w:tcBorders>
                  <w:shd w:val="clear" w:color="auto" w:fill="DAE9F7" w:themeFill="text2" w:themeFillTint="1A"/>
                  <w:tcMar>
                    <w:left w:w="90" w:type="dxa"/>
                    <w:right w:w="90" w:type="dxa"/>
                  </w:tcMar>
                </w:tcPr>
                <w:p w:rsidR="00917E07" w:rsidP="00917E07" w:rsidRDefault="00917E07" w14:paraId="26A83858" w14:textId="77777777">
                  <w:pPr>
                    <w:framePr w:hSpace="180" w:wrap="around" w:hAnchor="margin" w:y="651"/>
                    <w:spacing w:line="278" w:lineRule="auto"/>
                    <w:rPr>
                      <w:rFonts w:ascii="Aptos" w:hAnsi="Aptos" w:eastAsia="Aptos" w:cs="Aptos"/>
                      <w:sz w:val="20"/>
                      <w:szCs w:val="20"/>
                    </w:rPr>
                  </w:pPr>
                  <w:r w:rsidRPr="651885EC">
                    <w:rPr>
                      <w:rFonts w:ascii="Aptos" w:hAnsi="Aptos" w:eastAsia="Aptos" w:cs="Aptos"/>
                      <w:b/>
                      <w:bCs/>
                      <w:sz w:val="20"/>
                      <w:szCs w:val="20"/>
                    </w:rPr>
                    <w:t>Test Type:</w:t>
                  </w:r>
                </w:p>
              </w:tc>
              <w:tc>
                <w:tcPr>
                  <w:tcW w:w="3965" w:type="dxa"/>
                  <w:gridSpan w:val="2"/>
                  <w:tcBorders>
                    <w:left w:val="single" w:color="000000" w:themeColor="text1" w:sz="18" w:space="0"/>
                    <w:right w:val="single" w:color="000000" w:themeColor="text1" w:sz="18" w:space="0"/>
                  </w:tcBorders>
                  <w:shd w:val="clear" w:color="auto" w:fill="FAE2D5" w:themeFill="accent2" w:themeFillTint="33"/>
                  <w:tcMar>
                    <w:left w:w="90" w:type="dxa"/>
                    <w:right w:w="90" w:type="dxa"/>
                  </w:tcMar>
                </w:tcPr>
                <w:p w:rsidR="00917E07" w:rsidP="00917E07" w:rsidRDefault="00917E07" w14:paraId="1E865F7D" w14:textId="77777777">
                  <w:pPr>
                    <w:framePr w:hSpace="180" w:wrap="around" w:hAnchor="margin" w:y="651"/>
                    <w:spacing w:line="278" w:lineRule="auto"/>
                    <w:rPr>
                      <w:rFonts w:ascii="Aptos" w:hAnsi="Aptos" w:eastAsia="Aptos" w:cs="Aptos"/>
                      <w:sz w:val="20"/>
                      <w:szCs w:val="20"/>
                    </w:rPr>
                  </w:pPr>
                  <w:r w:rsidRPr="651885EC">
                    <w:rPr>
                      <w:rFonts w:ascii="Aptos" w:hAnsi="Aptos" w:eastAsia="Aptos" w:cs="Aptos"/>
                      <w:b/>
                      <w:bCs/>
                      <w:sz w:val="20"/>
                      <w:szCs w:val="20"/>
                    </w:rPr>
                    <w:t>Test Type:</w:t>
                  </w:r>
                </w:p>
              </w:tc>
              <w:tc>
                <w:tcPr>
                  <w:tcW w:w="4377" w:type="dxa"/>
                  <w:gridSpan w:val="2"/>
                  <w:tcBorders>
                    <w:left w:val="single" w:color="000000" w:themeColor="text1" w:sz="18" w:space="0"/>
                    <w:right w:val="single" w:color="000000" w:themeColor="text1" w:sz="18" w:space="0"/>
                  </w:tcBorders>
                  <w:shd w:val="clear" w:color="auto" w:fill="D9F2D0" w:themeFill="accent6" w:themeFillTint="33"/>
                  <w:tcMar>
                    <w:left w:w="90" w:type="dxa"/>
                    <w:right w:w="90" w:type="dxa"/>
                  </w:tcMar>
                </w:tcPr>
                <w:p w:rsidR="00917E07" w:rsidP="00917E07" w:rsidRDefault="00917E07" w14:paraId="2409F7E2" w14:textId="77777777">
                  <w:pPr>
                    <w:framePr w:hSpace="180" w:wrap="around" w:hAnchor="margin" w:y="651"/>
                    <w:spacing w:line="278" w:lineRule="auto"/>
                    <w:rPr>
                      <w:rFonts w:ascii="Aptos" w:hAnsi="Aptos" w:eastAsia="Aptos" w:cs="Aptos"/>
                      <w:sz w:val="20"/>
                      <w:szCs w:val="20"/>
                    </w:rPr>
                  </w:pPr>
                  <w:r w:rsidRPr="651885EC">
                    <w:rPr>
                      <w:rFonts w:ascii="Aptos" w:hAnsi="Aptos" w:eastAsia="Aptos" w:cs="Aptos"/>
                      <w:b/>
                      <w:bCs/>
                      <w:sz w:val="20"/>
                      <w:szCs w:val="20"/>
                    </w:rPr>
                    <w:t>Test Type:</w:t>
                  </w:r>
                </w:p>
              </w:tc>
            </w:tr>
            <w:tr w:rsidR="00917E07" w:rsidTr="00E52C70" w14:paraId="337280AC" w14:textId="77777777">
              <w:trPr>
                <w:trHeight w:val="300"/>
              </w:trPr>
              <w:tc>
                <w:tcPr>
                  <w:tcW w:w="4348" w:type="dxa"/>
                  <w:gridSpan w:val="2"/>
                  <w:tcBorders>
                    <w:left w:val="single" w:color="000000" w:themeColor="text1" w:sz="18" w:space="0"/>
                    <w:right w:val="single" w:color="000000" w:themeColor="text1" w:sz="18" w:space="0"/>
                  </w:tcBorders>
                  <w:shd w:val="clear" w:color="auto" w:fill="DAE9F7" w:themeFill="text2" w:themeFillTint="1A"/>
                  <w:tcMar>
                    <w:left w:w="90" w:type="dxa"/>
                    <w:right w:w="90" w:type="dxa"/>
                  </w:tcMar>
                </w:tcPr>
                <w:p w:rsidR="00917E07" w:rsidP="00917E07" w:rsidRDefault="00917E07" w14:paraId="5696265B" w14:textId="77777777">
                  <w:pPr>
                    <w:framePr w:hSpace="180" w:wrap="around" w:hAnchor="margin" w:y="651"/>
                    <w:spacing w:line="278" w:lineRule="auto"/>
                    <w:rPr>
                      <w:rFonts w:ascii="Aptos" w:hAnsi="Aptos" w:eastAsia="Aptos" w:cs="Aptos"/>
                      <w:sz w:val="20"/>
                      <w:szCs w:val="20"/>
                    </w:rPr>
                  </w:pPr>
                  <w:r w:rsidRPr="651885EC">
                    <w:rPr>
                      <w:rFonts w:ascii="Aptos" w:hAnsi="Aptos" w:eastAsia="Aptos" w:cs="Aptos"/>
                      <w:b/>
                      <w:bCs/>
                      <w:sz w:val="20"/>
                      <w:szCs w:val="20"/>
                    </w:rPr>
                    <w:t>Testing Data Description:</w:t>
                  </w:r>
                </w:p>
              </w:tc>
              <w:tc>
                <w:tcPr>
                  <w:tcW w:w="3965" w:type="dxa"/>
                  <w:gridSpan w:val="2"/>
                  <w:tcBorders>
                    <w:left w:val="single" w:color="000000" w:themeColor="text1" w:sz="18" w:space="0"/>
                    <w:right w:val="single" w:color="000000" w:themeColor="text1" w:sz="18" w:space="0"/>
                  </w:tcBorders>
                  <w:shd w:val="clear" w:color="auto" w:fill="FAE2D5" w:themeFill="accent2" w:themeFillTint="33"/>
                  <w:tcMar>
                    <w:left w:w="90" w:type="dxa"/>
                    <w:right w:w="90" w:type="dxa"/>
                  </w:tcMar>
                </w:tcPr>
                <w:p w:rsidR="00917E07" w:rsidP="00917E07" w:rsidRDefault="00917E07" w14:paraId="594A5D41" w14:textId="77777777">
                  <w:pPr>
                    <w:framePr w:hSpace="180" w:wrap="around" w:hAnchor="margin" w:y="651"/>
                    <w:spacing w:line="278" w:lineRule="auto"/>
                    <w:rPr>
                      <w:rFonts w:ascii="Aptos" w:hAnsi="Aptos" w:eastAsia="Aptos" w:cs="Aptos"/>
                      <w:sz w:val="20"/>
                      <w:szCs w:val="20"/>
                    </w:rPr>
                  </w:pPr>
                  <w:r w:rsidRPr="651885EC">
                    <w:rPr>
                      <w:rFonts w:ascii="Aptos" w:hAnsi="Aptos" w:eastAsia="Aptos" w:cs="Aptos"/>
                      <w:b/>
                      <w:bCs/>
                      <w:sz w:val="20"/>
                      <w:szCs w:val="20"/>
                    </w:rPr>
                    <w:t>Testing Data Description:</w:t>
                  </w:r>
                </w:p>
              </w:tc>
              <w:tc>
                <w:tcPr>
                  <w:tcW w:w="4377" w:type="dxa"/>
                  <w:gridSpan w:val="2"/>
                  <w:tcBorders>
                    <w:left w:val="single" w:color="000000" w:themeColor="text1" w:sz="18" w:space="0"/>
                    <w:right w:val="single" w:color="000000" w:themeColor="text1" w:sz="18" w:space="0"/>
                  </w:tcBorders>
                  <w:shd w:val="clear" w:color="auto" w:fill="D9F2D0" w:themeFill="accent6" w:themeFillTint="33"/>
                  <w:tcMar>
                    <w:left w:w="90" w:type="dxa"/>
                    <w:right w:w="90" w:type="dxa"/>
                  </w:tcMar>
                </w:tcPr>
                <w:p w:rsidR="00917E07" w:rsidP="00917E07" w:rsidRDefault="00917E07" w14:paraId="14E86B8B" w14:textId="77777777">
                  <w:pPr>
                    <w:framePr w:hSpace="180" w:wrap="around" w:hAnchor="margin" w:y="651"/>
                    <w:spacing w:line="278" w:lineRule="auto"/>
                    <w:rPr>
                      <w:rFonts w:ascii="Aptos" w:hAnsi="Aptos" w:eastAsia="Aptos" w:cs="Aptos"/>
                      <w:sz w:val="20"/>
                      <w:szCs w:val="20"/>
                    </w:rPr>
                  </w:pPr>
                  <w:r w:rsidRPr="651885EC">
                    <w:rPr>
                      <w:rFonts w:ascii="Aptos" w:hAnsi="Aptos" w:eastAsia="Aptos" w:cs="Aptos"/>
                      <w:b/>
                      <w:bCs/>
                      <w:sz w:val="20"/>
                      <w:szCs w:val="20"/>
                    </w:rPr>
                    <w:t>Testing Data Description:</w:t>
                  </w:r>
                </w:p>
              </w:tc>
            </w:tr>
            <w:tr w:rsidR="00917E07" w:rsidTr="00E52C70" w14:paraId="3D491E8D" w14:textId="77777777">
              <w:trPr>
                <w:trHeight w:val="300"/>
              </w:trPr>
              <w:tc>
                <w:tcPr>
                  <w:tcW w:w="4348" w:type="dxa"/>
                  <w:gridSpan w:val="2"/>
                  <w:tcBorders>
                    <w:left w:val="single" w:color="000000" w:themeColor="text1" w:sz="18" w:space="0"/>
                    <w:bottom w:val="single" w:color="000000" w:themeColor="text1" w:sz="18" w:space="0"/>
                    <w:right w:val="single" w:color="000000" w:themeColor="text1" w:sz="18" w:space="0"/>
                  </w:tcBorders>
                  <w:shd w:val="clear" w:color="auto" w:fill="DAE9F7" w:themeFill="text2" w:themeFillTint="1A"/>
                  <w:tcMar>
                    <w:left w:w="90" w:type="dxa"/>
                    <w:right w:w="90" w:type="dxa"/>
                  </w:tcMar>
                </w:tcPr>
                <w:p w:rsidR="00917E07" w:rsidP="00917E07" w:rsidRDefault="00917E07" w14:paraId="4ABF23C5" w14:textId="77777777">
                  <w:pPr>
                    <w:framePr w:hSpace="180" w:wrap="around" w:hAnchor="margin" w:y="651"/>
                    <w:spacing w:line="278" w:lineRule="auto"/>
                    <w:rPr>
                      <w:rFonts w:ascii="Aptos" w:hAnsi="Aptos" w:eastAsia="Aptos" w:cs="Aptos"/>
                      <w:sz w:val="20"/>
                      <w:szCs w:val="20"/>
                    </w:rPr>
                  </w:pPr>
                  <w:r w:rsidRPr="1B5F66F7">
                    <w:rPr>
                      <w:rFonts w:ascii="Aptos" w:hAnsi="Aptos" w:eastAsia="Aptos" w:cs="Aptos"/>
                      <w:b/>
                      <w:bCs/>
                      <w:sz w:val="20"/>
                      <w:szCs w:val="20"/>
                    </w:rPr>
                    <w:t>Validation Process and Justification:</w:t>
                  </w:r>
                </w:p>
              </w:tc>
              <w:tc>
                <w:tcPr>
                  <w:tcW w:w="3965" w:type="dxa"/>
                  <w:gridSpan w:val="2"/>
                  <w:tcBorders>
                    <w:left w:val="single" w:color="000000" w:themeColor="text1" w:sz="18" w:space="0"/>
                    <w:bottom w:val="single" w:color="000000" w:themeColor="text1" w:sz="18" w:space="0"/>
                    <w:right w:val="single" w:color="000000" w:themeColor="text1" w:sz="18" w:space="0"/>
                  </w:tcBorders>
                  <w:shd w:val="clear" w:color="auto" w:fill="FAE2D5" w:themeFill="accent2" w:themeFillTint="33"/>
                  <w:tcMar>
                    <w:left w:w="90" w:type="dxa"/>
                    <w:right w:w="90" w:type="dxa"/>
                  </w:tcMar>
                </w:tcPr>
                <w:p w:rsidR="00917E07" w:rsidP="00917E07" w:rsidRDefault="00917E07" w14:paraId="21CC1BE1" w14:textId="77777777">
                  <w:pPr>
                    <w:framePr w:hSpace="180" w:wrap="around" w:hAnchor="margin" w:y="651"/>
                    <w:spacing w:line="278" w:lineRule="auto"/>
                    <w:rPr>
                      <w:rFonts w:ascii="Aptos" w:hAnsi="Aptos" w:eastAsia="Aptos" w:cs="Aptos"/>
                      <w:sz w:val="20"/>
                      <w:szCs w:val="20"/>
                    </w:rPr>
                  </w:pPr>
                  <w:r w:rsidRPr="1B5F66F7">
                    <w:rPr>
                      <w:rFonts w:ascii="Aptos" w:hAnsi="Aptos" w:eastAsia="Aptos" w:cs="Aptos"/>
                      <w:b/>
                      <w:bCs/>
                      <w:sz w:val="20"/>
                      <w:szCs w:val="20"/>
                    </w:rPr>
                    <w:t>Validation Process and Justification:</w:t>
                  </w:r>
                </w:p>
              </w:tc>
              <w:tc>
                <w:tcPr>
                  <w:tcW w:w="4377" w:type="dxa"/>
                  <w:gridSpan w:val="2"/>
                  <w:tcBorders>
                    <w:left w:val="single" w:color="000000" w:themeColor="text1" w:sz="18" w:space="0"/>
                    <w:bottom w:val="single" w:color="000000" w:themeColor="text1" w:sz="18" w:space="0"/>
                    <w:right w:val="single" w:color="000000" w:themeColor="text1" w:sz="18" w:space="0"/>
                  </w:tcBorders>
                  <w:shd w:val="clear" w:color="auto" w:fill="D9F2D0" w:themeFill="accent6" w:themeFillTint="33"/>
                  <w:tcMar>
                    <w:left w:w="90" w:type="dxa"/>
                    <w:right w:w="90" w:type="dxa"/>
                  </w:tcMar>
                </w:tcPr>
                <w:p w:rsidR="00917E07" w:rsidP="00917E07" w:rsidRDefault="00917E07" w14:paraId="2E563C04" w14:textId="77777777">
                  <w:pPr>
                    <w:framePr w:hSpace="180" w:wrap="around" w:hAnchor="margin" w:y="651"/>
                    <w:spacing w:line="278" w:lineRule="auto"/>
                    <w:rPr>
                      <w:rFonts w:ascii="Aptos" w:hAnsi="Aptos" w:eastAsia="Aptos" w:cs="Aptos"/>
                      <w:sz w:val="20"/>
                      <w:szCs w:val="20"/>
                    </w:rPr>
                  </w:pPr>
                  <w:r w:rsidRPr="1B5F66F7">
                    <w:rPr>
                      <w:rFonts w:ascii="Aptos" w:hAnsi="Aptos" w:eastAsia="Aptos" w:cs="Aptos"/>
                      <w:b/>
                      <w:bCs/>
                      <w:sz w:val="20"/>
                      <w:szCs w:val="20"/>
                    </w:rPr>
                    <w:t>Validation Process and Justification:</w:t>
                  </w:r>
                </w:p>
              </w:tc>
            </w:tr>
          </w:tbl>
          <w:p w:rsidR="00917E07" w:rsidP="00917E07" w:rsidRDefault="00917E07" w14:paraId="3925CA6F" w14:textId="77777777">
            <w:pPr>
              <w:spacing w:line="278" w:lineRule="auto"/>
              <w:rPr>
                <w:rFonts w:ascii="Aptos" w:hAnsi="Aptos" w:eastAsia="Aptos" w:cs="Aptos"/>
                <w:sz w:val="20"/>
                <w:szCs w:val="20"/>
              </w:rPr>
            </w:pPr>
          </w:p>
        </w:tc>
      </w:tr>
      <w:tr w:rsidR="00917E07" w:rsidTr="429BE2D5" w14:paraId="67E883C0" w14:textId="77777777">
        <w:trPr>
          <w:trHeight w:val="300"/>
        </w:trPr>
        <w:tc>
          <w:tcPr>
            <w:tcW w:w="12900" w:type="dxa"/>
            <w:gridSpan w:val="2"/>
            <w:tcBorders>
              <w:top w:val="single" w:color="auto" w:sz="18" w:space="0"/>
              <w:left w:val="single" w:color="auto" w:sz="18" w:space="0"/>
              <w:bottom w:val="single" w:color="auto" w:sz="18" w:space="0"/>
              <w:right w:val="single" w:color="auto" w:sz="18" w:space="0"/>
            </w:tcBorders>
            <w:shd w:val="clear" w:color="auto" w:fill="000000" w:themeFill="text1"/>
            <w:tcMar>
              <w:left w:w="105" w:type="dxa"/>
              <w:right w:w="105" w:type="dxa"/>
            </w:tcMar>
          </w:tcPr>
          <w:p w:rsidR="00917E07" w:rsidP="00917E07" w:rsidRDefault="00917E07" w14:paraId="4F9A2775" w14:textId="77777777">
            <w:pPr>
              <w:spacing w:line="278" w:lineRule="auto"/>
              <w:jc w:val="both"/>
              <w:rPr>
                <w:rFonts w:ascii="Aptos" w:hAnsi="Aptos" w:eastAsia="Aptos" w:cs="Aptos"/>
                <w:sz w:val="20"/>
                <w:szCs w:val="20"/>
              </w:rPr>
            </w:pPr>
            <w:r w:rsidRPr="651885EC">
              <w:rPr>
                <w:rFonts w:ascii="Aptos" w:hAnsi="Aptos" w:eastAsia="Aptos" w:cs="Aptos"/>
                <w:b/>
                <w:bCs/>
                <w:sz w:val="20"/>
                <w:szCs w:val="20"/>
              </w:rPr>
              <w:t>Resources</w:t>
            </w:r>
          </w:p>
        </w:tc>
      </w:tr>
      <w:tr w:rsidR="00917E07" w:rsidTr="429BE2D5" w14:paraId="5FCB7777" w14:textId="77777777">
        <w:trPr>
          <w:trHeight w:val="300"/>
        </w:trPr>
        <w:tc>
          <w:tcPr>
            <w:tcW w:w="12900" w:type="dxa"/>
            <w:gridSpan w:val="2"/>
            <w:tcBorders>
              <w:top w:val="single" w:color="auto" w:sz="18" w:space="0"/>
              <w:left w:val="single" w:color="auto" w:sz="18" w:space="0"/>
              <w:bottom w:val="single" w:color="auto" w:sz="18" w:space="0"/>
              <w:right w:val="single" w:color="auto" w:sz="18" w:space="0"/>
            </w:tcBorders>
            <w:tcMar>
              <w:left w:w="105" w:type="dxa"/>
              <w:right w:w="105" w:type="dxa"/>
            </w:tcMar>
          </w:tcPr>
          <w:p w:rsidR="00917E07" w:rsidP="00917E07" w:rsidRDefault="00917E07" w14:paraId="5E134B31" w14:textId="77777777">
            <w:pPr>
              <w:pStyle w:val="ListParagraph"/>
              <w:numPr>
                <w:ilvl w:val="0"/>
                <w:numId w:val="1"/>
              </w:numPr>
              <w:spacing w:line="278" w:lineRule="auto"/>
              <w:jc w:val="both"/>
              <w:rPr>
                <w:rFonts w:ascii="Aptos" w:hAnsi="Aptos" w:eastAsia="Aptos" w:cs="Aptos"/>
                <w:sz w:val="20"/>
                <w:szCs w:val="20"/>
              </w:rPr>
            </w:pPr>
            <w:r w:rsidRPr="1B5F66F7">
              <w:rPr>
                <w:rFonts w:ascii="Aptos" w:hAnsi="Aptos" w:eastAsia="Aptos" w:cs="Aptos"/>
                <w:b/>
                <w:bCs/>
                <w:sz w:val="20"/>
                <w:szCs w:val="20"/>
              </w:rPr>
              <w:t xml:space="preserve">Evaluation References, If Available: </w:t>
            </w:r>
          </w:p>
          <w:p w:rsidR="00917E07" w:rsidP="00917E07" w:rsidRDefault="00917E07" w14:paraId="25388CF7" w14:textId="77777777">
            <w:pPr>
              <w:pStyle w:val="ListParagraph"/>
              <w:numPr>
                <w:ilvl w:val="0"/>
                <w:numId w:val="1"/>
              </w:numPr>
              <w:spacing w:line="278" w:lineRule="auto"/>
              <w:jc w:val="both"/>
              <w:rPr>
                <w:rFonts w:ascii="Aptos" w:hAnsi="Aptos" w:eastAsia="Aptos" w:cs="Aptos"/>
                <w:sz w:val="20"/>
                <w:szCs w:val="20"/>
              </w:rPr>
            </w:pPr>
            <w:r w:rsidRPr="1B5F66F7">
              <w:rPr>
                <w:rFonts w:ascii="Aptos" w:hAnsi="Aptos" w:eastAsia="Aptos" w:cs="Aptos"/>
                <w:b/>
                <w:bCs/>
                <w:sz w:val="20"/>
                <w:szCs w:val="20"/>
              </w:rPr>
              <w:t>Clinical Trial, If Available:</w:t>
            </w:r>
          </w:p>
          <w:p w:rsidR="00917E07" w:rsidP="00917E07" w:rsidRDefault="00917E07" w14:paraId="0584A45E" w14:textId="77777777">
            <w:pPr>
              <w:pStyle w:val="ListParagraph"/>
              <w:numPr>
                <w:ilvl w:val="0"/>
                <w:numId w:val="1"/>
              </w:numPr>
              <w:spacing w:line="278" w:lineRule="auto"/>
              <w:jc w:val="both"/>
              <w:rPr>
                <w:rFonts w:ascii="Aptos" w:hAnsi="Aptos" w:eastAsia="Aptos" w:cs="Aptos"/>
                <w:sz w:val="20"/>
                <w:szCs w:val="20"/>
              </w:rPr>
            </w:pPr>
            <w:r w:rsidRPr="1B5F66F7">
              <w:rPr>
                <w:rFonts w:ascii="Aptos" w:hAnsi="Aptos" w:eastAsia="Aptos" w:cs="Aptos"/>
                <w:b/>
                <w:bCs/>
                <w:sz w:val="20"/>
                <w:szCs w:val="20"/>
              </w:rPr>
              <w:t>Peer Reviewed Publication(s):</w:t>
            </w:r>
          </w:p>
          <w:p w:rsidR="00917E07" w:rsidP="00917E07" w:rsidRDefault="00917E07" w14:paraId="4CA26C4F" w14:textId="77777777">
            <w:pPr>
              <w:pStyle w:val="ListParagraph"/>
              <w:numPr>
                <w:ilvl w:val="0"/>
                <w:numId w:val="1"/>
              </w:numPr>
              <w:spacing w:line="278" w:lineRule="auto"/>
              <w:jc w:val="both"/>
              <w:rPr>
                <w:rFonts w:ascii="Aptos" w:hAnsi="Aptos" w:eastAsia="Aptos" w:cs="Aptos"/>
                <w:sz w:val="20"/>
                <w:szCs w:val="20"/>
              </w:rPr>
            </w:pPr>
            <w:r w:rsidRPr="1B5F66F7">
              <w:rPr>
                <w:rFonts w:ascii="Aptos" w:hAnsi="Aptos" w:eastAsia="Aptos" w:cs="Aptos"/>
                <w:b/>
                <w:bCs/>
                <w:sz w:val="20"/>
                <w:szCs w:val="20"/>
              </w:rPr>
              <w:t>Reimbursement status, if applicable:</w:t>
            </w:r>
          </w:p>
          <w:p w:rsidR="00917E07" w:rsidP="00917E07" w:rsidRDefault="00917E07" w14:paraId="48B84212" w14:textId="0E3C041E">
            <w:pPr>
              <w:pStyle w:val="ListParagraph"/>
              <w:numPr>
                <w:ilvl w:val="0"/>
                <w:numId w:val="1"/>
              </w:numPr>
              <w:spacing w:line="278" w:lineRule="auto"/>
              <w:jc w:val="both"/>
              <w:rPr>
                <w:rFonts w:ascii="Aptos" w:hAnsi="Aptos" w:eastAsia="Aptos" w:cs="Aptos"/>
                <w:sz w:val="20"/>
                <w:szCs w:val="20"/>
              </w:rPr>
            </w:pPr>
            <w:r w:rsidRPr="429BE2D5" w:rsidR="00917E07">
              <w:rPr>
                <w:rFonts w:ascii="Aptos" w:hAnsi="Aptos" w:eastAsia="Aptos" w:cs="Aptos"/>
                <w:b w:val="1"/>
                <w:bCs w:val="1"/>
                <w:sz w:val="20"/>
                <w:szCs w:val="20"/>
              </w:rPr>
              <w:t xml:space="preserve">Patient consent or disclosure </w:t>
            </w:r>
            <w:r w:rsidRPr="429BE2D5" w:rsidR="00917E07">
              <w:rPr>
                <w:rFonts w:ascii="Aptos" w:hAnsi="Aptos" w:eastAsia="Aptos" w:cs="Aptos"/>
                <w:b w:val="1"/>
                <w:bCs w:val="1"/>
                <w:sz w:val="20"/>
                <w:szCs w:val="20"/>
              </w:rPr>
              <w:t>required</w:t>
            </w:r>
            <w:r w:rsidRPr="429BE2D5" w:rsidR="00917E07">
              <w:rPr>
                <w:rFonts w:ascii="Aptos" w:hAnsi="Aptos" w:eastAsia="Aptos" w:cs="Aptos"/>
                <w:b w:val="1"/>
                <w:bCs w:val="1"/>
                <w:sz w:val="20"/>
                <w:szCs w:val="20"/>
              </w:rPr>
              <w:t xml:space="preserve"> or suggested:</w:t>
            </w:r>
          </w:p>
        </w:tc>
      </w:tr>
    </w:tbl>
    <w:p w:rsidR="00917E07" w:rsidP="00917E07" w:rsidRDefault="00917E07" w14:paraId="76B35F39" w14:textId="5DC3FCE0">
      <w:pPr>
        <w:jc w:val="center"/>
      </w:pPr>
      <w:r>
        <w:t>Applied Model Card Template</w:t>
      </w:r>
    </w:p>
    <w:p w:rsidR="00420154" w:rsidP="00917E07" w:rsidRDefault="00420154" w14:paraId="275C375E" w14:textId="77777777">
      <w:pPr>
        <w:jc w:val="center"/>
      </w:pPr>
    </w:p>
    <w:p w:rsidR="00917E07" w:rsidP="00917E07" w:rsidRDefault="00917E07" w14:paraId="5A94352C" w14:textId="19A64AB4">
      <w:r w:rsidR="00420154">
        <w:rPr/>
        <w:t xml:space="preserve">NOTE: </w:t>
      </w:r>
      <w:r w:rsidR="00917E07">
        <w:rPr/>
        <w:t>For instructions</w:t>
      </w:r>
      <w:r w:rsidR="00FB602A">
        <w:rPr/>
        <w:t xml:space="preserve">, references, </w:t>
      </w:r>
      <w:r w:rsidR="00420154">
        <w:rPr/>
        <w:t xml:space="preserve">resources, </w:t>
      </w:r>
      <w:r w:rsidR="00FB602A">
        <w:rPr/>
        <w:t xml:space="preserve">contributors, and disclaimers </w:t>
      </w:r>
      <w:r w:rsidR="00917E07">
        <w:rPr/>
        <w:t>please refer to the full documentation</w:t>
      </w:r>
      <w:r w:rsidR="00FB602A">
        <w:rPr/>
        <w:t xml:space="preserve"> </w:t>
      </w:r>
      <w:r w:rsidR="00FB602A">
        <w:rPr/>
        <w:t>located</w:t>
      </w:r>
      <w:r w:rsidR="00FB602A">
        <w:rPr/>
        <w:t xml:space="preserve"> at </w:t>
      </w:r>
      <w:hyperlink r:id="Rb400dcfc356f45a8">
        <w:r w:rsidRPr="3CA83B0D" w:rsidR="00FB602A">
          <w:rPr>
            <w:rStyle w:val="Hyperlink"/>
          </w:rPr>
          <w:t>www.chai.org</w:t>
        </w:r>
      </w:hyperlink>
      <w:r w:rsidR="00917E07">
        <w:rPr/>
        <w:t xml:space="preserve">. </w:t>
      </w:r>
    </w:p>
    <w:p w:rsidR="00917E07" w:rsidP="3CA83B0D" w:rsidRDefault="00917E07" w14:paraId="30E660BE" w14:textId="3E0F356A">
      <w:pPr>
        <w:rPr>
          <w:rFonts w:ascii="Aptos" w:hAnsi="Aptos" w:eastAsia="Aptos" w:cs="Aptos"/>
          <w:b w:val="0"/>
          <w:bCs w:val="0"/>
          <w:i w:val="0"/>
          <w:iCs w:val="0"/>
          <w:caps w:val="0"/>
          <w:smallCaps w:val="0"/>
          <w:noProof w:val="0"/>
          <w:color w:val="000000" w:themeColor="text1" w:themeTint="FF" w:themeShade="FF"/>
          <w:sz w:val="24"/>
          <w:szCs w:val="24"/>
          <w:lang w:val="en-US"/>
        </w:rPr>
      </w:pPr>
      <w:r w:rsidRPr="3CA83B0D" w:rsidR="450FF182">
        <w:rPr>
          <w:rFonts w:ascii="Aptos" w:hAnsi="Aptos" w:eastAsia="Aptos" w:cs="Aptos"/>
          <w:b w:val="0"/>
          <w:bCs w:val="0"/>
          <w:i w:val="0"/>
          <w:iCs w:val="0"/>
          <w:caps w:val="0"/>
          <w:smallCaps w:val="0"/>
          <w:noProof w:val="0"/>
          <w:color w:val="000000" w:themeColor="text1" w:themeTint="FF" w:themeShade="FF"/>
          <w:sz w:val="24"/>
          <w:szCs w:val="24"/>
          <w:lang w:val="en-US"/>
        </w:rPr>
        <w:t>The information provided in this document is for general informational purposes only and does not constitute legal advice. It is not intended to create, and receipt or review of it does not establish, an attorney-client relationship.</w:t>
      </w:r>
    </w:p>
    <w:p w:rsidR="00917E07" w:rsidP="3CA83B0D" w:rsidRDefault="00917E07" w14:paraId="5385B298" w14:textId="434E5F39">
      <w:pPr>
        <w:rPr>
          <w:rFonts w:ascii="Aptos" w:hAnsi="Aptos" w:eastAsia="Aptos" w:cs="Aptos"/>
          <w:b w:val="0"/>
          <w:bCs w:val="0"/>
          <w:i w:val="0"/>
          <w:iCs w:val="0"/>
          <w:caps w:val="0"/>
          <w:smallCaps w:val="0"/>
          <w:noProof w:val="0"/>
          <w:color w:val="000000" w:themeColor="text1" w:themeTint="FF" w:themeShade="FF"/>
          <w:sz w:val="24"/>
          <w:szCs w:val="24"/>
          <w:lang w:val="en-US"/>
        </w:rPr>
      </w:pPr>
      <w:r w:rsidRPr="3CA83B0D" w:rsidR="450FF182">
        <w:rPr>
          <w:rFonts w:ascii="Aptos" w:hAnsi="Aptos" w:eastAsia="Aptos" w:cs="Aptos"/>
          <w:b w:val="0"/>
          <w:bCs w:val="0"/>
          <w:i w:val="0"/>
          <w:iCs w:val="0"/>
          <w:caps w:val="0"/>
          <w:smallCaps w:val="0"/>
          <w:noProof w:val="0"/>
          <w:color w:val="000000" w:themeColor="text1" w:themeTint="FF" w:themeShade="FF"/>
          <w:sz w:val="24"/>
          <w:szCs w:val="24"/>
          <w:lang w:val="en-US"/>
        </w:rPr>
        <w:t>This document should not be relied upon as a substitute for consulting with qualified legal or compliance professionals. Organizations and individuals are encouraged to seek advice specific to their unique circumstances to ensure adherence to applicable laws, regulations, and standards.</w:t>
      </w:r>
    </w:p>
    <w:p w:rsidR="00917E07" w:rsidP="3CA83B0D" w:rsidRDefault="00917E07" w14:paraId="6CB45AAB" w14:textId="16A35E9B">
      <w:pPr>
        <w:rPr>
          <w:rFonts w:ascii="Aptos" w:hAnsi="Aptos" w:eastAsia="Aptos" w:cs="Aptos"/>
          <w:b w:val="0"/>
          <w:bCs w:val="0"/>
          <w:i w:val="0"/>
          <w:iCs w:val="0"/>
          <w:caps w:val="0"/>
          <w:smallCaps w:val="0"/>
          <w:noProof w:val="0"/>
          <w:color w:val="000000" w:themeColor="text1" w:themeTint="FF" w:themeShade="FF"/>
          <w:sz w:val="24"/>
          <w:szCs w:val="24"/>
          <w:lang w:val="en-US"/>
        </w:rPr>
      </w:pPr>
      <w:r w:rsidRPr="3CA83B0D" w:rsidR="1664888D">
        <w:rPr>
          <w:rFonts w:ascii="Aptos" w:hAnsi="Aptos" w:eastAsia="Aptos" w:cs="Aptos"/>
          <w:b w:val="0"/>
          <w:bCs w:val="0"/>
          <w:i w:val="0"/>
          <w:iCs w:val="0"/>
          <w:caps w:val="0"/>
          <w:smallCaps w:val="0"/>
          <w:noProof w:val="0"/>
          <w:color w:val="000000" w:themeColor="text1" w:themeTint="FF" w:themeShade="FF"/>
          <w:sz w:val="24"/>
          <w:szCs w:val="24"/>
          <w:lang w:val="en-US"/>
        </w:rPr>
        <w:t>Copyright (c) 2024 Coalition for Health AI, Inc.</w:t>
      </w:r>
    </w:p>
    <w:sectPr w:rsidR="00917E07" w:rsidSect="00917E07">
      <w:headerReference w:type="even" r:id="rId10"/>
      <w:headerReference w:type="default" r:id="rId11"/>
      <w:footerReference w:type="even" r:id="rId12"/>
      <w:footerReference w:type="default" r:id="rId13"/>
      <w:headerReference w:type="first" r:id="rId14"/>
      <w:footerReference w:type="first" r:id="rId15"/>
      <w:pgSz w:w="15840" w:h="2448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20195" w:rsidP="00FB602A" w:rsidRDefault="00E20195" w14:paraId="2E51915B" w14:textId="77777777">
      <w:pPr>
        <w:spacing w:after="0" w:line="240" w:lineRule="auto"/>
      </w:pPr>
      <w:r>
        <w:separator/>
      </w:r>
    </w:p>
  </w:endnote>
  <w:endnote w:type="continuationSeparator" w:id="0">
    <w:p w:rsidR="00E20195" w:rsidP="00FB602A" w:rsidRDefault="00E20195" w14:paraId="27BE492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5014302"/>
      <w:docPartObj>
        <w:docPartGallery w:val="Page Numbers (Bottom of Page)"/>
        <w:docPartUnique/>
      </w:docPartObj>
    </w:sdtPr>
    <w:sdtContent>
      <w:p w:rsidR="00420154" w:rsidP="00E62005" w:rsidRDefault="00420154" w14:paraId="527D122D" w14:textId="6181A5A5">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EndPr>
      <w:rPr>
        <w:rStyle w:val="PageNumber"/>
      </w:rPr>
    </w:sdtEndPr>
  </w:sdt>
  <w:p w:rsidR="00420154" w:rsidRDefault="00420154" w14:paraId="00B47D1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28038062"/>
      <w:docPartObj>
        <w:docPartGallery w:val="Page Numbers (Bottom of Page)"/>
        <w:docPartUnique/>
      </w:docPartObj>
    </w:sdtPr>
    <w:sdtContent>
      <w:p w:rsidR="00420154" w:rsidP="00E62005" w:rsidRDefault="00420154" w14:paraId="79190187" w14:textId="58B60865">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EndPr>
      <w:rPr>
        <w:rStyle w:val="PageNumber"/>
      </w:rPr>
    </w:sdtEndPr>
  </w:sdt>
  <w:p w:rsidR="00420154" w:rsidRDefault="00420154" w14:paraId="3E4EE24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20154" w:rsidRDefault="00420154" w14:paraId="2596BD6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20195" w:rsidP="00FB602A" w:rsidRDefault="00E20195" w14:paraId="726DBF91" w14:textId="77777777">
      <w:pPr>
        <w:spacing w:after="0" w:line="240" w:lineRule="auto"/>
      </w:pPr>
      <w:r>
        <w:separator/>
      </w:r>
    </w:p>
  </w:footnote>
  <w:footnote w:type="continuationSeparator" w:id="0">
    <w:p w:rsidR="00E20195" w:rsidP="00FB602A" w:rsidRDefault="00E20195" w14:paraId="7CFDC4C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20154" w:rsidRDefault="00420154" w14:paraId="18179BB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B602A" w:rsidP="00FB602A" w:rsidRDefault="00D60573" w14:paraId="4D22CE42" w14:textId="29117153">
    <w:pPr>
      <w:pStyle w:val="Header"/>
    </w:pPr>
    <w:r w:rsidR="593ABFDF">
      <w:rPr/>
      <w:t xml:space="preserve">Draft Template </w:t>
    </w:r>
    <w:r w:rsidR="593ABFDF">
      <w:rPr/>
      <w:t>Nov</w:t>
    </w:r>
    <w:r w:rsidR="593ABFDF">
      <w:rPr/>
      <w:t xml:space="preserve"> 2024 </w:t>
    </w:r>
    <w:r w:rsidR="593ABFDF">
      <w:rPr/>
      <w:t>V0.1</w:t>
    </w:r>
    <w:r w:rsidR="593ABFDF">
      <w:rPr/>
      <w:t xml:space="preserve">              </w:t>
    </w:r>
    <w:r w:rsidR="593ABFDF">
      <w:rPr/>
      <w:t xml:space="preserve">                                                                                                                                             </w:t>
    </w:r>
    <w:r w:rsidR="593ABFDF">
      <w:rPr/>
      <w:t xml:space="preserve">      </w:t>
    </w:r>
    <w:r w:rsidR="593ABFDF">
      <w:rPr/>
      <w:t xml:space="preserve">                                                                                                               </w:t>
    </w:r>
    <w:r w:rsidR="593ABFDF">
      <w:rPr/>
      <w:t xml:space="preserve">                                                                           </w:t>
    </w:r>
  </w:p>
  <w:p w:rsidR="00FB602A" w:rsidRDefault="00FB602A" w14:paraId="32588390"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20154" w:rsidRDefault="00420154" w14:paraId="532F73A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04DE2"/>
    <w:multiLevelType w:val="hybridMultilevel"/>
    <w:tmpl w:val="269C9C18"/>
    <w:lvl w:ilvl="0" w:tplc="B206241E">
      <w:start w:val="1"/>
      <w:numFmt w:val="bullet"/>
      <w:lvlText w:val=""/>
      <w:lvlJc w:val="left"/>
      <w:pPr>
        <w:ind w:left="720" w:hanging="360"/>
      </w:pPr>
      <w:rPr>
        <w:rFonts w:hint="default" w:ascii="Symbol" w:hAnsi="Symbol"/>
      </w:rPr>
    </w:lvl>
    <w:lvl w:ilvl="1" w:tplc="E54E8478">
      <w:start w:val="1"/>
      <w:numFmt w:val="bullet"/>
      <w:lvlText w:val="o"/>
      <w:lvlJc w:val="left"/>
      <w:pPr>
        <w:ind w:left="1440" w:hanging="360"/>
      </w:pPr>
      <w:rPr>
        <w:rFonts w:hint="default" w:ascii="Courier New" w:hAnsi="Courier New"/>
      </w:rPr>
    </w:lvl>
    <w:lvl w:ilvl="2" w:tplc="8F7C270C">
      <w:start w:val="1"/>
      <w:numFmt w:val="bullet"/>
      <w:lvlText w:val=""/>
      <w:lvlJc w:val="left"/>
      <w:pPr>
        <w:ind w:left="2160" w:hanging="360"/>
      </w:pPr>
      <w:rPr>
        <w:rFonts w:hint="default" w:ascii="Wingdings" w:hAnsi="Wingdings"/>
      </w:rPr>
    </w:lvl>
    <w:lvl w:ilvl="3" w:tplc="6ADE564C">
      <w:start w:val="1"/>
      <w:numFmt w:val="bullet"/>
      <w:lvlText w:val=""/>
      <w:lvlJc w:val="left"/>
      <w:pPr>
        <w:ind w:left="2880" w:hanging="360"/>
      </w:pPr>
      <w:rPr>
        <w:rFonts w:hint="default" w:ascii="Symbol" w:hAnsi="Symbol"/>
      </w:rPr>
    </w:lvl>
    <w:lvl w:ilvl="4" w:tplc="398ACD4E">
      <w:start w:val="1"/>
      <w:numFmt w:val="bullet"/>
      <w:lvlText w:val="o"/>
      <w:lvlJc w:val="left"/>
      <w:pPr>
        <w:ind w:left="3600" w:hanging="360"/>
      </w:pPr>
      <w:rPr>
        <w:rFonts w:hint="default" w:ascii="Courier New" w:hAnsi="Courier New"/>
      </w:rPr>
    </w:lvl>
    <w:lvl w:ilvl="5" w:tplc="C17C36A8">
      <w:start w:val="1"/>
      <w:numFmt w:val="bullet"/>
      <w:lvlText w:val=""/>
      <w:lvlJc w:val="left"/>
      <w:pPr>
        <w:ind w:left="4320" w:hanging="360"/>
      </w:pPr>
      <w:rPr>
        <w:rFonts w:hint="default" w:ascii="Wingdings" w:hAnsi="Wingdings"/>
      </w:rPr>
    </w:lvl>
    <w:lvl w:ilvl="6" w:tplc="55F07242">
      <w:start w:val="1"/>
      <w:numFmt w:val="bullet"/>
      <w:lvlText w:val=""/>
      <w:lvlJc w:val="left"/>
      <w:pPr>
        <w:ind w:left="5040" w:hanging="360"/>
      </w:pPr>
      <w:rPr>
        <w:rFonts w:hint="default" w:ascii="Symbol" w:hAnsi="Symbol"/>
      </w:rPr>
    </w:lvl>
    <w:lvl w:ilvl="7" w:tplc="CBCA8A28">
      <w:start w:val="1"/>
      <w:numFmt w:val="bullet"/>
      <w:lvlText w:val="o"/>
      <w:lvlJc w:val="left"/>
      <w:pPr>
        <w:ind w:left="5760" w:hanging="360"/>
      </w:pPr>
      <w:rPr>
        <w:rFonts w:hint="default" w:ascii="Courier New" w:hAnsi="Courier New"/>
      </w:rPr>
    </w:lvl>
    <w:lvl w:ilvl="8" w:tplc="9C68C224">
      <w:start w:val="1"/>
      <w:numFmt w:val="bullet"/>
      <w:lvlText w:val=""/>
      <w:lvlJc w:val="left"/>
      <w:pPr>
        <w:ind w:left="6480" w:hanging="360"/>
      </w:pPr>
      <w:rPr>
        <w:rFonts w:hint="default" w:ascii="Wingdings" w:hAnsi="Wingdings"/>
      </w:rPr>
    </w:lvl>
  </w:abstractNum>
  <w:abstractNum w:abstractNumId="1" w15:restartNumberingAfterBreak="0">
    <w:nsid w:val="1F4436F5"/>
    <w:multiLevelType w:val="hybridMultilevel"/>
    <w:tmpl w:val="9A86B3AC"/>
    <w:lvl w:ilvl="0" w:tplc="433CD668">
      <w:start w:val="1"/>
      <w:numFmt w:val="bullet"/>
      <w:lvlText w:val=""/>
      <w:lvlJc w:val="left"/>
      <w:pPr>
        <w:ind w:left="360" w:hanging="360"/>
      </w:pPr>
      <w:rPr>
        <w:rFonts w:hint="default" w:ascii="Symbol" w:hAnsi="Symbol"/>
      </w:rPr>
    </w:lvl>
    <w:lvl w:ilvl="1" w:tplc="CB807B34">
      <w:start w:val="1"/>
      <w:numFmt w:val="bullet"/>
      <w:lvlText w:val="o"/>
      <w:lvlJc w:val="left"/>
      <w:pPr>
        <w:ind w:left="1080" w:hanging="360"/>
      </w:pPr>
      <w:rPr>
        <w:rFonts w:hint="default" w:ascii="Courier New" w:hAnsi="Courier New"/>
      </w:rPr>
    </w:lvl>
    <w:lvl w:ilvl="2" w:tplc="1A0ECC08">
      <w:start w:val="1"/>
      <w:numFmt w:val="bullet"/>
      <w:lvlText w:val=""/>
      <w:lvlJc w:val="left"/>
      <w:pPr>
        <w:ind w:left="1800" w:hanging="360"/>
      </w:pPr>
      <w:rPr>
        <w:rFonts w:hint="default" w:ascii="Wingdings" w:hAnsi="Wingdings"/>
      </w:rPr>
    </w:lvl>
    <w:lvl w:ilvl="3" w:tplc="EEFAACD0">
      <w:start w:val="1"/>
      <w:numFmt w:val="bullet"/>
      <w:lvlText w:val=""/>
      <w:lvlJc w:val="left"/>
      <w:pPr>
        <w:ind w:left="2520" w:hanging="360"/>
      </w:pPr>
      <w:rPr>
        <w:rFonts w:hint="default" w:ascii="Symbol" w:hAnsi="Symbol"/>
      </w:rPr>
    </w:lvl>
    <w:lvl w:ilvl="4" w:tplc="2942531A">
      <w:start w:val="1"/>
      <w:numFmt w:val="bullet"/>
      <w:lvlText w:val="o"/>
      <w:lvlJc w:val="left"/>
      <w:pPr>
        <w:ind w:left="3240" w:hanging="360"/>
      </w:pPr>
      <w:rPr>
        <w:rFonts w:hint="default" w:ascii="Courier New" w:hAnsi="Courier New"/>
      </w:rPr>
    </w:lvl>
    <w:lvl w:ilvl="5" w:tplc="684A530E">
      <w:start w:val="1"/>
      <w:numFmt w:val="bullet"/>
      <w:lvlText w:val=""/>
      <w:lvlJc w:val="left"/>
      <w:pPr>
        <w:ind w:left="3960" w:hanging="360"/>
      </w:pPr>
      <w:rPr>
        <w:rFonts w:hint="default" w:ascii="Wingdings" w:hAnsi="Wingdings"/>
      </w:rPr>
    </w:lvl>
    <w:lvl w:ilvl="6" w:tplc="D0F27670">
      <w:start w:val="1"/>
      <w:numFmt w:val="bullet"/>
      <w:lvlText w:val=""/>
      <w:lvlJc w:val="left"/>
      <w:pPr>
        <w:ind w:left="4680" w:hanging="360"/>
      </w:pPr>
      <w:rPr>
        <w:rFonts w:hint="default" w:ascii="Symbol" w:hAnsi="Symbol"/>
      </w:rPr>
    </w:lvl>
    <w:lvl w:ilvl="7" w:tplc="3F76FA38">
      <w:start w:val="1"/>
      <w:numFmt w:val="bullet"/>
      <w:lvlText w:val="o"/>
      <w:lvlJc w:val="left"/>
      <w:pPr>
        <w:ind w:left="5400" w:hanging="360"/>
      </w:pPr>
      <w:rPr>
        <w:rFonts w:hint="default" w:ascii="Courier New" w:hAnsi="Courier New"/>
      </w:rPr>
    </w:lvl>
    <w:lvl w:ilvl="8" w:tplc="FF16787E">
      <w:start w:val="1"/>
      <w:numFmt w:val="bullet"/>
      <w:lvlText w:val=""/>
      <w:lvlJc w:val="left"/>
      <w:pPr>
        <w:ind w:left="6120" w:hanging="360"/>
      </w:pPr>
      <w:rPr>
        <w:rFonts w:hint="default" w:ascii="Wingdings" w:hAnsi="Wingdings"/>
      </w:rPr>
    </w:lvl>
  </w:abstractNum>
  <w:abstractNum w:abstractNumId="2" w15:restartNumberingAfterBreak="0">
    <w:nsid w:val="5326FA46"/>
    <w:multiLevelType w:val="hybridMultilevel"/>
    <w:tmpl w:val="DA8817FE"/>
    <w:lvl w:ilvl="0" w:tplc="CD4EB7B4">
      <w:start w:val="1"/>
      <w:numFmt w:val="bullet"/>
      <w:lvlText w:val=""/>
      <w:lvlJc w:val="left"/>
      <w:pPr>
        <w:ind w:left="720" w:hanging="360"/>
      </w:pPr>
      <w:rPr>
        <w:rFonts w:hint="default" w:ascii="Symbol" w:hAnsi="Symbol"/>
      </w:rPr>
    </w:lvl>
    <w:lvl w:ilvl="1" w:tplc="127C8370">
      <w:start w:val="1"/>
      <w:numFmt w:val="bullet"/>
      <w:lvlText w:val="o"/>
      <w:lvlJc w:val="left"/>
      <w:pPr>
        <w:ind w:left="1440" w:hanging="360"/>
      </w:pPr>
      <w:rPr>
        <w:rFonts w:hint="default" w:ascii="Courier New" w:hAnsi="Courier New"/>
      </w:rPr>
    </w:lvl>
    <w:lvl w:ilvl="2" w:tplc="C3A65B68">
      <w:start w:val="1"/>
      <w:numFmt w:val="bullet"/>
      <w:lvlText w:val=""/>
      <w:lvlJc w:val="left"/>
      <w:pPr>
        <w:ind w:left="2160" w:hanging="360"/>
      </w:pPr>
      <w:rPr>
        <w:rFonts w:hint="default" w:ascii="Wingdings" w:hAnsi="Wingdings"/>
      </w:rPr>
    </w:lvl>
    <w:lvl w:ilvl="3" w:tplc="2B1C4DC6">
      <w:start w:val="1"/>
      <w:numFmt w:val="bullet"/>
      <w:lvlText w:val=""/>
      <w:lvlJc w:val="left"/>
      <w:pPr>
        <w:ind w:left="2880" w:hanging="360"/>
      </w:pPr>
      <w:rPr>
        <w:rFonts w:hint="default" w:ascii="Symbol" w:hAnsi="Symbol"/>
      </w:rPr>
    </w:lvl>
    <w:lvl w:ilvl="4" w:tplc="2A205CCC">
      <w:start w:val="1"/>
      <w:numFmt w:val="bullet"/>
      <w:lvlText w:val="o"/>
      <w:lvlJc w:val="left"/>
      <w:pPr>
        <w:ind w:left="3600" w:hanging="360"/>
      </w:pPr>
      <w:rPr>
        <w:rFonts w:hint="default" w:ascii="Courier New" w:hAnsi="Courier New"/>
      </w:rPr>
    </w:lvl>
    <w:lvl w:ilvl="5" w:tplc="867812FA">
      <w:start w:val="1"/>
      <w:numFmt w:val="bullet"/>
      <w:lvlText w:val=""/>
      <w:lvlJc w:val="left"/>
      <w:pPr>
        <w:ind w:left="4320" w:hanging="360"/>
      </w:pPr>
      <w:rPr>
        <w:rFonts w:hint="default" w:ascii="Wingdings" w:hAnsi="Wingdings"/>
      </w:rPr>
    </w:lvl>
    <w:lvl w:ilvl="6" w:tplc="469C60F4">
      <w:start w:val="1"/>
      <w:numFmt w:val="bullet"/>
      <w:lvlText w:val=""/>
      <w:lvlJc w:val="left"/>
      <w:pPr>
        <w:ind w:left="5040" w:hanging="360"/>
      </w:pPr>
      <w:rPr>
        <w:rFonts w:hint="default" w:ascii="Symbol" w:hAnsi="Symbol"/>
      </w:rPr>
    </w:lvl>
    <w:lvl w:ilvl="7" w:tplc="05EA4476">
      <w:start w:val="1"/>
      <w:numFmt w:val="bullet"/>
      <w:lvlText w:val="o"/>
      <w:lvlJc w:val="left"/>
      <w:pPr>
        <w:ind w:left="5760" w:hanging="360"/>
      </w:pPr>
      <w:rPr>
        <w:rFonts w:hint="default" w:ascii="Courier New" w:hAnsi="Courier New"/>
      </w:rPr>
    </w:lvl>
    <w:lvl w:ilvl="8" w:tplc="D594435E">
      <w:start w:val="1"/>
      <w:numFmt w:val="bullet"/>
      <w:lvlText w:val=""/>
      <w:lvlJc w:val="left"/>
      <w:pPr>
        <w:ind w:left="6480" w:hanging="360"/>
      </w:pPr>
      <w:rPr>
        <w:rFonts w:hint="default" w:ascii="Wingdings" w:hAnsi="Wingdings"/>
      </w:rPr>
    </w:lvl>
  </w:abstractNum>
  <w:abstractNum w:abstractNumId="3" w15:restartNumberingAfterBreak="0">
    <w:nsid w:val="5D690D5C"/>
    <w:multiLevelType w:val="hybridMultilevel"/>
    <w:tmpl w:val="9E0C98FA"/>
    <w:lvl w:ilvl="0" w:tplc="2F0EB994">
      <w:start w:val="1"/>
      <w:numFmt w:val="bullet"/>
      <w:lvlText w:val=""/>
      <w:lvlJc w:val="left"/>
      <w:pPr>
        <w:ind w:left="720" w:hanging="360"/>
      </w:pPr>
      <w:rPr>
        <w:rFonts w:hint="default" w:ascii="Symbol" w:hAnsi="Symbol"/>
      </w:rPr>
    </w:lvl>
    <w:lvl w:ilvl="1" w:tplc="065EA3BE">
      <w:start w:val="1"/>
      <w:numFmt w:val="bullet"/>
      <w:lvlText w:val="o"/>
      <w:lvlJc w:val="left"/>
      <w:pPr>
        <w:ind w:left="1440" w:hanging="360"/>
      </w:pPr>
      <w:rPr>
        <w:rFonts w:hint="default" w:ascii="Courier New" w:hAnsi="Courier New"/>
      </w:rPr>
    </w:lvl>
    <w:lvl w:ilvl="2" w:tplc="63181F3A">
      <w:start w:val="1"/>
      <w:numFmt w:val="bullet"/>
      <w:lvlText w:val=""/>
      <w:lvlJc w:val="left"/>
      <w:pPr>
        <w:ind w:left="2160" w:hanging="360"/>
      </w:pPr>
      <w:rPr>
        <w:rFonts w:hint="default" w:ascii="Wingdings" w:hAnsi="Wingdings"/>
      </w:rPr>
    </w:lvl>
    <w:lvl w:ilvl="3" w:tplc="70C6F0B4">
      <w:start w:val="1"/>
      <w:numFmt w:val="bullet"/>
      <w:lvlText w:val=""/>
      <w:lvlJc w:val="left"/>
      <w:pPr>
        <w:ind w:left="2880" w:hanging="360"/>
      </w:pPr>
      <w:rPr>
        <w:rFonts w:hint="default" w:ascii="Symbol" w:hAnsi="Symbol"/>
      </w:rPr>
    </w:lvl>
    <w:lvl w:ilvl="4" w:tplc="E8B03770">
      <w:start w:val="1"/>
      <w:numFmt w:val="bullet"/>
      <w:lvlText w:val="o"/>
      <w:lvlJc w:val="left"/>
      <w:pPr>
        <w:ind w:left="3600" w:hanging="360"/>
      </w:pPr>
      <w:rPr>
        <w:rFonts w:hint="default" w:ascii="Courier New" w:hAnsi="Courier New"/>
      </w:rPr>
    </w:lvl>
    <w:lvl w:ilvl="5" w:tplc="0EBCA4B4">
      <w:start w:val="1"/>
      <w:numFmt w:val="bullet"/>
      <w:lvlText w:val=""/>
      <w:lvlJc w:val="left"/>
      <w:pPr>
        <w:ind w:left="4320" w:hanging="360"/>
      </w:pPr>
      <w:rPr>
        <w:rFonts w:hint="default" w:ascii="Wingdings" w:hAnsi="Wingdings"/>
      </w:rPr>
    </w:lvl>
    <w:lvl w:ilvl="6" w:tplc="FAEE1BC2">
      <w:start w:val="1"/>
      <w:numFmt w:val="bullet"/>
      <w:lvlText w:val=""/>
      <w:lvlJc w:val="left"/>
      <w:pPr>
        <w:ind w:left="5040" w:hanging="360"/>
      </w:pPr>
      <w:rPr>
        <w:rFonts w:hint="default" w:ascii="Symbol" w:hAnsi="Symbol"/>
      </w:rPr>
    </w:lvl>
    <w:lvl w:ilvl="7" w:tplc="57885A92">
      <w:start w:val="1"/>
      <w:numFmt w:val="bullet"/>
      <w:lvlText w:val="o"/>
      <w:lvlJc w:val="left"/>
      <w:pPr>
        <w:ind w:left="5760" w:hanging="360"/>
      </w:pPr>
      <w:rPr>
        <w:rFonts w:hint="default" w:ascii="Courier New" w:hAnsi="Courier New"/>
      </w:rPr>
    </w:lvl>
    <w:lvl w:ilvl="8" w:tplc="FFE8F1E8">
      <w:start w:val="1"/>
      <w:numFmt w:val="bullet"/>
      <w:lvlText w:val=""/>
      <w:lvlJc w:val="left"/>
      <w:pPr>
        <w:ind w:left="6480" w:hanging="360"/>
      </w:pPr>
      <w:rPr>
        <w:rFonts w:hint="default" w:ascii="Wingdings" w:hAnsi="Wingdings"/>
      </w:rPr>
    </w:lvl>
  </w:abstractNum>
  <w:abstractNum w:abstractNumId="4" w15:restartNumberingAfterBreak="0">
    <w:nsid w:val="63F41137"/>
    <w:multiLevelType w:val="hybridMultilevel"/>
    <w:tmpl w:val="52365A06"/>
    <w:lvl w:ilvl="0" w:tplc="27A06B02">
      <w:start w:val="1"/>
      <w:numFmt w:val="bullet"/>
      <w:lvlText w:val=""/>
      <w:lvlJc w:val="left"/>
      <w:pPr>
        <w:ind w:left="720" w:hanging="360"/>
      </w:pPr>
      <w:rPr>
        <w:rFonts w:hint="default" w:ascii="Symbol" w:hAnsi="Symbol"/>
      </w:rPr>
    </w:lvl>
    <w:lvl w:ilvl="1" w:tplc="B07C17D0">
      <w:start w:val="1"/>
      <w:numFmt w:val="bullet"/>
      <w:lvlText w:val="o"/>
      <w:lvlJc w:val="left"/>
      <w:pPr>
        <w:ind w:left="1440" w:hanging="360"/>
      </w:pPr>
      <w:rPr>
        <w:rFonts w:hint="default" w:ascii="Courier New" w:hAnsi="Courier New"/>
      </w:rPr>
    </w:lvl>
    <w:lvl w:ilvl="2" w:tplc="CC94C106">
      <w:start w:val="1"/>
      <w:numFmt w:val="bullet"/>
      <w:lvlText w:val=""/>
      <w:lvlJc w:val="left"/>
      <w:pPr>
        <w:ind w:left="2160" w:hanging="360"/>
      </w:pPr>
      <w:rPr>
        <w:rFonts w:hint="default" w:ascii="Wingdings" w:hAnsi="Wingdings"/>
      </w:rPr>
    </w:lvl>
    <w:lvl w:ilvl="3" w:tplc="896A47CC">
      <w:start w:val="1"/>
      <w:numFmt w:val="bullet"/>
      <w:lvlText w:val=""/>
      <w:lvlJc w:val="left"/>
      <w:pPr>
        <w:ind w:left="2880" w:hanging="360"/>
      </w:pPr>
      <w:rPr>
        <w:rFonts w:hint="default" w:ascii="Symbol" w:hAnsi="Symbol"/>
      </w:rPr>
    </w:lvl>
    <w:lvl w:ilvl="4" w:tplc="EE8270A4">
      <w:start w:val="1"/>
      <w:numFmt w:val="bullet"/>
      <w:lvlText w:val="o"/>
      <w:lvlJc w:val="left"/>
      <w:pPr>
        <w:ind w:left="3600" w:hanging="360"/>
      </w:pPr>
      <w:rPr>
        <w:rFonts w:hint="default" w:ascii="Courier New" w:hAnsi="Courier New"/>
      </w:rPr>
    </w:lvl>
    <w:lvl w:ilvl="5" w:tplc="D8364218">
      <w:start w:val="1"/>
      <w:numFmt w:val="bullet"/>
      <w:lvlText w:val=""/>
      <w:lvlJc w:val="left"/>
      <w:pPr>
        <w:ind w:left="4320" w:hanging="360"/>
      </w:pPr>
      <w:rPr>
        <w:rFonts w:hint="default" w:ascii="Wingdings" w:hAnsi="Wingdings"/>
      </w:rPr>
    </w:lvl>
    <w:lvl w:ilvl="6" w:tplc="DDA8F2FC">
      <w:start w:val="1"/>
      <w:numFmt w:val="bullet"/>
      <w:lvlText w:val=""/>
      <w:lvlJc w:val="left"/>
      <w:pPr>
        <w:ind w:left="5040" w:hanging="360"/>
      </w:pPr>
      <w:rPr>
        <w:rFonts w:hint="default" w:ascii="Symbol" w:hAnsi="Symbol"/>
      </w:rPr>
    </w:lvl>
    <w:lvl w:ilvl="7" w:tplc="59BE664C">
      <w:start w:val="1"/>
      <w:numFmt w:val="bullet"/>
      <w:lvlText w:val="o"/>
      <w:lvlJc w:val="left"/>
      <w:pPr>
        <w:ind w:left="5760" w:hanging="360"/>
      </w:pPr>
      <w:rPr>
        <w:rFonts w:hint="default" w:ascii="Courier New" w:hAnsi="Courier New"/>
      </w:rPr>
    </w:lvl>
    <w:lvl w:ilvl="8" w:tplc="E1F88C0E">
      <w:start w:val="1"/>
      <w:numFmt w:val="bullet"/>
      <w:lvlText w:val=""/>
      <w:lvlJc w:val="left"/>
      <w:pPr>
        <w:ind w:left="6480" w:hanging="360"/>
      </w:pPr>
      <w:rPr>
        <w:rFonts w:hint="default" w:ascii="Wingdings" w:hAnsi="Wingdings"/>
      </w:rPr>
    </w:lvl>
  </w:abstractNum>
  <w:num w:numId="1" w16cid:durableId="732848495">
    <w:abstractNumId w:val="3"/>
  </w:num>
  <w:num w:numId="2" w16cid:durableId="885800405">
    <w:abstractNumId w:val="4"/>
  </w:num>
  <w:num w:numId="3" w16cid:durableId="641621099">
    <w:abstractNumId w:val="0"/>
  </w:num>
  <w:num w:numId="4" w16cid:durableId="188177835">
    <w:abstractNumId w:val="2"/>
  </w:num>
  <w:num w:numId="5" w16cid:durableId="591210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07"/>
    <w:rsid w:val="0001520A"/>
    <w:rsid w:val="00420154"/>
    <w:rsid w:val="008A1563"/>
    <w:rsid w:val="00903491"/>
    <w:rsid w:val="00917E07"/>
    <w:rsid w:val="00B205F1"/>
    <w:rsid w:val="00D60573"/>
    <w:rsid w:val="00E20195"/>
    <w:rsid w:val="00E42230"/>
    <w:rsid w:val="00FB602A"/>
    <w:rsid w:val="1664888D"/>
    <w:rsid w:val="3A5DFC17"/>
    <w:rsid w:val="3CA83B0D"/>
    <w:rsid w:val="429BE2D5"/>
    <w:rsid w:val="450FF182"/>
    <w:rsid w:val="49AFBC2A"/>
    <w:rsid w:val="519D9268"/>
    <w:rsid w:val="568A0E7B"/>
    <w:rsid w:val="593AB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EAD467"/>
  <w15:chartTrackingRefBased/>
  <w15:docId w15:val="{B2565662-D6E2-7A4D-B41A-AAF044330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7E07"/>
  </w:style>
  <w:style w:type="paragraph" w:styleId="Heading1">
    <w:name w:val="heading 1"/>
    <w:basedOn w:val="Normal"/>
    <w:next w:val="Normal"/>
    <w:link w:val="Heading1Char"/>
    <w:uiPriority w:val="9"/>
    <w:qFormat/>
    <w:rsid w:val="00917E0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E0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E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E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E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E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E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E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E0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17E0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917E0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917E0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917E0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917E0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917E0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17E0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17E0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17E07"/>
    <w:rPr>
      <w:rFonts w:eastAsiaTheme="majorEastAsia" w:cstheme="majorBidi"/>
      <w:color w:val="272727" w:themeColor="text1" w:themeTint="D8"/>
    </w:rPr>
  </w:style>
  <w:style w:type="paragraph" w:styleId="Title">
    <w:name w:val="Title"/>
    <w:basedOn w:val="Normal"/>
    <w:next w:val="Normal"/>
    <w:link w:val="TitleChar"/>
    <w:uiPriority w:val="10"/>
    <w:qFormat/>
    <w:rsid w:val="00917E0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17E0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17E0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17E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E07"/>
    <w:pPr>
      <w:spacing w:before="160"/>
      <w:jc w:val="center"/>
    </w:pPr>
    <w:rPr>
      <w:i/>
      <w:iCs/>
      <w:color w:val="404040" w:themeColor="text1" w:themeTint="BF"/>
    </w:rPr>
  </w:style>
  <w:style w:type="character" w:styleId="QuoteChar" w:customStyle="1">
    <w:name w:val="Quote Char"/>
    <w:basedOn w:val="DefaultParagraphFont"/>
    <w:link w:val="Quote"/>
    <w:uiPriority w:val="29"/>
    <w:rsid w:val="00917E07"/>
    <w:rPr>
      <w:i/>
      <w:iCs/>
      <w:color w:val="404040" w:themeColor="text1" w:themeTint="BF"/>
    </w:rPr>
  </w:style>
  <w:style w:type="paragraph" w:styleId="ListParagraph">
    <w:name w:val="List Paragraph"/>
    <w:basedOn w:val="Normal"/>
    <w:uiPriority w:val="34"/>
    <w:qFormat/>
    <w:rsid w:val="00917E07"/>
    <w:pPr>
      <w:ind w:left="720"/>
      <w:contextualSpacing/>
    </w:pPr>
  </w:style>
  <w:style w:type="character" w:styleId="IntenseEmphasis">
    <w:name w:val="Intense Emphasis"/>
    <w:basedOn w:val="DefaultParagraphFont"/>
    <w:uiPriority w:val="21"/>
    <w:qFormat/>
    <w:rsid w:val="00917E07"/>
    <w:rPr>
      <w:i/>
      <w:iCs/>
      <w:color w:val="0F4761" w:themeColor="accent1" w:themeShade="BF"/>
    </w:rPr>
  </w:style>
  <w:style w:type="paragraph" w:styleId="IntenseQuote">
    <w:name w:val="Intense Quote"/>
    <w:basedOn w:val="Normal"/>
    <w:next w:val="Normal"/>
    <w:link w:val="IntenseQuoteChar"/>
    <w:uiPriority w:val="30"/>
    <w:qFormat/>
    <w:rsid w:val="00917E0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917E07"/>
    <w:rPr>
      <w:i/>
      <w:iCs/>
      <w:color w:val="0F4761" w:themeColor="accent1" w:themeShade="BF"/>
    </w:rPr>
  </w:style>
  <w:style w:type="character" w:styleId="IntenseReference">
    <w:name w:val="Intense Reference"/>
    <w:basedOn w:val="DefaultParagraphFont"/>
    <w:uiPriority w:val="32"/>
    <w:qFormat/>
    <w:rsid w:val="00917E07"/>
    <w:rPr>
      <w:b/>
      <w:bCs/>
      <w:smallCaps/>
      <w:color w:val="0F4761" w:themeColor="accent1" w:themeShade="BF"/>
      <w:spacing w:val="5"/>
    </w:rPr>
  </w:style>
  <w:style w:type="table" w:styleId="TableGrid">
    <w:name w:val="Table Grid"/>
    <w:basedOn w:val="TableNormal"/>
    <w:uiPriority w:val="39"/>
    <w:rsid w:val="00917E0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917E07"/>
    <w:rPr>
      <w:color w:val="467886" w:themeColor="hyperlink"/>
      <w:u w:val="single"/>
    </w:rPr>
  </w:style>
  <w:style w:type="character" w:styleId="UnresolvedMention">
    <w:name w:val="Unresolved Mention"/>
    <w:basedOn w:val="DefaultParagraphFont"/>
    <w:uiPriority w:val="99"/>
    <w:semiHidden/>
    <w:unhideWhenUsed/>
    <w:rsid w:val="00FB602A"/>
    <w:rPr>
      <w:color w:val="605E5C"/>
      <w:shd w:val="clear" w:color="auto" w:fill="E1DFDD"/>
    </w:rPr>
  </w:style>
  <w:style w:type="paragraph" w:styleId="Header">
    <w:name w:val="header"/>
    <w:basedOn w:val="Normal"/>
    <w:link w:val="HeaderChar"/>
    <w:uiPriority w:val="99"/>
    <w:unhideWhenUsed/>
    <w:rsid w:val="00FB602A"/>
    <w:pPr>
      <w:tabs>
        <w:tab w:val="center" w:pos="4680"/>
        <w:tab w:val="right" w:pos="9360"/>
      </w:tabs>
      <w:spacing w:after="0" w:line="240" w:lineRule="auto"/>
    </w:pPr>
  </w:style>
  <w:style w:type="character" w:styleId="HeaderChar" w:customStyle="1">
    <w:name w:val="Header Char"/>
    <w:basedOn w:val="DefaultParagraphFont"/>
    <w:link w:val="Header"/>
    <w:uiPriority w:val="99"/>
    <w:rsid w:val="00FB602A"/>
  </w:style>
  <w:style w:type="paragraph" w:styleId="Footer">
    <w:name w:val="footer"/>
    <w:basedOn w:val="Normal"/>
    <w:link w:val="FooterChar"/>
    <w:uiPriority w:val="99"/>
    <w:unhideWhenUsed/>
    <w:rsid w:val="00FB602A"/>
    <w:pPr>
      <w:tabs>
        <w:tab w:val="center" w:pos="4680"/>
        <w:tab w:val="right" w:pos="9360"/>
      </w:tabs>
      <w:spacing w:after="0" w:line="240" w:lineRule="auto"/>
    </w:pPr>
  </w:style>
  <w:style w:type="character" w:styleId="FooterChar" w:customStyle="1">
    <w:name w:val="Footer Char"/>
    <w:basedOn w:val="DefaultParagraphFont"/>
    <w:link w:val="Footer"/>
    <w:uiPriority w:val="99"/>
    <w:rsid w:val="00FB602A"/>
  </w:style>
  <w:style w:type="character" w:styleId="PageNumber">
    <w:name w:val="page number"/>
    <w:basedOn w:val="DefaultParagraphFont"/>
    <w:uiPriority w:val="99"/>
    <w:semiHidden/>
    <w:unhideWhenUsed/>
    <w:rsid w:val="00420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customXml" Target="../customXml/item1.xml" Id="rId18" /><Relationship Type="http://schemas.openxmlformats.org/officeDocument/2006/relationships/settings" Target="settings.xml" Id="rId3" /><Relationship Type="http://schemas.openxmlformats.org/officeDocument/2006/relationships/hyperlink" Target="mailto:abc@abc.com" TargetMode="Externa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customXml" Target="../customXml/item3.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footnotes" Target="footnot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customXml" Target="../customXml/item2.xml" Id="rId19" /><Relationship Type="http://schemas.openxmlformats.org/officeDocument/2006/relationships/webSettings" Target="webSettings.xml" Id="rId4" /><Relationship Type="http://schemas.openxmlformats.org/officeDocument/2006/relationships/header" Target="header3.xml" Id="rId14" /><Relationship Type="http://schemas.openxmlformats.org/officeDocument/2006/relationships/hyperlink" Target="http://www.chai.org" TargetMode="External" Id="Rb400dcfc356f45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02ED4703DFFA45B1F8A862F7F96DB5" ma:contentTypeVersion="5" ma:contentTypeDescription="Create a new document." ma:contentTypeScope="" ma:versionID="e0221ccade36da0c094da4bc245dcd42">
  <xsd:schema xmlns:xsd="http://www.w3.org/2001/XMLSchema" xmlns:xs="http://www.w3.org/2001/XMLSchema" xmlns:p="http://schemas.microsoft.com/office/2006/metadata/properties" xmlns:ns2="f3ab4372-a36b-42e1-b426-923c58d67924" targetNamespace="http://schemas.microsoft.com/office/2006/metadata/properties" ma:root="true" ma:fieldsID="83a536e418c0dd776a34c8e7211502b1" ns2:_="">
    <xsd:import namespace="f3ab4372-a36b-42e1-b426-923c58d679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ab4372-a36b-42e1-b426-923c58d67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488C8-A1C2-4559-875E-77E16B2FA5D5}"/>
</file>

<file path=customXml/itemProps2.xml><?xml version="1.0" encoding="utf-8"?>
<ds:datastoreItem xmlns:ds="http://schemas.openxmlformats.org/officeDocument/2006/customXml" ds:itemID="{9D5046D2-6621-4CCF-9E53-D9CF2053A8E1}"/>
</file>

<file path=customXml/itemProps3.xml><?xml version="1.0" encoding="utf-8"?>
<ds:datastoreItem xmlns:ds="http://schemas.openxmlformats.org/officeDocument/2006/customXml" ds:itemID="{2A538A16-1705-495C-93EF-6B269AE1806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Merage Ghane</dc:creator>
  <keywords/>
  <dc:description/>
  <lastModifiedBy>Sumanth Ratna</lastModifiedBy>
  <revision>8</revision>
  <dcterms:created xsi:type="dcterms:W3CDTF">2024-11-23T00:53:00.0000000Z</dcterms:created>
  <dcterms:modified xsi:type="dcterms:W3CDTF">2025-05-17T20:56:17.4752758Z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0x0101002102ED4703DFFA45B1F8A862F7F96DB5</vt:lpwstr>
  </property>
</Properties>
</file>