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11" w:type="dxa"/>
        <w:shd w:val="clear" w:color="auto" w:fill="FFFFFF"/>
        <w:tblCellMar>
          <w:top w:w="15" w:type="dxa"/>
          <w:left w:w="15" w:type="dxa"/>
          <w:bottom w:w="15" w:type="dxa"/>
          <w:right w:w="15" w:type="dxa"/>
        </w:tblCellMar>
        <w:tblLook w:val="04A0" w:firstRow="1" w:lastRow="0" w:firstColumn="1" w:lastColumn="0" w:noHBand="0" w:noVBand="1"/>
      </w:tblPr>
      <w:tblGrid>
        <w:gridCol w:w="2474"/>
        <w:gridCol w:w="9416"/>
        <w:gridCol w:w="1021"/>
      </w:tblGrid>
      <w:tr w:rsidR="00C208C5" w:rsidRPr="00C208C5" w14:paraId="1D541AB8" w14:textId="77777777" w:rsidTr="00C208C5">
        <w:trPr>
          <w:trHeight w:val="6120"/>
        </w:trPr>
        <w:tc>
          <w:tcPr>
            <w:tcW w:w="1612"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8BD7E2B" w14:textId="77777777" w:rsidR="00C208C5" w:rsidRPr="00C208C5" w:rsidRDefault="00C208C5" w:rsidP="00C208C5">
            <w:pPr>
              <w:spacing w:after="0" w:line="240" w:lineRule="auto"/>
              <w:textAlignment w:val="center"/>
              <w:rPr>
                <w:rFonts w:ascii="Helvetica" w:eastAsia="Times New Roman" w:hAnsi="Helvetica" w:cs="Helvetica"/>
                <w:color w:val="2D3B45"/>
                <w:sz w:val="24"/>
                <w:szCs w:val="24"/>
              </w:rPr>
            </w:pPr>
            <w:r w:rsidRPr="00C208C5">
              <w:rPr>
                <w:rFonts w:ascii="Helvetica" w:eastAsia="Times New Roman" w:hAnsi="Helvetica" w:cs="Helvetica"/>
                <w:color w:val="2D3B45"/>
                <w:sz w:val="24"/>
                <w:szCs w:val="24"/>
                <w:bdr w:val="none" w:sz="0" w:space="0" w:color="auto" w:frame="1"/>
              </w:rPr>
              <w:br/>
              <w:t>This criterion is linked to a Learning Outcome</w:t>
            </w:r>
            <w:r w:rsidRPr="00C208C5">
              <w:rPr>
                <w:rFonts w:ascii="Helvetica" w:eastAsia="Times New Roman" w:hAnsi="Helvetica" w:cs="Helvetica"/>
                <w:color w:val="2D3B45"/>
                <w:sz w:val="24"/>
                <w:szCs w:val="24"/>
              </w:rPr>
              <w:t>SGA-315: MASTER’S DEFENSE - 13, ORAL DEFENSE, ACADEMIC RESULTS</w:t>
            </w:r>
          </w:p>
          <w:p w14:paraId="089E0D0B" w14:textId="77777777" w:rsidR="00C208C5" w:rsidRPr="00C208C5" w:rsidRDefault="00C17AAA" w:rsidP="00C208C5">
            <w:pPr>
              <w:spacing w:after="0" w:line="240" w:lineRule="auto"/>
              <w:textAlignment w:val="center"/>
              <w:rPr>
                <w:rFonts w:ascii="Helvetica" w:eastAsia="Times New Roman" w:hAnsi="Helvetica" w:cs="Helvetica"/>
                <w:color w:val="2D3B45"/>
                <w:sz w:val="19"/>
                <w:szCs w:val="19"/>
              </w:rPr>
            </w:pPr>
            <w:hyperlink r:id="rId4" w:history="1">
              <w:r w:rsidR="00C208C5" w:rsidRPr="00C208C5">
                <w:rPr>
                  <w:rFonts w:ascii="Helvetica" w:eastAsia="Times New Roman" w:hAnsi="Helvetica" w:cs="Helvetica"/>
                  <w:color w:val="0000FF"/>
                  <w:sz w:val="19"/>
                  <w:szCs w:val="19"/>
                  <w:u w:val="single"/>
                </w:rPr>
                <w:t>view longer description</w:t>
              </w:r>
            </w:hyperlink>
          </w:p>
          <w:p w14:paraId="3267152C" w14:textId="77777777" w:rsidR="00C208C5" w:rsidRPr="00C208C5" w:rsidRDefault="00C208C5" w:rsidP="00C208C5">
            <w:pPr>
              <w:spacing w:after="0" w:line="240" w:lineRule="auto"/>
              <w:textAlignment w:val="center"/>
              <w:rPr>
                <w:rFonts w:ascii="Helvetica" w:eastAsia="Times New Roman" w:hAnsi="Helvetica" w:cs="Helvetica"/>
                <w:color w:val="2D3B45"/>
                <w:sz w:val="19"/>
                <w:szCs w:val="19"/>
              </w:rPr>
            </w:pPr>
            <w:r w:rsidRPr="00C208C5">
              <w:rPr>
                <w:rFonts w:ascii="Helvetica" w:eastAsia="Times New Roman" w:hAnsi="Helvetica" w:cs="Helvetica"/>
                <w:color w:val="2D3B45"/>
                <w:sz w:val="19"/>
                <w:szCs w:val="19"/>
              </w:rPr>
              <w:t>threshold: 3.0 pts</w:t>
            </w:r>
          </w:p>
        </w:tc>
        <w:tc>
          <w:tcPr>
            <w:tcW w:w="10278"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390" w:type="dxa"/>
              <w:tblCellMar>
                <w:top w:w="15" w:type="dxa"/>
                <w:left w:w="15" w:type="dxa"/>
                <w:bottom w:w="15" w:type="dxa"/>
                <w:right w:w="15" w:type="dxa"/>
              </w:tblCellMar>
              <w:tblLook w:val="04A0" w:firstRow="1" w:lastRow="0" w:firstColumn="1" w:lastColumn="0" w:noHBand="0" w:noVBand="1"/>
            </w:tblPr>
            <w:tblGrid>
              <w:gridCol w:w="1811"/>
              <w:gridCol w:w="1728"/>
              <w:gridCol w:w="1857"/>
              <w:gridCol w:w="1971"/>
              <w:gridCol w:w="2023"/>
            </w:tblGrid>
            <w:tr w:rsidR="00C208C5" w:rsidRPr="00C208C5" w14:paraId="0928C328"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7A3F8F9"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4.0 pts</w:t>
                  </w:r>
                </w:p>
                <w:p w14:paraId="289346F2"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Exemplary: The teacher clearly presents how students performed relative to the Proficient and Ambitious Goals, distribution of student performance, a concise summary of research question findings, and teacher perspective on these data</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5156744"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3.6 pts</w:t>
                  </w:r>
                </w:p>
                <w:p w14:paraId="11275BC5"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Proficient: The teacher clearly presents how students performed relative to the Proficient and Ambitious Goals, distribution of student performance, and teacher perspective on these data</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DF853A8"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3.0 pts</w:t>
                  </w:r>
                </w:p>
                <w:p w14:paraId="2AAE2BA0"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Foundational: The teacher presents how students performed relative to the Proficient and Ambitious Goals, distribution of student performance, and teacher perspective on these data; however, the explanation is not entirely clear</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6CC598F"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2.6 pts</w:t>
                  </w:r>
                </w:p>
                <w:p w14:paraId="1894CB3F"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Attempting: The teacher presents how students performed relative to the Proficient and Ambitious Goals, distribution of student performance, and teacher perspective on these data; however, the explanation evidences one or more misconceptions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F45F2F3"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0.0 pts</w:t>
                  </w:r>
                </w:p>
                <w:p w14:paraId="59861D8E"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Lacking: The teacher does not present how students performed relative to the Proficient or Ambitious Goals, or the presentation is incomprehensible</w:t>
                  </w:r>
                </w:p>
              </w:tc>
            </w:tr>
          </w:tbl>
          <w:p w14:paraId="7BD37E97" w14:textId="77777777" w:rsidR="00C208C5" w:rsidRPr="00C208C5" w:rsidRDefault="00C208C5" w:rsidP="00C208C5">
            <w:pPr>
              <w:spacing w:after="0" w:line="240" w:lineRule="auto"/>
              <w:rPr>
                <w:rFonts w:ascii="Helvetica" w:eastAsia="Times New Roman" w:hAnsi="Helvetica" w:cs="Helvetica"/>
                <w:color w:val="2D3B45"/>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BAC555F" w14:textId="77777777" w:rsidR="00C208C5" w:rsidRPr="00C208C5" w:rsidRDefault="00C208C5" w:rsidP="00C208C5">
            <w:pPr>
              <w:spacing w:after="0" w:line="240" w:lineRule="auto"/>
              <w:rPr>
                <w:rFonts w:ascii="Helvetica" w:eastAsia="Times New Roman" w:hAnsi="Helvetica" w:cs="Helvetica"/>
                <w:color w:val="2D3B45"/>
                <w:sz w:val="24"/>
                <w:szCs w:val="24"/>
              </w:rPr>
            </w:pPr>
            <w:r w:rsidRPr="00C208C5">
              <w:rPr>
                <w:rFonts w:ascii="Helvetica" w:eastAsia="Times New Roman" w:hAnsi="Helvetica" w:cs="Helvetica"/>
                <w:color w:val="2D3B45"/>
                <w:sz w:val="24"/>
                <w:szCs w:val="24"/>
              </w:rPr>
              <w:t>4.0 pts</w:t>
            </w:r>
          </w:p>
        </w:tc>
      </w:tr>
      <w:tr w:rsidR="00C208C5" w:rsidRPr="00C208C5" w14:paraId="4509B925" w14:textId="77777777" w:rsidTr="00C208C5">
        <w:trPr>
          <w:trHeight w:val="4920"/>
        </w:trPr>
        <w:tc>
          <w:tcPr>
            <w:tcW w:w="1612"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E91CC67" w14:textId="77777777" w:rsidR="00C208C5" w:rsidRPr="00C208C5" w:rsidRDefault="00C208C5" w:rsidP="00C208C5">
            <w:pPr>
              <w:spacing w:after="0" w:line="240" w:lineRule="auto"/>
              <w:textAlignment w:val="center"/>
              <w:rPr>
                <w:rFonts w:ascii="Helvetica" w:eastAsia="Times New Roman" w:hAnsi="Helvetica" w:cs="Helvetica"/>
                <w:color w:val="2D3B45"/>
                <w:sz w:val="24"/>
                <w:szCs w:val="24"/>
              </w:rPr>
            </w:pPr>
            <w:r w:rsidRPr="00C208C5">
              <w:rPr>
                <w:rFonts w:ascii="Helvetica" w:eastAsia="Times New Roman" w:hAnsi="Helvetica" w:cs="Helvetica"/>
                <w:color w:val="2D3B45"/>
                <w:sz w:val="24"/>
                <w:szCs w:val="24"/>
              </w:rPr>
              <w:lastRenderedPageBreak/>
              <w:t> </w:t>
            </w:r>
            <w:r w:rsidRPr="00C208C5">
              <w:rPr>
                <w:rFonts w:ascii="Helvetica" w:eastAsia="Times New Roman" w:hAnsi="Helvetica" w:cs="Helvetica"/>
                <w:color w:val="2D3B45"/>
                <w:sz w:val="24"/>
                <w:szCs w:val="24"/>
                <w:bdr w:val="none" w:sz="0" w:space="0" w:color="auto" w:frame="1"/>
              </w:rPr>
              <w:t>This criterion is linked to a Learning Outcome</w:t>
            </w:r>
            <w:r w:rsidRPr="00C208C5">
              <w:rPr>
                <w:rFonts w:ascii="Helvetica" w:eastAsia="Times New Roman" w:hAnsi="Helvetica" w:cs="Helvetica"/>
                <w:color w:val="2D3B45"/>
                <w:sz w:val="24"/>
                <w:szCs w:val="24"/>
              </w:rPr>
              <w:t>SGA-315: MASTER’S DEFENSE - 14, ORAL DEFENSE, CHARACTER RESULTS, [STANDARDS MASTERY &amp; READING GROWTH PATHWAYS]</w:t>
            </w:r>
          </w:p>
          <w:p w14:paraId="7A5B50CC" w14:textId="77777777" w:rsidR="00C208C5" w:rsidRPr="00C208C5" w:rsidRDefault="00C17AAA" w:rsidP="00C208C5">
            <w:pPr>
              <w:spacing w:after="0" w:line="240" w:lineRule="auto"/>
              <w:textAlignment w:val="center"/>
              <w:rPr>
                <w:rFonts w:ascii="Helvetica" w:eastAsia="Times New Roman" w:hAnsi="Helvetica" w:cs="Helvetica"/>
                <w:color w:val="2D3B45"/>
                <w:sz w:val="19"/>
                <w:szCs w:val="19"/>
              </w:rPr>
            </w:pPr>
            <w:hyperlink r:id="rId5" w:history="1">
              <w:r w:rsidR="00C208C5" w:rsidRPr="00C208C5">
                <w:rPr>
                  <w:rFonts w:ascii="Helvetica" w:eastAsia="Times New Roman" w:hAnsi="Helvetica" w:cs="Helvetica"/>
                  <w:color w:val="0000FF"/>
                  <w:sz w:val="19"/>
                  <w:szCs w:val="19"/>
                  <w:u w:val="single"/>
                </w:rPr>
                <w:t>view longer description</w:t>
              </w:r>
            </w:hyperlink>
          </w:p>
          <w:p w14:paraId="1C37A9F5" w14:textId="77777777" w:rsidR="00C208C5" w:rsidRPr="00C208C5" w:rsidRDefault="00C208C5" w:rsidP="00C208C5">
            <w:pPr>
              <w:spacing w:after="0" w:line="240" w:lineRule="auto"/>
              <w:textAlignment w:val="center"/>
              <w:rPr>
                <w:rFonts w:ascii="Helvetica" w:eastAsia="Times New Roman" w:hAnsi="Helvetica" w:cs="Helvetica"/>
                <w:color w:val="2D3B45"/>
                <w:sz w:val="19"/>
                <w:szCs w:val="19"/>
              </w:rPr>
            </w:pPr>
            <w:r w:rsidRPr="00C208C5">
              <w:rPr>
                <w:rFonts w:ascii="Helvetica" w:eastAsia="Times New Roman" w:hAnsi="Helvetica" w:cs="Helvetica"/>
                <w:color w:val="2D3B45"/>
                <w:sz w:val="19"/>
                <w:szCs w:val="19"/>
              </w:rPr>
              <w:t>threshold: 3.0 pts</w:t>
            </w:r>
          </w:p>
        </w:tc>
        <w:tc>
          <w:tcPr>
            <w:tcW w:w="10278"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390" w:type="dxa"/>
              <w:tblCellMar>
                <w:top w:w="15" w:type="dxa"/>
                <w:left w:w="15" w:type="dxa"/>
                <w:bottom w:w="15" w:type="dxa"/>
                <w:right w:w="15" w:type="dxa"/>
              </w:tblCellMar>
              <w:tblLook w:val="04A0" w:firstRow="1" w:lastRow="0" w:firstColumn="1" w:lastColumn="0" w:noHBand="0" w:noVBand="1"/>
            </w:tblPr>
            <w:tblGrid>
              <w:gridCol w:w="1781"/>
              <w:gridCol w:w="1576"/>
              <w:gridCol w:w="1928"/>
              <w:gridCol w:w="2059"/>
              <w:gridCol w:w="2046"/>
            </w:tblGrid>
            <w:tr w:rsidR="00C208C5" w:rsidRPr="00C208C5" w14:paraId="1D877848"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E7FDB9F"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4.0 pts</w:t>
                  </w:r>
                </w:p>
                <w:p w14:paraId="2A191E68"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Exemplary: The teacher clearly presents mastery-based analysis, growth-based analysis, additional character data collected as part of the Pathway, and teacher perspective on these data</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0B045BD"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3.6 pts</w:t>
                  </w:r>
                </w:p>
                <w:p w14:paraId="257021DA"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Proficient: The teacher clearly presents mastery-based analysis, growth-based analysis, and teacher perspective on these data</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9CF78E4"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3.0 pts</w:t>
                  </w:r>
                </w:p>
                <w:p w14:paraId="075DB4B9"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Foundational: The teacher presents mastery-based analysis, growth-based analysis, and teacher perspective on these data; however, the explanation is not entirely clear</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0EAD448"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2.6 pts</w:t>
                  </w:r>
                </w:p>
                <w:p w14:paraId="3BDE950A"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Attempting: The teacher presents mastery-based analysis, growth-based analysis, and teacher perspective on these data; however, the explanation evidences one or more misconceptions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5087407"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0.0 pts</w:t>
                  </w:r>
                </w:p>
                <w:p w14:paraId="105810C1"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Lacking: The teacher does not present how students performed, or the presentation is incomprehensible</w:t>
                  </w:r>
                </w:p>
              </w:tc>
            </w:tr>
          </w:tbl>
          <w:p w14:paraId="711E3686" w14:textId="77777777" w:rsidR="00C208C5" w:rsidRPr="00C208C5" w:rsidRDefault="00C208C5" w:rsidP="00C208C5">
            <w:pPr>
              <w:spacing w:after="0" w:line="240" w:lineRule="auto"/>
              <w:rPr>
                <w:rFonts w:ascii="Helvetica" w:eastAsia="Times New Roman" w:hAnsi="Helvetica" w:cs="Helvetica"/>
                <w:color w:val="2D3B45"/>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1EA0C0" w14:textId="77777777" w:rsidR="00C208C5" w:rsidRPr="00C208C5" w:rsidRDefault="00C208C5" w:rsidP="00C208C5">
            <w:pPr>
              <w:spacing w:after="0" w:line="240" w:lineRule="auto"/>
              <w:rPr>
                <w:rFonts w:ascii="Helvetica" w:eastAsia="Times New Roman" w:hAnsi="Helvetica" w:cs="Helvetica"/>
                <w:color w:val="2D3B45"/>
                <w:sz w:val="24"/>
                <w:szCs w:val="24"/>
              </w:rPr>
            </w:pPr>
            <w:r w:rsidRPr="00C208C5">
              <w:rPr>
                <w:rFonts w:ascii="Helvetica" w:eastAsia="Times New Roman" w:hAnsi="Helvetica" w:cs="Helvetica"/>
                <w:color w:val="2D3B45"/>
                <w:sz w:val="24"/>
                <w:szCs w:val="24"/>
              </w:rPr>
              <w:t>4.0 pts</w:t>
            </w:r>
          </w:p>
        </w:tc>
      </w:tr>
      <w:tr w:rsidR="00C208C5" w:rsidRPr="00C208C5" w14:paraId="7D4AC165" w14:textId="77777777" w:rsidTr="00C208C5">
        <w:trPr>
          <w:trHeight w:val="4620"/>
        </w:trPr>
        <w:tc>
          <w:tcPr>
            <w:tcW w:w="1612"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110A0A7" w14:textId="77777777" w:rsidR="00C208C5" w:rsidRPr="00C208C5" w:rsidRDefault="00C208C5" w:rsidP="00C208C5">
            <w:pPr>
              <w:spacing w:after="0" w:line="240" w:lineRule="auto"/>
              <w:textAlignment w:val="center"/>
              <w:rPr>
                <w:rFonts w:ascii="Helvetica" w:eastAsia="Times New Roman" w:hAnsi="Helvetica" w:cs="Helvetica"/>
                <w:color w:val="2D3B45"/>
                <w:sz w:val="24"/>
                <w:szCs w:val="24"/>
              </w:rPr>
            </w:pPr>
            <w:r w:rsidRPr="00C208C5">
              <w:rPr>
                <w:rFonts w:ascii="Helvetica" w:eastAsia="Times New Roman" w:hAnsi="Helvetica" w:cs="Helvetica"/>
                <w:color w:val="2D3B45"/>
                <w:sz w:val="24"/>
                <w:szCs w:val="24"/>
              </w:rPr>
              <w:lastRenderedPageBreak/>
              <w:t> </w:t>
            </w:r>
            <w:r w:rsidRPr="00C208C5">
              <w:rPr>
                <w:rFonts w:ascii="Helvetica" w:eastAsia="Times New Roman" w:hAnsi="Helvetica" w:cs="Helvetica"/>
                <w:color w:val="2D3B45"/>
                <w:sz w:val="24"/>
                <w:szCs w:val="24"/>
                <w:bdr w:val="none" w:sz="0" w:space="0" w:color="auto" w:frame="1"/>
              </w:rPr>
              <w:t>This criterion is linked to a Learning Outcome</w:t>
            </w:r>
            <w:r w:rsidRPr="00C208C5">
              <w:rPr>
                <w:rFonts w:ascii="Helvetica" w:eastAsia="Times New Roman" w:hAnsi="Helvetica" w:cs="Helvetica"/>
                <w:color w:val="2D3B45"/>
                <w:sz w:val="24"/>
                <w:szCs w:val="24"/>
              </w:rPr>
              <w:t>SGA-315: MASTER’S DEFENSE - 15, ORAL DEFENSE, FOCUS STUDENT RESULTS [DEVELOPMENTAL PATHWAY]</w:t>
            </w:r>
          </w:p>
          <w:p w14:paraId="15EFE2D7" w14:textId="77777777" w:rsidR="00C208C5" w:rsidRPr="00C208C5" w:rsidRDefault="00C17AAA" w:rsidP="00C208C5">
            <w:pPr>
              <w:spacing w:after="0" w:line="240" w:lineRule="auto"/>
              <w:textAlignment w:val="center"/>
              <w:rPr>
                <w:rFonts w:ascii="Helvetica" w:eastAsia="Times New Roman" w:hAnsi="Helvetica" w:cs="Helvetica"/>
                <w:color w:val="2D3B45"/>
                <w:sz w:val="19"/>
                <w:szCs w:val="19"/>
              </w:rPr>
            </w:pPr>
            <w:hyperlink r:id="rId6" w:history="1">
              <w:r w:rsidR="00C208C5" w:rsidRPr="00C208C5">
                <w:rPr>
                  <w:rFonts w:ascii="Helvetica" w:eastAsia="Times New Roman" w:hAnsi="Helvetica" w:cs="Helvetica"/>
                  <w:color w:val="0000FF"/>
                  <w:sz w:val="19"/>
                  <w:szCs w:val="19"/>
                  <w:u w:val="single"/>
                </w:rPr>
                <w:t>view longer description</w:t>
              </w:r>
            </w:hyperlink>
          </w:p>
          <w:p w14:paraId="2EDE001D" w14:textId="77777777" w:rsidR="00C208C5" w:rsidRPr="00C208C5" w:rsidRDefault="00C208C5" w:rsidP="00C208C5">
            <w:pPr>
              <w:spacing w:after="0" w:line="240" w:lineRule="auto"/>
              <w:textAlignment w:val="center"/>
              <w:rPr>
                <w:rFonts w:ascii="Helvetica" w:eastAsia="Times New Roman" w:hAnsi="Helvetica" w:cs="Helvetica"/>
                <w:color w:val="2D3B45"/>
                <w:sz w:val="19"/>
                <w:szCs w:val="19"/>
              </w:rPr>
            </w:pPr>
            <w:r w:rsidRPr="00C208C5">
              <w:rPr>
                <w:rFonts w:ascii="Helvetica" w:eastAsia="Times New Roman" w:hAnsi="Helvetica" w:cs="Helvetica"/>
                <w:color w:val="2D3B45"/>
                <w:sz w:val="19"/>
                <w:szCs w:val="19"/>
              </w:rPr>
              <w:t>threshold: 3.0 pts</w:t>
            </w:r>
          </w:p>
        </w:tc>
        <w:tc>
          <w:tcPr>
            <w:tcW w:w="10278"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390" w:type="dxa"/>
              <w:tblCellMar>
                <w:top w:w="15" w:type="dxa"/>
                <w:left w:w="15" w:type="dxa"/>
                <w:bottom w:w="15" w:type="dxa"/>
                <w:right w:w="15" w:type="dxa"/>
              </w:tblCellMar>
              <w:tblLook w:val="04A0" w:firstRow="1" w:lastRow="0" w:firstColumn="1" w:lastColumn="0" w:noHBand="0" w:noVBand="1"/>
            </w:tblPr>
            <w:tblGrid>
              <w:gridCol w:w="1788"/>
              <w:gridCol w:w="1625"/>
              <w:gridCol w:w="1857"/>
              <w:gridCol w:w="1982"/>
              <w:gridCol w:w="2138"/>
            </w:tblGrid>
            <w:tr w:rsidR="00C208C5" w:rsidRPr="00C208C5" w14:paraId="009AC483"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5B7203F"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4.0 pts</w:t>
                  </w:r>
                </w:p>
                <w:p w14:paraId="2D5CBDD8"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Exemplary: The teacher clearly and compellingly presents how focus students performed relative to the Proficient and Ambitious Goals and shares teacher perspective on these data</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9EBE0B5"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3.6 pts</w:t>
                  </w:r>
                </w:p>
                <w:p w14:paraId="49186668"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Proficient: The teacher clearly presents how focus students performed relative to the Proficient and Ambitious Goals and shares teacher perspective on these data</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81D77C7"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3.0 pts</w:t>
                  </w:r>
                </w:p>
                <w:p w14:paraId="2D88D886"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Foundational: The teacher presents how focus students performed relative to the Proficient and Ambitious Goals; however, the explanation is not entirely clear</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5E74E3D"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2.6 pts</w:t>
                  </w:r>
                </w:p>
                <w:p w14:paraId="45B177E4"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Attempting: The teacher presents how focus students performed relative to the Proficient and Ambitious Goals; however, the explanation evidences one or more misconceptions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45137E0"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0.0 pts</w:t>
                  </w:r>
                </w:p>
                <w:p w14:paraId="7AD9623D"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Lacking: The teacher does not present how focus students performed relative to the Proficient or Ambitious Goals, or the presentation is incomprehensible</w:t>
                  </w:r>
                </w:p>
              </w:tc>
            </w:tr>
          </w:tbl>
          <w:p w14:paraId="4C717CED" w14:textId="77777777" w:rsidR="00C208C5" w:rsidRPr="00C208C5" w:rsidRDefault="00C208C5" w:rsidP="00C208C5">
            <w:pPr>
              <w:spacing w:after="0" w:line="240" w:lineRule="auto"/>
              <w:rPr>
                <w:rFonts w:ascii="Helvetica" w:eastAsia="Times New Roman" w:hAnsi="Helvetica" w:cs="Helvetica"/>
                <w:color w:val="2D3B45"/>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8D277CD" w14:textId="77777777" w:rsidR="00C208C5" w:rsidRPr="00C208C5" w:rsidRDefault="00C208C5" w:rsidP="00C208C5">
            <w:pPr>
              <w:spacing w:after="0" w:line="240" w:lineRule="auto"/>
              <w:rPr>
                <w:rFonts w:ascii="Helvetica" w:eastAsia="Times New Roman" w:hAnsi="Helvetica" w:cs="Helvetica"/>
                <w:color w:val="2D3B45"/>
                <w:sz w:val="24"/>
                <w:szCs w:val="24"/>
              </w:rPr>
            </w:pPr>
            <w:r w:rsidRPr="00C208C5">
              <w:rPr>
                <w:rFonts w:ascii="Helvetica" w:eastAsia="Times New Roman" w:hAnsi="Helvetica" w:cs="Helvetica"/>
                <w:color w:val="2D3B45"/>
                <w:sz w:val="24"/>
                <w:szCs w:val="24"/>
              </w:rPr>
              <w:t>4.0 pts</w:t>
            </w:r>
          </w:p>
        </w:tc>
      </w:tr>
      <w:tr w:rsidR="00C208C5" w:rsidRPr="00C208C5" w14:paraId="1EB6960F" w14:textId="77777777" w:rsidTr="00C208C5">
        <w:trPr>
          <w:trHeight w:val="3720"/>
        </w:trPr>
        <w:tc>
          <w:tcPr>
            <w:tcW w:w="1612"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EA3C4C" w14:textId="77777777" w:rsidR="00C208C5" w:rsidRPr="00C208C5" w:rsidRDefault="00C208C5" w:rsidP="00C208C5">
            <w:pPr>
              <w:spacing w:after="0" w:line="240" w:lineRule="auto"/>
              <w:textAlignment w:val="center"/>
              <w:rPr>
                <w:rFonts w:ascii="Helvetica" w:eastAsia="Times New Roman" w:hAnsi="Helvetica" w:cs="Helvetica"/>
                <w:color w:val="2D3B45"/>
                <w:sz w:val="24"/>
                <w:szCs w:val="24"/>
              </w:rPr>
            </w:pPr>
            <w:r w:rsidRPr="00C208C5">
              <w:rPr>
                <w:rFonts w:ascii="Helvetica" w:eastAsia="Times New Roman" w:hAnsi="Helvetica" w:cs="Helvetica"/>
                <w:color w:val="2D3B45"/>
                <w:sz w:val="24"/>
                <w:szCs w:val="24"/>
              </w:rPr>
              <w:t> </w:t>
            </w:r>
            <w:r w:rsidRPr="00C208C5">
              <w:rPr>
                <w:rFonts w:ascii="Helvetica" w:eastAsia="Times New Roman" w:hAnsi="Helvetica" w:cs="Helvetica"/>
                <w:color w:val="2D3B45"/>
                <w:sz w:val="24"/>
                <w:szCs w:val="24"/>
                <w:bdr w:val="none" w:sz="0" w:space="0" w:color="auto" w:frame="1"/>
              </w:rPr>
              <w:t>This criterion is linked to a Learning Outcome</w:t>
            </w:r>
            <w:r w:rsidRPr="00C208C5">
              <w:rPr>
                <w:rFonts w:ascii="Helvetica" w:eastAsia="Times New Roman" w:hAnsi="Helvetica" w:cs="Helvetica"/>
                <w:color w:val="2D3B45"/>
                <w:sz w:val="24"/>
                <w:szCs w:val="24"/>
              </w:rPr>
              <w:t>SGA-315: MASTER’S DEFENSE - 16, ORAL DEFENSE, VIDEO</w:t>
            </w:r>
          </w:p>
          <w:p w14:paraId="30180C26" w14:textId="77777777" w:rsidR="00C208C5" w:rsidRPr="00C208C5" w:rsidRDefault="00C17AAA" w:rsidP="00C208C5">
            <w:pPr>
              <w:spacing w:after="0" w:line="240" w:lineRule="auto"/>
              <w:textAlignment w:val="center"/>
              <w:rPr>
                <w:rFonts w:ascii="Helvetica" w:eastAsia="Times New Roman" w:hAnsi="Helvetica" w:cs="Helvetica"/>
                <w:color w:val="2D3B45"/>
                <w:sz w:val="19"/>
                <w:szCs w:val="19"/>
              </w:rPr>
            </w:pPr>
            <w:hyperlink r:id="rId7" w:history="1">
              <w:r w:rsidR="00C208C5" w:rsidRPr="00C208C5">
                <w:rPr>
                  <w:rFonts w:ascii="Helvetica" w:eastAsia="Times New Roman" w:hAnsi="Helvetica" w:cs="Helvetica"/>
                  <w:color w:val="0000FF"/>
                  <w:sz w:val="19"/>
                  <w:szCs w:val="19"/>
                  <w:u w:val="single"/>
                </w:rPr>
                <w:t>view longer description</w:t>
              </w:r>
            </w:hyperlink>
          </w:p>
          <w:p w14:paraId="2596CDCC" w14:textId="77777777" w:rsidR="00C208C5" w:rsidRPr="00C208C5" w:rsidRDefault="00C208C5" w:rsidP="00C208C5">
            <w:pPr>
              <w:spacing w:after="0" w:line="240" w:lineRule="auto"/>
              <w:textAlignment w:val="center"/>
              <w:rPr>
                <w:rFonts w:ascii="Helvetica" w:eastAsia="Times New Roman" w:hAnsi="Helvetica" w:cs="Helvetica"/>
                <w:color w:val="2D3B45"/>
                <w:sz w:val="19"/>
                <w:szCs w:val="19"/>
              </w:rPr>
            </w:pPr>
            <w:r w:rsidRPr="00C208C5">
              <w:rPr>
                <w:rFonts w:ascii="Helvetica" w:eastAsia="Times New Roman" w:hAnsi="Helvetica" w:cs="Helvetica"/>
                <w:color w:val="2D3B45"/>
                <w:sz w:val="19"/>
                <w:szCs w:val="19"/>
              </w:rPr>
              <w:t>threshold: 3.0 pts</w:t>
            </w:r>
          </w:p>
        </w:tc>
        <w:tc>
          <w:tcPr>
            <w:tcW w:w="10278"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390" w:type="dxa"/>
              <w:tblCellMar>
                <w:top w:w="15" w:type="dxa"/>
                <w:left w:w="15" w:type="dxa"/>
                <w:bottom w:w="15" w:type="dxa"/>
                <w:right w:w="15" w:type="dxa"/>
              </w:tblCellMar>
              <w:tblLook w:val="04A0" w:firstRow="1" w:lastRow="0" w:firstColumn="1" w:lastColumn="0" w:noHBand="0" w:noVBand="1"/>
            </w:tblPr>
            <w:tblGrid>
              <w:gridCol w:w="1768"/>
              <w:gridCol w:w="2188"/>
              <w:gridCol w:w="2203"/>
              <w:gridCol w:w="1895"/>
              <w:gridCol w:w="1336"/>
            </w:tblGrid>
            <w:tr w:rsidR="00C208C5" w:rsidRPr="00C208C5" w14:paraId="5B2266BD"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561C33C"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4.0 pts</w:t>
                  </w:r>
                </w:p>
                <w:p w14:paraId="328B8A26"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Exemplary: The teacher defends two moments from their video, both of which exemplify selected skills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E3F93DF"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3.6 pts</w:t>
                  </w:r>
                </w:p>
                <w:p w14:paraId="5818911A"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Proficient: The teacher defends two moments from their video, both of which are proficient examples of selected skills OR one of which is a proficient example of a selected skill, while the other is exemplary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1836A09"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3.0 pts</w:t>
                  </w:r>
                </w:p>
                <w:p w14:paraId="6987C212"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Foundational: The teacher defends two moments from their video, one of which is a proficient example of a selected skill, while the other is foundational</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82D0E79"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2.6 pts</w:t>
                  </w:r>
                </w:p>
                <w:p w14:paraId="1390FAF2"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Attempting: The teacher defends two moments from their video; however, neither is a proficient example of selected skills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BF7D83A"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0.0 pts</w:t>
                  </w:r>
                </w:p>
                <w:p w14:paraId="2E2EF965"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Lacking: The teacher defends two moments from their video</w:t>
                  </w:r>
                </w:p>
              </w:tc>
            </w:tr>
          </w:tbl>
          <w:p w14:paraId="51CC52B3" w14:textId="77777777" w:rsidR="00C208C5" w:rsidRPr="00C208C5" w:rsidRDefault="00C208C5" w:rsidP="00C208C5">
            <w:pPr>
              <w:spacing w:after="0" w:line="240" w:lineRule="auto"/>
              <w:rPr>
                <w:rFonts w:ascii="Helvetica" w:eastAsia="Times New Roman" w:hAnsi="Helvetica" w:cs="Helvetica"/>
                <w:color w:val="2D3B45"/>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68D8867" w14:textId="77777777" w:rsidR="00C208C5" w:rsidRPr="00C208C5" w:rsidRDefault="00C208C5" w:rsidP="00C208C5">
            <w:pPr>
              <w:spacing w:after="0" w:line="240" w:lineRule="auto"/>
              <w:rPr>
                <w:rFonts w:ascii="Helvetica" w:eastAsia="Times New Roman" w:hAnsi="Helvetica" w:cs="Helvetica"/>
                <w:color w:val="2D3B45"/>
                <w:sz w:val="24"/>
                <w:szCs w:val="24"/>
              </w:rPr>
            </w:pPr>
            <w:r w:rsidRPr="00C208C5">
              <w:rPr>
                <w:rFonts w:ascii="Helvetica" w:eastAsia="Times New Roman" w:hAnsi="Helvetica" w:cs="Helvetica"/>
                <w:color w:val="2D3B45"/>
                <w:sz w:val="24"/>
                <w:szCs w:val="24"/>
              </w:rPr>
              <w:t>4.0 pts</w:t>
            </w:r>
          </w:p>
        </w:tc>
      </w:tr>
      <w:tr w:rsidR="00C208C5" w:rsidRPr="00C208C5" w14:paraId="0E51812D" w14:textId="77777777" w:rsidTr="00C208C5">
        <w:trPr>
          <w:trHeight w:val="5520"/>
        </w:trPr>
        <w:tc>
          <w:tcPr>
            <w:tcW w:w="1612"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DA79198" w14:textId="77777777" w:rsidR="00C208C5" w:rsidRPr="00C208C5" w:rsidRDefault="00C208C5" w:rsidP="00C208C5">
            <w:pPr>
              <w:spacing w:after="0" w:line="240" w:lineRule="auto"/>
              <w:textAlignment w:val="center"/>
              <w:rPr>
                <w:rFonts w:ascii="Helvetica" w:eastAsia="Times New Roman" w:hAnsi="Helvetica" w:cs="Helvetica"/>
                <w:color w:val="2D3B45"/>
                <w:sz w:val="24"/>
                <w:szCs w:val="24"/>
              </w:rPr>
            </w:pPr>
            <w:r w:rsidRPr="00C208C5">
              <w:rPr>
                <w:rFonts w:ascii="Helvetica" w:eastAsia="Times New Roman" w:hAnsi="Helvetica" w:cs="Helvetica"/>
                <w:color w:val="2D3B45"/>
                <w:sz w:val="24"/>
                <w:szCs w:val="24"/>
              </w:rPr>
              <w:lastRenderedPageBreak/>
              <w:t> </w:t>
            </w:r>
            <w:r w:rsidRPr="00C208C5">
              <w:rPr>
                <w:rFonts w:ascii="Helvetica" w:eastAsia="Times New Roman" w:hAnsi="Helvetica" w:cs="Helvetica"/>
                <w:color w:val="2D3B45"/>
                <w:sz w:val="24"/>
                <w:szCs w:val="24"/>
                <w:bdr w:val="none" w:sz="0" w:space="0" w:color="auto" w:frame="1"/>
              </w:rPr>
              <w:t>This criterion is linked to a Learning Outcome</w:t>
            </w:r>
            <w:r w:rsidRPr="00C208C5">
              <w:rPr>
                <w:rFonts w:ascii="Helvetica" w:eastAsia="Times New Roman" w:hAnsi="Helvetica" w:cs="Helvetica"/>
                <w:color w:val="2D3B45"/>
                <w:sz w:val="24"/>
                <w:szCs w:val="24"/>
              </w:rPr>
              <w:t>SGA-315: MASTER’S DEFENSE - 17, ORAL DEFENSE, KEY INSIGHTS</w:t>
            </w:r>
          </w:p>
          <w:p w14:paraId="00894D63" w14:textId="77777777" w:rsidR="00C208C5" w:rsidRPr="00C208C5" w:rsidRDefault="00C17AAA" w:rsidP="00C208C5">
            <w:pPr>
              <w:spacing w:after="0" w:line="240" w:lineRule="auto"/>
              <w:textAlignment w:val="center"/>
              <w:rPr>
                <w:rFonts w:ascii="Helvetica" w:eastAsia="Times New Roman" w:hAnsi="Helvetica" w:cs="Helvetica"/>
                <w:color w:val="2D3B45"/>
                <w:sz w:val="19"/>
                <w:szCs w:val="19"/>
              </w:rPr>
            </w:pPr>
            <w:hyperlink r:id="rId8" w:history="1">
              <w:r w:rsidR="00C208C5" w:rsidRPr="00C208C5">
                <w:rPr>
                  <w:rFonts w:ascii="Helvetica" w:eastAsia="Times New Roman" w:hAnsi="Helvetica" w:cs="Helvetica"/>
                  <w:color w:val="0000FF"/>
                  <w:sz w:val="19"/>
                  <w:szCs w:val="19"/>
                  <w:u w:val="single"/>
                </w:rPr>
                <w:t>view longer description</w:t>
              </w:r>
            </w:hyperlink>
          </w:p>
          <w:p w14:paraId="2E6A8849" w14:textId="77777777" w:rsidR="00C208C5" w:rsidRPr="00C208C5" w:rsidRDefault="00C208C5" w:rsidP="00C208C5">
            <w:pPr>
              <w:spacing w:after="0" w:line="240" w:lineRule="auto"/>
              <w:textAlignment w:val="center"/>
              <w:rPr>
                <w:rFonts w:ascii="Helvetica" w:eastAsia="Times New Roman" w:hAnsi="Helvetica" w:cs="Helvetica"/>
                <w:color w:val="2D3B45"/>
                <w:sz w:val="19"/>
                <w:szCs w:val="19"/>
              </w:rPr>
            </w:pPr>
            <w:r w:rsidRPr="00C208C5">
              <w:rPr>
                <w:rFonts w:ascii="Helvetica" w:eastAsia="Times New Roman" w:hAnsi="Helvetica" w:cs="Helvetica"/>
                <w:color w:val="2D3B45"/>
                <w:sz w:val="19"/>
                <w:szCs w:val="19"/>
              </w:rPr>
              <w:t>threshold: 3.0 pts</w:t>
            </w:r>
          </w:p>
        </w:tc>
        <w:tc>
          <w:tcPr>
            <w:tcW w:w="10278"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390" w:type="dxa"/>
              <w:tblCellMar>
                <w:top w:w="15" w:type="dxa"/>
                <w:left w:w="15" w:type="dxa"/>
                <w:bottom w:w="15" w:type="dxa"/>
                <w:right w:w="15" w:type="dxa"/>
              </w:tblCellMar>
              <w:tblLook w:val="04A0" w:firstRow="1" w:lastRow="0" w:firstColumn="1" w:lastColumn="0" w:noHBand="0" w:noVBand="1"/>
            </w:tblPr>
            <w:tblGrid>
              <w:gridCol w:w="2131"/>
              <w:gridCol w:w="1962"/>
              <w:gridCol w:w="2133"/>
              <w:gridCol w:w="1886"/>
              <w:gridCol w:w="1278"/>
            </w:tblGrid>
            <w:tr w:rsidR="00C208C5" w:rsidRPr="00C208C5" w14:paraId="44F4D54E"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7FB30A3"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4.0 pts</w:t>
                  </w:r>
                </w:p>
                <w:p w14:paraId="0A85B393"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Exemplary: The teacher describes two key insights gleaned from Relay GSE work that demonstrate professional growth over the past two years and shows clear intent to leverage these insights in the future; the key insights respond in full to the prompts provided (e.g., “How did you use data…”)</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646BBCF"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3.6 pts</w:t>
                  </w:r>
                </w:p>
                <w:p w14:paraId="229FD0E3"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Proficient: The teacher describes two key insights gleaned from Relay GSE work that demonstrate professional growth over the past two years; the key insights respond in full to the prompts provided (e.g., “How did you use data…”)</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81D6263"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3.0 pts</w:t>
                  </w:r>
                </w:p>
                <w:p w14:paraId="4A546C92"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Foundational: The teacher describes two key insights gleaned from Relay GSE work that demonstrate limited professional growth over the past two years; the key insights respond in full to the prompts provided (e.g., “How did you use data…”)</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3D5F981"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2.6 pts</w:t>
                  </w:r>
                </w:p>
                <w:p w14:paraId="62D182E2"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Attempting: The teacher describes two key insights gleaned from Relay GSE work, but insights do not reveal professional growth over the past two years OR insights do not respond in full to the prompts provided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A96FAB6"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0.0 pts</w:t>
                  </w:r>
                </w:p>
                <w:p w14:paraId="2D1CCD18" w14:textId="77777777" w:rsidR="00C208C5" w:rsidRPr="00C208C5" w:rsidRDefault="00C208C5" w:rsidP="00C208C5">
                  <w:pPr>
                    <w:spacing w:after="0" w:line="240" w:lineRule="auto"/>
                    <w:rPr>
                      <w:rFonts w:ascii="Times New Roman" w:eastAsia="Times New Roman" w:hAnsi="Times New Roman" w:cs="Times New Roman"/>
                      <w:b/>
                      <w:bCs/>
                      <w:sz w:val="20"/>
                      <w:szCs w:val="20"/>
                    </w:rPr>
                  </w:pPr>
                  <w:r w:rsidRPr="00C208C5">
                    <w:rPr>
                      <w:rFonts w:ascii="Times New Roman" w:eastAsia="Times New Roman" w:hAnsi="Times New Roman" w:cs="Times New Roman"/>
                      <w:b/>
                      <w:bCs/>
                      <w:sz w:val="20"/>
                      <w:szCs w:val="20"/>
                    </w:rPr>
                    <w:t>Lacking: The teacher does not describe two key insights gleaned from Relay GSE work</w:t>
                  </w:r>
                </w:p>
              </w:tc>
            </w:tr>
          </w:tbl>
          <w:p w14:paraId="7FA7E507" w14:textId="77777777" w:rsidR="00C208C5" w:rsidRPr="00C208C5" w:rsidRDefault="00C208C5" w:rsidP="00C208C5">
            <w:pPr>
              <w:spacing w:after="0" w:line="240" w:lineRule="auto"/>
              <w:rPr>
                <w:rFonts w:ascii="Helvetica" w:eastAsia="Times New Roman" w:hAnsi="Helvetica" w:cs="Helvetica"/>
                <w:color w:val="2D3B45"/>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70A399F" w14:textId="77777777" w:rsidR="00C208C5" w:rsidRPr="00C208C5" w:rsidRDefault="00C208C5" w:rsidP="00C208C5">
            <w:pPr>
              <w:spacing w:after="0" w:line="240" w:lineRule="auto"/>
              <w:rPr>
                <w:rFonts w:ascii="Helvetica" w:eastAsia="Times New Roman" w:hAnsi="Helvetica" w:cs="Helvetica"/>
                <w:color w:val="2D3B45"/>
                <w:sz w:val="24"/>
                <w:szCs w:val="24"/>
              </w:rPr>
            </w:pPr>
            <w:r w:rsidRPr="00C208C5">
              <w:rPr>
                <w:rFonts w:ascii="Helvetica" w:eastAsia="Times New Roman" w:hAnsi="Helvetica" w:cs="Helvetica"/>
                <w:color w:val="2D3B45"/>
                <w:sz w:val="24"/>
                <w:szCs w:val="24"/>
              </w:rPr>
              <w:t>4.0 pts</w:t>
            </w:r>
          </w:p>
        </w:tc>
      </w:tr>
    </w:tbl>
    <w:p w14:paraId="67D54ADA" w14:textId="77777777" w:rsidR="00427618" w:rsidRDefault="00C17AAA"/>
    <w:sectPr w:rsidR="00427618" w:rsidSect="00C208C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8C5"/>
    <w:rsid w:val="00947A8B"/>
    <w:rsid w:val="00C17AAA"/>
    <w:rsid w:val="00C208C5"/>
    <w:rsid w:val="00CB5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4B55"/>
  <w15:chartTrackingRefBased/>
  <w15:docId w15:val="{AC1BA4F4-D84C-4147-ACFB-1955A1CFE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6567321">
      <w:bodyDiv w:val="1"/>
      <w:marLeft w:val="0"/>
      <w:marRight w:val="0"/>
      <w:marTop w:val="0"/>
      <w:marBottom w:val="0"/>
      <w:divBdr>
        <w:top w:val="none" w:sz="0" w:space="0" w:color="auto"/>
        <w:left w:val="none" w:sz="0" w:space="0" w:color="auto"/>
        <w:bottom w:val="none" w:sz="0" w:space="0" w:color="auto"/>
        <w:right w:val="none" w:sz="0" w:space="0" w:color="auto"/>
      </w:divBdr>
      <w:divsChild>
        <w:div w:id="1277444874">
          <w:marLeft w:val="0"/>
          <w:marRight w:val="0"/>
          <w:marTop w:val="0"/>
          <w:marBottom w:val="0"/>
          <w:divBdr>
            <w:top w:val="none" w:sz="0" w:space="0" w:color="auto"/>
            <w:left w:val="none" w:sz="0" w:space="0" w:color="auto"/>
            <w:bottom w:val="none" w:sz="0" w:space="0" w:color="auto"/>
            <w:right w:val="none" w:sz="0" w:space="0" w:color="auto"/>
          </w:divBdr>
          <w:divsChild>
            <w:div w:id="270749533">
              <w:marLeft w:val="0"/>
              <w:marRight w:val="0"/>
              <w:marTop w:val="0"/>
              <w:marBottom w:val="0"/>
              <w:divBdr>
                <w:top w:val="none" w:sz="0" w:space="0" w:color="auto"/>
                <w:left w:val="none" w:sz="0" w:space="0" w:color="auto"/>
                <w:bottom w:val="none" w:sz="0" w:space="0" w:color="auto"/>
                <w:right w:val="none" w:sz="0" w:space="0" w:color="auto"/>
              </w:divBdr>
              <w:divsChild>
                <w:div w:id="659043901">
                  <w:marLeft w:val="0"/>
                  <w:marRight w:val="0"/>
                  <w:marTop w:val="0"/>
                  <w:marBottom w:val="0"/>
                  <w:divBdr>
                    <w:top w:val="none" w:sz="0" w:space="0" w:color="auto"/>
                    <w:left w:val="none" w:sz="0" w:space="0" w:color="auto"/>
                    <w:bottom w:val="none" w:sz="0" w:space="0" w:color="auto"/>
                    <w:right w:val="none" w:sz="0" w:space="0" w:color="auto"/>
                  </w:divBdr>
                </w:div>
                <w:div w:id="12705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6448">
          <w:marLeft w:val="0"/>
          <w:marRight w:val="0"/>
          <w:marTop w:val="0"/>
          <w:marBottom w:val="0"/>
          <w:divBdr>
            <w:top w:val="none" w:sz="0" w:space="0" w:color="auto"/>
            <w:left w:val="none" w:sz="0" w:space="0" w:color="auto"/>
            <w:bottom w:val="none" w:sz="0" w:space="0" w:color="auto"/>
            <w:right w:val="none" w:sz="0" w:space="0" w:color="auto"/>
          </w:divBdr>
          <w:divsChild>
            <w:div w:id="1083576105">
              <w:marLeft w:val="0"/>
              <w:marRight w:val="0"/>
              <w:marTop w:val="0"/>
              <w:marBottom w:val="0"/>
              <w:divBdr>
                <w:top w:val="none" w:sz="0" w:space="0" w:color="auto"/>
                <w:left w:val="none" w:sz="0" w:space="0" w:color="auto"/>
                <w:bottom w:val="none" w:sz="0" w:space="0" w:color="auto"/>
                <w:right w:val="none" w:sz="0" w:space="0" w:color="auto"/>
              </w:divBdr>
              <w:divsChild>
                <w:div w:id="16771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2991">
          <w:marLeft w:val="0"/>
          <w:marRight w:val="0"/>
          <w:marTop w:val="0"/>
          <w:marBottom w:val="0"/>
          <w:divBdr>
            <w:top w:val="none" w:sz="0" w:space="0" w:color="auto"/>
            <w:left w:val="none" w:sz="0" w:space="0" w:color="auto"/>
            <w:bottom w:val="none" w:sz="0" w:space="0" w:color="auto"/>
            <w:right w:val="none" w:sz="0" w:space="0" w:color="auto"/>
          </w:divBdr>
          <w:divsChild>
            <w:div w:id="1471482525">
              <w:marLeft w:val="0"/>
              <w:marRight w:val="0"/>
              <w:marTop w:val="0"/>
              <w:marBottom w:val="0"/>
              <w:divBdr>
                <w:top w:val="none" w:sz="0" w:space="0" w:color="auto"/>
                <w:left w:val="none" w:sz="0" w:space="0" w:color="auto"/>
                <w:bottom w:val="none" w:sz="0" w:space="0" w:color="auto"/>
                <w:right w:val="none" w:sz="0" w:space="0" w:color="auto"/>
              </w:divBdr>
              <w:divsChild>
                <w:div w:id="5416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7449">
          <w:marLeft w:val="0"/>
          <w:marRight w:val="0"/>
          <w:marTop w:val="0"/>
          <w:marBottom w:val="0"/>
          <w:divBdr>
            <w:top w:val="none" w:sz="0" w:space="0" w:color="auto"/>
            <w:left w:val="none" w:sz="0" w:space="0" w:color="auto"/>
            <w:bottom w:val="none" w:sz="0" w:space="0" w:color="auto"/>
            <w:right w:val="none" w:sz="0" w:space="0" w:color="auto"/>
          </w:divBdr>
          <w:divsChild>
            <w:div w:id="1576236349">
              <w:marLeft w:val="0"/>
              <w:marRight w:val="0"/>
              <w:marTop w:val="0"/>
              <w:marBottom w:val="0"/>
              <w:divBdr>
                <w:top w:val="none" w:sz="0" w:space="0" w:color="auto"/>
                <w:left w:val="none" w:sz="0" w:space="0" w:color="auto"/>
                <w:bottom w:val="none" w:sz="0" w:space="0" w:color="auto"/>
                <w:right w:val="none" w:sz="0" w:space="0" w:color="auto"/>
              </w:divBdr>
              <w:divsChild>
                <w:div w:id="15479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3723">
          <w:marLeft w:val="0"/>
          <w:marRight w:val="0"/>
          <w:marTop w:val="0"/>
          <w:marBottom w:val="0"/>
          <w:divBdr>
            <w:top w:val="none" w:sz="0" w:space="0" w:color="auto"/>
            <w:left w:val="none" w:sz="0" w:space="0" w:color="auto"/>
            <w:bottom w:val="none" w:sz="0" w:space="0" w:color="auto"/>
            <w:right w:val="none" w:sz="0" w:space="0" w:color="auto"/>
          </w:divBdr>
          <w:divsChild>
            <w:div w:id="1281457496">
              <w:marLeft w:val="0"/>
              <w:marRight w:val="0"/>
              <w:marTop w:val="0"/>
              <w:marBottom w:val="0"/>
              <w:divBdr>
                <w:top w:val="none" w:sz="0" w:space="0" w:color="auto"/>
                <w:left w:val="none" w:sz="0" w:space="0" w:color="auto"/>
                <w:bottom w:val="none" w:sz="0" w:space="0" w:color="auto"/>
                <w:right w:val="none" w:sz="0" w:space="0" w:color="auto"/>
              </w:divBdr>
              <w:divsChild>
                <w:div w:id="17319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3539">
          <w:marLeft w:val="0"/>
          <w:marRight w:val="0"/>
          <w:marTop w:val="0"/>
          <w:marBottom w:val="0"/>
          <w:divBdr>
            <w:top w:val="none" w:sz="0" w:space="0" w:color="auto"/>
            <w:left w:val="none" w:sz="0" w:space="0" w:color="auto"/>
            <w:bottom w:val="none" w:sz="0" w:space="0" w:color="auto"/>
            <w:right w:val="none" w:sz="0" w:space="0" w:color="auto"/>
          </w:divBdr>
          <w:divsChild>
            <w:div w:id="865599746">
              <w:marLeft w:val="0"/>
              <w:marRight w:val="0"/>
              <w:marTop w:val="0"/>
              <w:marBottom w:val="0"/>
              <w:divBdr>
                <w:top w:val="none" w:sz="0" w:space="0" w:color="auto"/>
                <w:left w:val="none" w:sz="0" w:space="0" w:color="auto"/>
                <w:bottom w:val="none" w:sz="0" w:space="0" w:color="auto"/>
                <w:right w:val="none" w:sz="0" w:space="0" w:color="auto"/>
              </w:divBdr>
              <w:divsChild>
                <w:div w:id="14453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65085">
          <w:marLeft w:val="0"/>
          <w:marRight w:val="0"/>
          <w:marTop w:val="0"/>
          <w:marBottom w:val="0"/>
          <w:divBdr>
            <w:top w:val="none" w:sz="0" w:space="0" w:color="auto"/>
            <w:left w:val="none" w:sz="0" w:space="0" w:color="auto"/>
            <w:bottom w:val="none" w:sz="0" w:space="0" w:color="auto"/>
            <w:right w:val="none" w:sz="0" w:space="0" w:color="auto"/>
          </w:divBdr>
        </w:div>
        <w:div w:id="13388202">
          <w:marLeft w:val="0"/>
          <w:marRight w:val="0"/>
          <w:marTop w:val="0"/>
          <w:marBottom w:val="0"/>
          <w:divBdr>
            <w:top w:val="none" w:sz="0" w:space="0" w:color="auto"/>
            <w:left w:val="none" w:sz="0" w:space="0" w:color="auto"/>
            <w:bottom w:val="none" w:sz="0" w:space="0" w:color="auto"/>
            <w:right w:val="none" w:sz="0" w:space="0" w:color="auto"/>
          </w:divBdr>
          <w:divsChild>
            <w:div w:id="371422273">
              <w:marLeft w:val="0"/>
              <w:marRight w:val="0"/>
              <w:marTop w:val="0"/>
              <w:marBottom w:val="0"/>
              <w:divBdr>
                <w:top w:val="none" w:sz="0" w:space="0" w:color="auto"/>
                <w:left w:val="none" w:sz="0" w:space="0" w:color="auto"/>
                <w:bottom w:val="none" w:sz="0" w:space="0" w:color="auto"/>
                <w:right w:val="none" w:sz="0" w:space="0" w:color="auto"/>
              </w:divBdr>
              <w:divsChild>
                <w:div w:id="583877462">
                  <w:marLeft w:val="0"/>
                  <w:marRight w:val="0"/>
                  <w:marTop w:val="0"/>
                  <w:marBottom w:val="0"/>
                  <w:divBdr>
                    <w:top w:val="none" w:sz="0" w:space="0" w:color="auto"/>
                    <w:left w:val="none" w:sz="0" w:space="0" w:color="auto"/>
                    <w:bottom w:val="none" w:sz="0" w:space="0" w:color="auto"/>
                    <w:right w:val="none" w:sz="0" w:space="0" w:color="auto"/>
                  </w:divBdr>
                </w:div>
                <w:div w:id="17544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8985">
          <w:marLeft w:val="0"/>
          <w:marRight w:val="0"/>
          <w:marTop w:val="0"/>
          <w:marBottom w:val="0"/>
          <w:divBdr>
            <w:top w:val="none" w:sz="0" w:space="0" w:color="auto"/>
            <w:left w:val="none" w:sz="0" w:space="0" w:color="auto"/>
            <w:bottom w:val="none" w:sz="0" w:space="0" w:color="auto"/>
            <w:right w:val="none" w:sz="0" w:space="0" w:color="auto"/>
          </w:divBdr>
          <w:divsChild>
            <w:div w:id="55518230">
              <w:marLeft w:val="0"/>
              <w:marRight w:val="0"/>
              <w:marTop w:val="0"/>
              <w:marBottom w:val="0"/>
              <w:divBdr>
                <w:top w:val="none" w:sz="0" w:space="0" w:color="auto"/>
                <w:left w:val="none" w:sz="0" w:space="0" w:color="auto"/>
                <w:bottom w:val="none" w:sz="0" w:space="0" w:color="auto"/>
                <w:right w:val="none" w:sz="0" w:space="0" w:color="auto"/>
              </w:divBdr>
              <w:divsChild>
                <w:div w:id="3383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1422">
          <w:marLeft w:val="0"/>
          <w:marRight w:val="0"/>
          <w:marTop w:val="0"/>
          <w:marBottom w:val="0"/>
          <w:divBdr>
            <w:top w:val="none" w:sz="0" w:space="0" w:color="auto"/>
            <w:left w:val="none" w:sz="0" w:space="0" w:color="auto"/>
            <w:bottom w:val="none" w:sz="0" w:space="0" w:color="auto"/>
            <w:right w:val="none" w:sz="0" w:space="0" w:color="auto"/>
          </w:divBdr>
          <w:divsChild>
            <w:div w:id="402066784">
              <w:marLeft w:val="0"/>
              <w:marRight w:val="0"/>
              <w:marTop w:val="0"/>
              <w:marBottom w:val="0"/>
              <w:divBdr>
                <w:top w:val="none" w:sz="0" w:space="0" w:color="auto"/>
                <w:left w:val="none" w:sz="0" w:space="0" w:color="auto"/>
                <w:bottom w:val="none" w:sz="0" w:space="0" w:color="auto"/>
                <w:right w:val="none" w:sz="0" w:space="0" w:color="auto"/>
              </w:divBdr>
              <w:divsChild>
                <w:div w:id="14737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3004">
          <w:marLeft w:val="0"/>
          <w:marRight w:val="0"/>
          <w:marTop w:val="0"/>
          <w:marBottom w:val="0"/>
          <w:divBdr>
            <w:top w:val="none" w:sz="0" w:space="0" w:color="auto"/>
            <w:left w:val="none" w:sz="0" w:space="0" w:color="auto"/>
            <w:bottom w:val="none" w:sz="0" w:space="0" w:color="auto"/>
            <w:right w:val="none" w:sz="0" w:space="0" w:color="auto"/>
          </w:divBdr>
          <w:divsChild>
            <w:div w:id="1488324231">
              <w:marLeft w:val="0"/>
              <w:marRight w:val="0"/>
              <w:marTop w:val="0"/>
              <w:marBottom w:val="0"/>
              <w:divBdr>
                <w:top w:val="none" w:sz="0" w:space="0" w:color="auto"/>
                <w:left w:val="none" w:sz="0" w:space="0" w:color="auto"/>
                <w:bottom w:val="none" w:sz="0" w:space="0" w:color="auto"/>
                <w:right w:val="none" w:sz="0" w:space="0" w:color="auto"/>
              </w:divBdr>
              <w:divsChild>
                <w:div w:id="10047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8429">
          <w:marLeft w:val="0"/>
          <w:marRight w:val="0"/>
          <w:marTop w:val="0"/>
          <w:marBottom w:val="0"/>
          <w:divBdr>
            <w:top w:val="none" w:sz="0" w:space="0" w:color="auto"/>
            <w:left w:val="none" w:sz="0" w:space="0" w:color="auto"/>
            <w:bottom w:val="none" w:sz="0" w:space="0" w:color="auto"/>
            <w:right w:val="none" w:sz="0" w:space="0" w:color="auto"/>
          </w:divBdr>
          <w:divsChild>
            <w:div w:id="552883810">
              <w:marLeft w:val="0"/>
              <w:marRight w:val="0"/>
              <w:marTop w:val="0"/>
              <w:marBottom w:val="0"/>
              <w:divBdr>
                <w:top w:val="none" w:sz="0" w:space="0" w:color="auto"/>
                <w:left w:val="none" w:sz="0" w:space="0" w:color="auto"/>
                <w:bottom w:val="none" w:sz="0" w:space="0" w:color="auto"/>
                <w:right w:val="none" w:sz="0" w:space="0" w:color="auto"/>
              </w:divBdr>
              <w:divsChild>
                <w:div w:id="20236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9077">
          <w:marLeft w:val="0"/>
          <w:marRight w:val="0"/>
          <w:marTop w:val="0"/>
          <w:marBottom w:val="0"/>
          <w:divBdr>
            <w:top w:val="none" w:sz="0" w:space="0" w:color="auto"/>
            <w:left w:val="none" w:sz="0" w:space="0" w:color="auto"/>
            <w:bottom w:val="none" w:sz="0" w:space="0" w:color="auto"/>
            <w:right w:val="none" w:sz="0" w:space="0" w:color="auto"/>
          </w:divBdr>
          <w:divsChild>
            <w:div w:id="2027557380">
              <w:marLeft w:val="0"/>
              <w:marRight w:val="0"/>
              <w:marTop w:val="0"/>
              <w:marBottom w:val="0"/>
              <w:divBdr>
                <w:top w:val="none" w:sz="0" w:space="0" w:color="auto"/>
                <w:left w:val="none" w:sz="0" w:space="0" w:color="auto"/>
                <w:bottom w:val="none" w:sz="0" w:space="0" w:color="auto"/>
                <w:right w:val="none" w:sz="0" w:space="0" w:color="auto"/>
              </w:divBdr>
              <w:divsChild>
                <w:div w:id="230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5522">
          <w:marLeft w:val="0"/>
          <w:marRight w:val="0"/>
          <w:marTop w:val="0"/>
          <w:marBottom w:val="0"/>
          <w:divBdr>
            <w:top w:val="none" w:sz="0" w:space="0" w:color="auto"/>
            <w:left w:val="none" w:sz="0" w:space="0" w:color="auto"/>
            <w:bottom w:val="none" w:sz="0" w:space="0" w:color="auto"/>
            <w:right w:val="none" w:sz="0" w:space="0" w:color="auto"/>
          </w:divBdr>
        </w:div>
        <w:div w:id="849877267">
          <w:marLeft w:val="0"/>
          <w:marRight w:val="0"/>
          <w:marTop w:val="0"/>
          <w:marBottom w:val="0"/>
          <w:divBdr>
            <w:top w:val="none" w:sz="0" w:space="0" w:color="auto"/>
            <w:left w:val="none" w:sz="0" w:space="0" w:color="auto"/>
            <w:bottom w:val="none" w:sz="0" w:space="0" w:color="auto"/>
            <w:right w:val="none" w:sz="0" w:space="0" w:color="auto"/>
          </w:divBdr>
          <w:divsChild>
            <w:div w:id="1877351340">
              <w:marLeft w:val="0"/>
              <w:marRight w:val="0"/>
              <w:marTop w:val="0"/>
              <w:marBottom w:val="0"/>
              <w:divBdr>
                <w:top w:val="none" w:sz="0" w:space="0" w:color="auto"/>
                <w:left w:val="none" w:sz="0" w:space="0" w:color="auto"/>
                <w:bottom w:val="none" w:sz="0" w:space="0" w:color="auto"/>
                <w:right w:val="none" w:sz="0" w:space="0" w:color="auto"/>
              </w:divBdr>
              <w:divsChild>
                <w:div w:id="546449558">
                  <w:marLeft w:val="0"/>
                  <w:marRight w:val="0"/>
                  <w:marTop w:val="0"/>
                  <w:marBottom w:val="0"/>
                  <w:divBdr>
                    <w:top w:val="none" w:sz="0" w:space="0" w:color="auto"/>
                    <w:left w:val="none" w:sz="0" w:space="0" w:color="auto"/>
                    <w:bottom w:val="none" w:sz="0" w:space="0" w:color="auto"/>
                    <w:right w:val="none" w:sz="0" w:space="0" w:color="auto"/>
                  </w:divBdr>
                </w:div>
                <w:div w:id="2537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7288">
          <w:marLeft w:val="0"/>
          <w:marRight w:val="0"/>
          <w:marTop w:val="0"/>
          <w:marBottom w:val="0"/>
          <w:divBdr>
            <w:top w:val="none" w:sz="0" w:space="0" w:color="auto"/>
            <w:left w:val="none" w:sz="0" w:space="0" w:color="auto"/>
            <w:bottom w:val="none" w:sz="0" w:space="0" w:color="auto"/>
            <w:right w:val="none" w:sz="0" w:space="0" w:color="auto"/>
          </w:divBdr>
          <w:divsChild>
            <w:div w:id="1902404260">
              <w:marLeft w:val="0"/>
              <w:marRight w:val="0"/>
              <w:marTop w:val="0"/>
              <w:marBottom w:val="0"/>
              <w:divBdr>
                <w:top w:val="none" w:sz="0" w:space="0" w:color="auto"/>
                <w:left w:val="none" w:sz="0" w:space="0" w:color="auto"/>
                <w:bottom w:val="none" w:sz="0" w:space="0" w:color="auto"/>
                <w:right w:val="none" w:sz="0" w:space="0" w:color="auto"/>
              </w:divBdr>
              <w:divsChild>
                <w:div w:id="2423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485">
          <w:marLeft w:val="0"/>
          <w:marRight w:val="0"/>
          <w:marTop w:val="0"/>
          <w:marBottom w:val="0"/>
          <w:divBdr>
            <w:top w:val="none" w:sz="0" w:space="0" w:color="auto"/>
            <w:left w:val="none" w:sz="0" w:space="0" w:color="auto"/>
            <w:bottom w:val="none" w:sz="0" w:space="0" w:color="auto"/>
            <w:right w:val="none" w:sz="0" w:space="0" w:color="auto"/>
          </w:divBdr>
          <w:divsChild>
            <w:div w:id="1429305841">
              <w:marLeft w:val="0"/>
              <w:marRight w:val="0"/>
              <w:marTop w:val="0"/>
              <w:marBottom w:val="0"/>
              <w:divBdr>
                <w:top w:val="none" w:sz="0" w:space="0" w:color="auto"/>
                <w:left w:val="none" w:sz="0" w:space="0" w:color="auto"/>
                <w:bottom w:val="none" w:sz="0" w:space="0" w:color="auto"/>
                <w:right w:val="none" w:sz="0" w:space="0" w:color="auto"/>
              </w:divBdr>
              <w:divsChild>
                <w:div w:id="4180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5877">
          <w:marLeft w:val="0"/>
          <w:marRight w:val="0"/>
          <w:marTop w:val="0"/>
          <w:marBottom w:val="0"/>
          <w:divBdr>
            <w:top w:val="none" w:sz="0" w:space="0" w:color="auto"/>
            <w:left w:val="none" w:sz="0" w:space="0" w:color="auto"/>
            <w:bottom w:val="none" w:sz="0" w:space="0" w:color="auto"/>
            <w:right w:val="none" w:sz="0" w:space="0" w:color="auto"/>
          </w:divBdr>
          <w:divsChild>
            <w:div w:id="1248266535">
              <w:marLeft w:val="0"/>
              <w:marRight w:val="0"/>
              <w:marTop w:val="0"/>
              <w:marBottom w:val="0"/>
              <w:divBdr>
                <w:top w:val="none" w:sz="0" w:space="0" w:color="auto"/>
                <w:left w:val="none" w:sz="0" w:space="0" w:color="auto"/>
                <w:bottom w:val="none" w:sz="0" w:space="0" w:color="auto"/>
                <w:right w:val="none" w:sz="0" w:space="0" w:color="auto"/>
              </w:divBdr>
              <w:divsChild>
                <w:div w:id="2637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58819">
          <w:marLeft w:val="0"/>
          <w:marRight w:val="0"/>
          <w:marTop w:val="0"/>
          <w:marBottom w:val="0"/>
          <w:divBdr>
            <w:top w:val="none" w:sz="0" w:space="0" w:color="auto"/>
            <w:left w:val="none" w:sz="0" w:space="0" w:color="auto"/>
            <w:bottom w:val="none" w:sz="0" w:space="0" w:color="auto"/>
            <w:right w:val="none" w:sz="0" w:space="0" w:color="auto"/>
          </w:divBdr>
          <w:divsChild>
            <w:div w:id="53941070">
              <w:marLeft w:val="0"/>
              <w:marRight w:val="0"/>
              <w:marTop w:val="0"/>
              <w:marBottom w:val="0"/>
              <w:divBdr>
                <w:top w:val="none" w:sz="0" w:space="0" w:color="auto"/>
                <w:left w:val="none" w:sz="0" w:space="0" w:color="auto"/>
                <w:bottom w:val="none" w:sz="0" w:space="0" w:color="auto"/>
                <w:right w:val="none" w:sz="0" w:space="0" w:color="auto"/>
              </w:divBdr>
              <w:divsChild>
                <w:div w:id="26392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9842">
          <w:marLeft w:val="0"/>
          <w:marRight w:val="0"/>
          <w:marTop w:val="0"/>
          <w:marBottom w:val="0"/>
          <w:divBdr>
            <w:top w:val="none" w:sz="0" w:space="0" w:color="auto"/>
            <w:left w:val="none" w:sz="0" w:space="0" w:color="auto"/>
            <w:bottom w:val="none" w:sz="0" w:space="0" w:color="auto"/>
            <w:right w:val="none" w:sz="0" w:space="0" w:color="auto"/>
          </w:divBdr>
          <w:divsChild>
            <w:div w:id="1048651457">
              <w:marLeft w:val="0"/>
              <w:marRight w:val="0"/>
              <w:marTop w:val="0"/>
              <w:marBottom w:val="0"/>
              <w:divBdr>
                <w:top w:val="none" w:sz="0" w:space="0" w:color="auto"/>
                <w:left w:val="none" w:sz="0" w:space="0" w:color="auto"/>
                <w:bottom w:val="none" w:sz="0" w:space="0" w:color="auto"/>
                <w:right w:val="none" w:sz="0" w:space="0" w:color="auto"/>
              </w:divBdr>
              <w:divsChild>
                <w:div w:id="6389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3407">
          <w:marLeft w:val="0"/>
          <w:marRight w:val="0"/>
          <w:marTop w:val="0"/>
          <w:marBottom w:val="0"/>
          <w:divBdr>
            <w:top w:val="none" w:sz="0" w:space="0" w:color="auto"/>
            <w:left w:val="none" w:sz="0" w:space="0" w:color="auto"/>
            <w:bottom w:val="none" w:sz="0" w:space="0" w:color="auto"/>
            <w:right w:val="none" w:sz="0" w:space="0" w:color="auto"/>
          </w:divBdr>
        </w:div>
        <w:div w:id="110172172">
          <w:marLeft w:val="0"/>
          <w:marRight w:val="0"/>
          <w:marTop w:val="0"/>
          <w:marBottom w:val="0"/>
          <w:divBdr>
            <w:top w:val="none" w:sz="0" w:space="0" w:color="auto"/>
            <w:left w:val="none" w:sz="0" w:space="0" w:color="auto"/>
            <w:bottom w:val="none" w:sz="0" w:space="0" w:color="auto"/>
            <w:right w:val="none" w:sz="0" w:space="0" w:color="auto"/>
          </w:divBdr>
          <w:divsChild>
            <w:div w:id="983893549">
              <w:marLeft w:val="0"/>
              <w:marRight w:val="0"/>
              <w:marTop w:val="0"/>
              <w:marBottom w:val="0"/>
              <w:divBdr>
                <w:top w:val="none" w:sz="0" w:space="0" w:color="auto"/>
                <w:left w:val="none" w:sz="0" w:space="0" w:color="auto"/>
                <w:bottom w:val="none" w:sz="0" w:space="0" w:color="auto"/>
                <w:right w:val="none" w:sz="0" w:space="0" w:color="auto"/>
              </w:divBdr>
              <w:divsChild>
                <w:div w:id="1600068776">
                  <w:marLeft w:val="0"/>
                  <w:marRight w:val="0"/>
                  <w:marTop w:val="0"/>
                  <w:marBottom w:val="0"/>
                  <w:divBdr>
                    <w:top w:val="none" w:sz="0" w:space="0" w:color="auto"/>
                    <w:left w:val="none" w:sz="0" w:space="0" w:color="auto"/>
                    <w:bottom w:val="none" w:sz="0" w:space="0" w:color="auto"/>
                    <w:right w:val="none" w:sz="0" w:space="0" w:color="auto"/>
                  </w:divBdr>
                </w:div>
                <w:div w:id="17253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8229">
          <w:marLeft w:val="0"/>
          <w:marRight w:val="0"/>
          <w:marTop w:val="0"/>
          <w:marBottom w:val="0"/>
          <w:divBdr>
            <w:top w:val="none" w:sz="0" w:space="0" w:color="auto"/>
            <w:left w:val="none" w:sz="0" w:space="0" w:color="auto"/>
            <w:bottom w:val="none" w:sz="0" w:space="0" w:color="auto"/>
            <w:right w:val="none" w:sz="0" w:space="0" w:color="auto"/>
          </w:divBdr>
          <w:divsChild>
            <w:div w:id="603272151">
              <w:marLeft w:val="0"/>
              <w:marRight w:val="0"/>
              <w:marTop w:val="0"/>
              <w:marBottom w:val="0"/>
              <w:divBdr>
                <w:top w:val="none" w:sz="0" w:space="0" w:color="auto"/>
                <w:left w:val="none" w:sz="0" w:space="0" w:color="auto"/>
                <w:bottom w:val="none" w:sz="0" w:space="0" w:color="auto"/>
                <w:right w:val="none" w:sz="0" w:space="0" w:color="auto"/>
              </w:divBdr>
              <w:divsChild>
                <w:div w:id="1799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3674">
          <w:marLeft w:val="0"/>
          <w:marRight w:val="0"/>
          <w:marTop w:val="0"/>
          <w:marBottom w:val="0"/>
          <w:divBdr>
            <w:top w:val="none" w:sz="0" w:space="0" w:color="auto"/>
            <w:left w:val="none" w:sz="0" w:space="0" w:color="auto"/>
            <w:bottom w:val="none" w:sz="0" w:space="0" w:color="auto"/>
            <w:right w:val="none" w:sz="0" w:space="0" w:color="auto"/>
          </w:divBdr>
          <w:divsChild>
            <w:div w:id="264509184">
              <w:marLeft w:val="0"/>
              <w:marRight w:val="0"/>
              <w:marTop w:val="0"/>
              <w:marBottom w:val="0"/>
              <w:divBdr>
                <w:top w:val="none" w:sz="0" w:space="0" w:color="auto"/>
                <w:left w:val="none" w:sz="0" w:space="0" w:color="auto"/>
                <w:bottom w:val="none" w:sz="0" w:space="0" w:color="auto"/>
                <w:right w:val="none" w:sz="0" w:space="0" w:color="auto"/>
              </w:divBdr>
              <w:divsChild>
                <w:div w:id="8032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4994">
          <w:marLeft w:val="0"/>
          <w:marRight w:val="0"/>
          <w:marTop w:val="0"/>
          <w:marBottom w:val="0"/>
          <w:divBdr>
            <w:top w:val="none" w:sz="0" w:space="0" w:color="auto"/>
            <w:left w:val="none" w:sz="0" w:space="0" w:color="auto"/>
            <w:bottom w:val="none" w:sz="0" w:space="0" w:color="auto"/>
            <w:right w:val="none" w:sz="0" w:space="0" w:color="auto"/>
          </w:divBdr>
          <w:divsChild>
            <w:div w:id="142084062">
              <w:marLeft w:val="0"/>
              <w:marRight w:val="0"/>
              <w:marTop w:val="0"/>
              <w:marBottom w:val="0"/>
              <w:divBdr>
                <w:top w:val="none" w:sz="0" w:space="0" w:color="auto"/>
                <w:left w:val="none" w:sz="0" w:space="0" w:color="auto"/>
                <w:bottom w:val="none" w:sz="0" w:space="0" w:color="auto"/>
                <w:right w:val="none" w:sz="0" w:space="0" w:color="auto"/>
              </w:divBdr>
              <w:divsChild>
                <w:div w:id="5669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1814">
          <w:marLeft w:val="0"/>
          <w:marRight w:val="0"/>
          <w:marTop w:val="0"/>
          <w:marBottom w:val="0"/>
          <w:divBdr>
            <w:top w:val="none" w:sz="0" w:space="0" w:color="auto"/>
            <w:left w:val="none" w:sz="0" w:space="0" w:color="auto"/>
            <w:bottom w:val="none" w:sz="0" w:space="0" w:color="auto"/>
            <w:right w:val="none" w:sz="0" w:space="0" w:color="auto"/>
          </w:divBdr>
          <w:divsChild>
            <w:div w:id="1350445624">
              <w:marLeft w:val="0"/>
              <w:marRight w:val="0"/>
              <w:marTop w:val="0"/>
              <w:marBottom w:val="0"/>
              <w:divBdr>
                <w:top w:val="none" w:sz="0" w:space="0" w:color="auto"/>
                <w:left w:val="none" w:sz="0" w:space="0" w:color="auto"/>
                <w:bottom w:val="none" w:sz="0" w:space="0" w:color="auto"/>
                <w:right w:val="none" w:sz="0" w:space="0" w:color="auto"/>
              </w:divBdr>
              <w:divsChild>
                <w:div w:id="10742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6509">
          <w:marLeft w:val="0"/>
          <w:marRight w:val="0"/>
          <w:marTop w:val="0"/>
          <w:marBottom w:val="0"/>
          <w:divBdr>
            <w:top w:val="none" w:sz="0" w:space="0" w:color="auto"/>
            <w:left w:val="none" w:sz="0" w:space="0" w:color="auto"/>
            <w:bottom w:val="none" w:sz="0" w:space="0" w:color="auto"/>
            <w:right w:val="none" w:sz="0" w:space="0" w:color="auto"/>
          </w:divBdr>
          <w:divsChild>
            <w:div w:id="1051543123">
              <w:marLeft w:val="0"/>
              <w:marRight w:val="0"/>
              <w:marTop w:val="0"/>
              <w:marBottom w:val="0"/>
              <w:divBdr>
                <w:top w:val="none" w:sz="0" w:space="0" w:color="auto"/>
                <w:left w:val="none" w:sz="0" w:space="0" w:color="auto"/>
                <w:bottom w:val="none" w:sz="0" w:space="0" w:color="auto"/>
                <w:right w:val="none" w:sz="0" w:space="0" w:color="auto"/>
              </w:divBdr>
              <w:divsChild>
                <w:div w:id="27803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5351">
          <w:marLeft w:val="0"/>
          <w:marRight w:val="0"/>
          <w:marTop w:val="0"/>
          <w:marBottom w:val="0"/>
          <w:divBdr>
            <w:top w:val="none" w:sz="0" w:space="0" w:color="auto"/>
            <w:left w:val="none" w:sz="0" w:space="0" w:color="auto"/>
            <w:bottom w:val="none" w:sz="0" w:space="0" w:color="auto"/>
            <w:right w:val="none" w:sz="0" w:space="0" w:color="auto"/>
          </w:divBdr>
        </w:div>
        <w:div w:id="167647656">
          <w:marLeft w:val="0"/>
          <w:marRight w:val="0"/>
          <w:marTop w:val="0"/>
          <w:marBottom w:val="0"/>
          <w:divBdr>
            <w:top w:val="none" w:sz="0" w:space="0" w:color="auto"/>
            <w:left w:val="none" w:sz="0" w:space="0" w:color="auto"/>
            <w:bottom w:val="none" w:sz="0" w:space="0" w:color="auto"/>
            <w:right w:val="none" w:sz="0" w:space="0" w:color="auto"/>
          </w:divBdr>
          <w:divsChild>
            <w:div w:id="36854033">
              <w:marLeft w:val="0"/>
              <w:marRight w:val="0"/>
              <w:marTop w:val="0"/>
              <w:marBottom w:val="0"/>
              <w:divBdr>
                <w:top w:val="none" w:sz="0" w:space="0" w:color="auto"/>
                <w:left w:val="none" w:sz="0" w:space="0" w:color="auto"/>
                <w:bottom w:val="none" w:sz="0" w:space="0" w:color="auto"/>
                <w:right w:val="none" w:sz="0" w:space="0" w:color="auto"/>
              </w:divBdr>
              <w:divsChild>
                <w:div w:id="1023166414">
                  <w:marLeft w:val="0"/>
                  <w:marRight w:val="0"/>
                  <w:marTop w:val="0"/>
                  <w:marBottom w:val="0"/>
                  <w:divBdr>
                    <w:top w:val="none" w:sz="0" w:space="0" w:color="auto"/>
                    <w:left w:val="none" w:sz="0" w:space="0" w:color="auto"/>
                    <w:bottom w:val="none" w:sz="0" w:space="0" w:color="auto"/>
                    <w:right w:val="none" w:sz="0" w:space="0" w:color="auto"/>
                  </w:divBdr>
                </w:div>
                <w:div w:id="9885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5088">
          <w:marLeft w:val="0"/>
          <w:marRight w:val="0"/>
          <w:marTop w:val="0"/>
          <w:marBottom w:val="0"/>
          <w:divBdr>
            <w:top w:val="none" w:sz="0" w:space="0" w:color="auto"/>
            <w:left w:val="none" w:sz="0" w:space="0" w:color="auto"/>
            <w:bottom w:val="none" w:sz="0" w:space="0" w:color="auto"/>
            <w:right w:val="none" w:sz="0" w:space="0" w:color="auto"/>
          </w:divBdr>
          <w:divsChild>
            <w:div w:id="1059208668">
              <w:marLeft w:val="0"/>
              <w:marRight w:val="0"/>
              <w:marTop w:val="0"/>
              <w:marBottom w:val="0"/>
              <w:divBdr>
                <w:top w:val="none" w:sz="0" w:space="0" w:color="auto"/>
                <w:left w:val="none" w:sz="0" w:space="0" w:color="auto"/>
                <w:bottom w:val="none" w:sz="0" w:space="0" w:color="auto"/>
                <w:right w:val="none" w:sz="0" w:space="0" w:color="auto"/>
              </w:divBdr>
              <w:divsChild>
                <w:div w:id="16810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5353">
          <w:marLeft w:val="0"/>
          <w:marRight w:val="0"/>
          <w:marTop w:val="0"/>
          <w:marBottom w:val="0"/>
          <w:divBdr>
            <w:top w:val="none" w:sz="0" w:space="0" w:color="auto"/>
            <w:left w:val="none" w:sz="0" w:space="0" w:color="auto"/>
            <w:bottom w:val="none" w:sz="0" w:space="0" w:color="auto"/>
            <w:right w:val="none" w:sz="0" w:space="0" w:color="auto"/>
          </w:divBdr>
          <w:divsChild>
            <w:div w:id="1332836808">
              <w:marLeft w:val="0"/>
              <w:marRight w:val="0"/>
              <w:marTop w:val="0"/>
              <w:marBottom w:val="0"/>
              <w:divBdr>
                <w:top w:val="none" w:sz="0" w:space="0" w:color="auto"/>
                <w:left w:val="none" w:sz="0" w:space="0" w:color="auto"/>
                <w:bottom w:val="none" w:sz="0" w:space="0" w:color="auto"/>
                <w:right w:val="none" w:sz="0" w:space="0" w:color="auto"/>
              </w:divBdr>
              <w:divsChild>
                <w:div w:id="8057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2816">
          <w:marLeft w:val="0"/>
          <w:marRight w:val="0"/>
          <w:marTop w:val="0"/>
          <w:marBottom w:val="0"/>
          <w:divBdr>
            <w:top w:val="none" w:sz="0" w:space="0" w:color="auto"/>
            <w:left w:val="none" w:sz="0" w:space="0" w:color="auto"/>
            <w:bottom w:val="none" w:sz="0" w:space="0" w:color="auto"/>
            <w:right w:val="none" w:sz="0" w:space="0" w:color="auto"/>
          </w:divBdr>
          <w:divsChild>
            <w:div w:id="1491826158">
              <w:marLeft w:val="0"/>
              <w:marRight w:val="0"/>
              <w:marTop w:val="0"/>
              <w:marBottom w:val="0"/>
              <w:divBdr>
                <w:top w:val="none" w:sz="0" w:space="0" w:color="auto"/>
                <w:left w:val="none" w:sz="0" w:space="0" w:color="auto"/>
                <w:bottom w:val="none" w:sz="0" w:space="0" w:color="auto"/>
                <w:right w:val="none" w:sz="0" w:space="0" w:color="auto"/>
              </w:divBdr>
              <w:divsChild>
                <w:div w:id="19583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49">
          <w:marLeft w:val="0"/>
          <w:marRight w:val="0"/>
          <w:marTop w:val="0"/>
          <w:marBottom w:val="0"/>
          <w:divBdr>
            <w:top w:val="none" w:sz="0" w:space="0" w:color="auto"/>
            <w:left w:val="none" w:sz="0" w:space="0" w:color="auto"/>
            <w:bottom w:val="none" w:sz="0" w:space="0" w:color="auto"/>
            <w:right w:val="none" w:sz="0" w:space="0" w:color="auto"/>
          </w:divBdr>
          <w:divsChild>
            <w:div w:id="627975234">
              <w:marLeft w:val="0"/>
              <w:marRight w:val="0"/>
              <w:marTop w:val="0"/>
              <w:marBottom w:val="0"/>
              <w:divBdr>
                <w:top w:val="none" w:sz="0" w:space="0" w:color="auto"/>
                <w:left w:val="none" w:sz="0" w:space="0" w:color="auto"/>
                <w:bottom w:val="none" w:sz="0" w:space="0" w:color="auto"/>
                <w:right w:val="none" w:sz="0" w:space="0" w:color="auto"/>
              </w:divBdr>
              <w:divsChild>
                <w:div w:id="15023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52671">
          <w:marLeft w:val="0"/>
          <w:marRight w:val="0"/>
          <w:marTop w:val="0"/>
          <w:marBottom w:val="0"/>
          <w:divBdr>
            <w:top w:val="none" w:sz="0" w:space="0" w:color="auto"/>
            <w:left w:val="none" w:sz="0" w:space="0" w:color="auto"/>
            <w:bottom w:val="none" w:sz="0" w:space="0" w:color="auto"/>
            <w:right w:val="none" w:sz="0" w:space="0" w:color="auto"/>
          </w:divBdr>
          <w:divsChild>
            <w:div w:id="897328202">
              <w:marLeft w:val="0"/>
              <w:marRight w:val="0"/>
              <w:marTop w:val="0"/>
              <w:marBottom w:val="0"/>
              <w:divBdr>
                <w:top w:val="none" w:sz="0" w:space="0" w:color="auto"/>
                <w:left w:val="none" w:sz="0" w:space="0" w:color="auto"/>
                <w:bottom w:val="none" w:sz="0" w:space="0" w:color="auto"/>
                <w:right w:val="none" w:sz="0" w:space="0" w:color="auto"/>
              </w:divBdr>
              <w:divsChild>
                <w:div w:id="16603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7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relay.edu/courses/4499/assignments/109198" TargetMode="External"/><Relationship Id="rId3" Type="http://schemas.openxmlformats.org/officeDocument/2006/relationships/webSettings" Target="webSettings.xml"/><Relationship Id="rId7" Type="http://schemas.openxmlformats.org/officeDocument/2006/relationships/hyperlink" Target="https://canvas.relay.edu/courses/4499/assignments/10919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nvas.relay.edu/courses/4499/assignments/109198" TargetMode="External"/><Relationship Id="rId5" Type="http://schemas.openxmlformats.org/officeDocument/2006/relationships/hyperlink" Target="https://canvas.relay.edu/courses/4499/assignments/109198" TargetMode="External"/><Relationship Id="rId10" Type="http://schemas.openxmlformats.org/officeDocument/2006/relationships/theme" Target="theme/theme1.xml"/><Relationship Id="rId4" Type="http://schemas.openxmlformats.org/officeDocument/2006/relationships/hyperlink" Target="https://canvas.relay.edu/courses/4499/assignments/109198"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Hill</dc:creator>
  <cp:keywords/>
  <dc:description/>
  <cp:lastModifiedBy>Kyle Coapman</cp:lastModifiedBy>
  <cp:revision>2</cp:revision>
  <dcterms:created xsi:type="dcterms:W3CDTF">2020-05-19T22:14:00Z</dcterms:created>
  <dcterms:modified xsi:type="dcterms:W3CDTF">2020-05-19T22:14:00Z</dcterms:modified>
</cp:coreProperties>
</file>