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85" w:rsidRDefault="00464E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Environmental NPOs</w:t>
      </w:r>
      <w:r w:rsidR="009E731C" w:rsidRPr="0029517A">
        <w:rPr>
          <w:rFonts w:ascii="Times New Roman" w:hAnsi="Times New Roman" w:cs="Times New Roman"/>
          <w:b/>
        </w:rPr>
        <w:t xml:space="preserve"> Social Media Practice</w:t>
      </w:r>
    </w:p>
    <w:p w:rsidR="000A6D29" w:rsidRPr="006B29D4" w:rsidRDefault="000A6D29">
      <w:pPr>
        <w:rPr>
          <w:rFonts w:ascii="Times New Roman" w:hAnsi="Times New Roman" w:cs="Times New Roman"/>
        </w:rPr>
      </w:pPr>
      <w:r w:rsidRPr="006B29D4">
        <w:rPr>
          <w:rFonts w:ascii="Times New Roman" w:hAnsi="Times New Roman" w:cs="Times New Roman"/>
        </w:rPr>
        <w:t>10/09</w:t>
      </w:r>
      <w:r w:rsidR="005B4AF6" w:rsidRPr="006B29D4">
        <w:rPr>
          <w:rFonts w:ascii="Times New Roman" w:hAnsi="Times New Roman" w:cs="Times New Roman"/>
        </w:rPr>
        <w:t>/</w:t>
      </w:r>
      <w:r w:rsidRPr="006B29D4">
        <w:rPr>
          <w:rFonts w:ascii="Times New Roman" w:hAnsi="Times New Roman" w:cs="Times New Roman"/>
        </w:rPr>
        <w:t>2013</w:t>
      </w:r>
    </w:p>
    <w:p w:rsidR="009E731C" w:rsidRPr="0029517A" w:rsidRDefault="009E731C" w:rsidP="005D6A8A">
      <w:pPr>
        <w:jc w:val="center"/>
        <w:rPr>
          <w:rFonts w:ascii="Times New Roman" w:hAnsi="Times New Roman" w:cs="Times New Roman"/>
        </w:rPr>
      </w:pPr>
      <w:r w:rsidRPr="0029517A">
        <w:rPr>
          <w:rFonts w:ascii="Times New Roman" w:hAnsi="Times New Roman" w:cs="Times New Roman"/>
          <w:noProof/>
        </w:rPr>
        <w:drawing>
          <wp:inline distT="0" distB="0" distL="0" distR="0" wp14:anchorId="614E86C7" wp14:editId="1C9568D2">
            <wp:extent cx="5143500" cy="2562225"/>
            <wp:effectExtent l="0" t="0" r="1905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6A8A" w:rsidRPr="0029517A" w:rsidRDefault="005D6A8A" w:rsidP="005D6A8A">
      <w:pPr>
        <w:jc w:val="center"/>
        <w:rPr>
          <w:rFonts w:ascii="Times New Roman" w:hAnsi="Times New Roman" w:cs="Times New Roman"/>
          <w:b/>
        </w:rPr>
      </w:pPr>
      <w:r w:rsidRPr="0029517A">
        <w:rPr>
          <w:rFonts w:ascii="Times New Roman" w:hAnsi="Times New Roman" w:cs="Times New Roman"/>
          <w:b/>
        </w:rPr>
        <w:t xml:space="preserve">Figure 1. </w:t>
      </w:r>
      <w:r w:rsidR="00464E55">
        <w:rPr>
          <w:rFonts w:ascii="Times New Roman" w:hAnsi="Times New Roman" w:cs="Times New Roman"/>
          <w:b/>
        </w:rPr>
        <w:t>Number of posts of</w:t>
      </w:r>
      <w:r w:rsidR="00D23EB8" w:rsidRPr="0029517A">
        <w:rPr>
          <w:rFonts w:ascii="Times New Roman" w:hAnsi="Times New Roman" w:cs="Times New Roman"/>
          <w:b/>
        </w:rPr>
        <w:t xml:space="preserve"> different social media practice types</w:t>
      </w:r>
    </w:p>
    <w:p w:rsidR="009E731C" w:rsidRPr="0029517A" w:rsidRDefault="009E731C">
      <w:pPr>
        <w:rPr>
          <w:rFonts w:ascii="Times New Roman" w:hAnsi="Times New Roman" w:cs="Times New Roman"/>
        </w:rPr>
      </w:pPr>
      <w:r w:rsidRPr="0029517A">
        <w:rPr>
          <w:rFonts w:ascii="Times New Roman" w:hAnsi="Times New Roman" w:cs="Times New Roman"/>
          <w:noProof/>
        </w:rPr>
        <w:drawing>
          <wp:inline distT="0" distB="0" distL="0" distR="0" wp14:anchorId="2AE302AD" wp14:editId="61EA7E23">
            <wp:extent cx="5529532" cy="4218317"/>
            <wp:effectExtent l="0" t="0" r="1460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7724" w:rsidRPr="0029517A" w:rsidRDefault="00597724" w:rsidP="00597724">
      <w:pPr>
        <w:jc w:val="center"/>
        <w:rPr>
          <w:rFonts w:ascii="Times New Roman" w:hAnsi="Times New Roman" w:cs="Times New Roman"/>
          <w:b/>
        </w:rPr>
      </w:pPr>
      <w:r w:rsidRPr="0029517A">
        <w:rPr>
          <w:rFonts w:ascii="Times New Roman" w:hAnsi="Times New Roman" w:cs="Times New Roman"/>
          <w:b/>
        </w:rPr>
        <w:t>Figure 2</w:t>
      </w:r>
      <w:r w:rsidR="00464E55">
        <w:rPr>
          <w:rFonts w:ascii="Times New Roman" w:hAnsi="Times New Roman" w:cs="Times New Roman"/>
          <w:b/>
        </w:rPr>
        <w:t>. Number of posts of</w:t>
      </w:r>
      <w:r w:rsidRPr="0029517A">
        <w:rPr>
          <w:rFonts w:ascii="Times New Roman" w:hAnsi="Times New Roman" w:cs="Times New Roman"/>
          <w:b/>
        </w:rPr>
        <w:t xml:space="preserve"> different social media practice</w:t>
      </w:r>
      <w:r w:rsidR="007B3D04" w:rsidRPr="0029517A">
        <w:rPr>
          <w:rFonts w:ascii="Times New Roman" w:hAnsi="Times New Roman" w:cs="Times New Roman"/>
          <w:b/>
        </w:rPr>
        <w:t xml:space="preserve"> categories</w:t>
      </w:r>
    </w:p>
    <w:p w:rsidR="0071648F" w:rsidRPr="0029517A" w:rsidRDefault="004C0BB3" w:rsidP="00597724">
      <w:pPr>
        <w:jc w:val="center"/>
        <w:rPr>
          <w:rFonts w:ascii="Times New Roman" w:hAnsi="Times New Roman" w:cs="Times New Roman"/>
          <w:b/>
        </w:rPr>
      </w:pPr>
      <w:r w:rsidRPr="002951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F5F601" wp14:editId="25EB76C8">
            <wp:extent cx="1897812" cy="1837426"/>
            <wp:effectExtent l="0" t="0" r="26670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29517A">
        <w:rPr>
          <w:rFonts w:ascii="Times New Roman" w:hAnsi="Times New Roman" w:cs="Times New Roman"/>
          <w:noProof/>
        </w:rPr>
        <w:drawing>
          <wp:inline distT="0" distB="0" distL="0" distR="0" wp14:anchorId="55389838" wp14:editId="773473B5">
            <wp:extent cx="2001328" cy="1820173"/>
            <wp:effectExtent l="0" t="0" r="18415" b="279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29517A">
        <w:rPr>
          <w:rFonts w:ascii="Times New Roman" w:hAnsi="Times New Roman" w:cs="Times New Roman"/>
          <w:noProof/>
        </w:rPr>
        <w:drawing>
          <wp:inline distT="0" distB="0" distL="0" distR="0" wp14:anchorId="3247DF04" wp14:editId="0A436476">
            <wp:extent cx="1966822" cy="1768415"/>
            <wp:effectExtent l="0" t="0" r="14605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0BB3" w:rsidRPr="0029517A" w:rsidRDefault="004C0BB3" w:rsidP="00597724">
      <w:pPr>
        <w:jc w:val="center"/>
        <w:rPr>
          <w:rFonts w:ascii="Times New Roman" w:hAnsi="Times New Roman" w:cs="Times New Roman"/>
          <w:b/>
        </w:rPr>
      </w:pPr>
      <w:r w:rsidRPr="0029517A">
        <w:rPr>
          <w:rFonts w:ascii="Times New Roman" w:hAnsi="Times New Roman" w:cs="Times New Roman"/>
          <w:b/>
        </w:rPr>
        <w:t xml:space="preserve">Figure 3. </w:t>
      </w:r>
      <w:r w:rsidR="00D42E92" w:rsidRPr="0029517A">
        <w:rPr>
          <w:rFonts w:ascii="Times New Roman" w:hAnsi="Times New Roman" w:cs="Times New Roman"/>
          <w:b/>
        </w:rPr>
        <w:t xml:space="preserve">Facebook </w:t>
      </w:r>
      <w:r w:rsidR="00974832" w:rsidRPr="0029517A">
        <w:rPr>
          <w:rFonts w:ascii="Times New Roman" w:hAnsi="Times New Roman" w:cs="Times New Roman"/>
          <w:b/>
        </w:rPr>
        <w:t>metrics</w:t>
      </w:r>
      <w:r w:rsidR="00D42E92" w:rsidRPr="0029517A">
        <w:rPr>
          <w:rFonts w:ascii="Times New Roman" w:hAnsi="Times New Roman" w:cs="Times New Roman"/>
          <w:b/>
        </w:rPr>
        <w:t xml:space="preserve"> </w:t>
      </w:r>
      <w:r w:rsidR="00E8399D">
        <w:rPr>
          <w:rFonts w:ascii="Times New Roman" w:hAnsi="Times New Roman" w:cs="Times New Roman"/>
          <w:b/>
        </w:rPr>
        <w:t>of</w:t>
      </w:r>
      <w:r w:rsidR="0029517A" w:rsidRPr="0029517A">
        <w:rPr>
          <w:rFonts w:ascii="Times New Roman" w:hAnsi="Times New Roman" w:cs="Times New Roman"/>
          <w:b/>
        </w:rPr>
        <w:t xml:space="preserve"> different </w:t>
      </w:r>
      <w:r w:rsidR="0029517A" w:rsidRPr="0029517A">
        <w:rPr>
          <w:rFonts w:ascii="Times New Roman" w:hAnsi="Times New Roman" w:cs="Times New Roman"/>
          <w:b/>
        </w:rPr>
        <w:t>social media practice types</w:t>
      </w:r>
    </w:p>
    <w:p w:rsidR="0029517A" w:rsidRPr="0029517A" w:rsidRDefault="0029517A" w:rsidP="00295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517A">
        <w:rPr>
          <w:rFonts w:ascii="Times New Roman" w:hAnsi="Times New Roman" w:cs="Times New Roman"/>
        </w:rPr>
        <w:t>Education, Recognition and thanks, Event, Picture predict higher share rate in Facebook</w:t>
      </w:r>
      <w:r>
        <w:rPr>
          <w:rFonts w:ascii="Times New Roman" w:hAnsi="Times New Roman" w:cs="Times New Roman"/>
        </w:rPr>
        <w:t>.</w:t>
      </w:r>
    </w:p>
    <w:p w:rsidR="0029517A" w:rsidRDefault="0029517A" w:rsidP="00295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Media, Press, Recognition and thank, Report of event are positively correlated with higher like rate in Facebook.</w:t>
      </w:r>
    </w:p>
    <w:p w:rsidR="0029517A" w:rsidRDefault="00974832" w:rsidP="00295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Media, Conversation are positively </w:t>
      </w:r>
      <w:r w:rsidR="00E774F3">
        <w:rPr>
          <w:rFonts w:ascii="Times New Roman" w:hAnsi="Times New Roman" w:cs="Times New Roman"/>
        </w:rPr>
        <w:t>associated with higher comment rate in Facebook</w:t>
      </w:r>
    </w:p>
    <w:p w:rsidR="00E774F3" w:rsidRDefault="003F5EEB" w:rsidP="00073B1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18B6C6" wp14:editId="072898AF">
            <wp:extent cx="2372264" cy="2156604"/>
            <wp:effectExtent l="0" t="0" r="9525" b="15240"/>
            <wp:docPr id="6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7903B" wp14:editId="4D34FFA0">
            <wp:extent cx="2432649" cy="2147978"/>
            <wp:effectExtent l="0" t="0" r="25400" b="2413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5EEB" w:rsidRDefault="003F5EEB" w:rsidP="003F5EEB">
      <w:pPr>
        <w:jc w:val="center"/>
        <w:rPr>
          <w:rFonts w:ascii="Times New Roman" w:hAnsi="Times New Roman" w:cs="Times New Roman"/>
          <w:b/>
        </w:rPr>
      </w:pPr>
      <w:r w:rsidRPr="0029517A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4</w:t>
      </w:r>
      <w:r w:rsidRPr="0029517A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Twitter</w:t>
      </w:r>
      <w:r w:rsidRPr="0029517A">
        <w:rPr>
          <w:rFonts w:ascii="Times New Roman" w:hAnsi="Times New Roman" w:cs="Times New Roman"/>
          <w:b/>
        </w:rPr>
        <w:t xml:space="preserve"> metrics </w:t>
      </w:r>
      <w:r w:rsidR="007563B2">
        <w:rPr>
          <w:rFonts w:ascii="Times New Roman" w:hAnsi="Times New Roman" w:cs="Times New Roman"/>
          <w:b/>
        </w:rPr>
        <w:t>of</w:t>
      </w:r>
      <w:bookmarkStart w:id="0" w:name="_GoBack"/>
      <w:bookmarkEnd w:id="0"/>
      <w:r w:rsidRPr="0029517A">
        <w:rPr>
          <w:rFonts w:ascii="Times New Roman" w:hAnsi="Times New Roman" w:cs="Times New Roman"/>
          <w:b/>
        </w:rPr>
        <w:t xml:space="preserve"> different social media practice types</w:t>
      </w:r>
    </w:p>
    <w:p w:rsidR="00851DAA" w:rsidRDefault="00851DAA" w:rsidP="00851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DAA">
        <w:rPr>
          <w:rFonts w:ascii="Times New Roman" w:hAnsi="Times New Roman" w:cs="Times New Roman"/>
        </w:rPr>
        <w:t xml:space="preserve">Photo, Education, Press and Event tweets </w:t>
      </w:r>
      <w:r>
        <w:rPr>
          <w:rFonts w:ascii="Times New Roman" w:hAnsi="Times New Roman" w:cs="Times New Roman"/>
        </w:rPr>
        <w:t>are associated with higher retweet rate in Twitter.</w:t>
      </w:r>
    </w:p>
    <w:p w:rsidR="00851DAA" w:rsidRPr="00851DAA" w:rsidRDefault="0061270C" w:rsidP="00851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Promoting other site </w:t>
      </w:r>
      <w:r w:rsidR="00A60A51">
        <w:rPr>
          <w:rFonts w:ascii="Times New Roman" w:hAnsi="Times New Roman" w:cs="Times New Roman"/>
        </w:rPr>
        <w:t>predicts higher favorite rate in Twitter.</w:t>
      </w:r>
    </w:p>
    <w:p w:rsidR="003F5EEB" w:rsidRPr="0029517A" w:rsidRDefault="003F5EEB" w:rsidP="00073B1E">
      <w:pPr>
        <w:pStyle w:val="ListParagraph"/>
        <w:rPr>
          <w:rFonts w:ascii="Times New Roman" w:hAnsi="Times New Roman" w:cs="Times New Roman"/>
        </w:rPr>
      </w:pPr>
    </w:p>
    <w:sectPr w:rsidR="003F5EEB" w:rsidRPr="0029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7293"/>
    <w:multiLevelType w:val="hybridMultilevel"/>
    <w:tmpl w:val="7910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1C"/>
    <w:rsid w:val="00073B1E"/>
    <w:rsid w:val="000A6D29"/>
    <w:rsid w:val="0029517A"/>
    <w:rsid w:val="003F5EEB"/>
    <w:rsid w:val="00464E55"/>
    <w:rsid w:val="004C0BB3"/>
    <w:rsid w:val="00582485"/>
    <w:rsid w:val="00597724"/>
    <w:rsid w:val="005B4AF6"/>
    <w:rsid w:val="005D6A8A"/>
    <w:rsid w:val="0061270C"/>
    <w:rsid w:val="006B29D4"/>
    <w:rsid w:val="0071648F"/>
    <w:rsid w:val="007563B2"/>
    <w:rsid w:val="007B3D04"/>
    <w:rsid w:val="00851DAA"/>
    <w:rsid w:val="00974832"/>
    <w:rsid w:val="009E731C"/>
    <w:rsid w:val="00A60A51"/>
    <w:rsid w:val="00D23EB8"/>
    <w:rsid w:val="00D42E92"/>
    <w:rsid w:val="00E774F3"/>
    <w:rsid w:val="00E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31C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31C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Survey\Survey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Survey\Survey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Twitter</c:v>
          </c:tx>
          <c:spPr>
            <a:solidFill>
              <a:schemeClr val="tx1"/>
            </a:solidFill>
            <a:ln>
              <a:solidFill>
                <a:schemeClr val="tx1"/>
              </a:solidFill>
            </a:ln>
          </c:spPr>
          <c:invertIfNegative val="0"/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'0906'!$I$34:$K$34</c:f>
              <c:numCache>
                <c:formatCode>General</c:formatCode>
                <c:ptCount val="3"/>
                <c:pt idx="0">
                  <c:v>45.44</c:v>
                </c:pt>
                <c:pt idx="1">
                  <c:v>23.92</c:v>
                </c:pt>
                <c:pt idx="2">
                  <c:v>24.2</c:v>
                </c:pt>
              </c:numCache>
            </c:numRef>
          </c:val>
        </c:ser>
        <c:ser>
          <c:idx val="1"/>
          <c:order val="1"/>
          <c:tx>
            <c:v>Facebook</c:v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'0906'!$AK$34:$AM$34</c:f>
              <c:numCache>
                <c:formatCode>General</c:formatCode>
                <c:ptCount val="3"/>
                <c:pt idx="0">
                  <c:v>47.25</c:v>
                </c:pt>
                <c:pt idx="1">
                  <c:v>17.333333333333332</c:v>
                </c:pt>
                <c:pt idx="2">
                  <c:v>33.583333333333336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725568"/>
        <c:axId val="171727488"/>
      </c:barChart>
      <c:catAx>
        <c:axId val="171725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71727488"/>
        <c:crosses val="autoZero"/>
        <c:auto val="1"/>
        <c:lblAlgn val="ctr"/>
        <c:lblOffset val="100"/>
        <c:noMultiLvlLbl val="0"/>
      </c:catAx>
      <c:valAx>
        <c:axId val="17172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725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Twitter</c:v>
          </c:tx>
          <c:spPr>
            <a:solidFill>
              <a:schemeClr val="tx1"/>
            </a:solidFill>
          </c:spPr>
          <c:invertIfNegative val="0"/>
          <c:cat>
            <c:strRef>
              <c:f>'0906'!$O$67:$AD$67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 thanks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funding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'0906'!$M$34:$AB$34</c:f>
              <c:numCache>
                <c:formatCode>General</c:formatCode>
                <c:ptCount val="16"/>
                <c:pt idx="0">
                  <c:v>2.92</c:v>
                </c:pt>
                <c:pt idx="1">
                  <c:v>3.32</c:v>
                </c:pt>
                <c:pt idx="2">
                  <c:v>30</c:v>
                </c:pt>
                <c:pt idx="3">
                  <c:v>2.3199999999999998</c:v>
                </c:pt>
                <c:pt idx="4">
                  <c:v>2.2400000000000002</c:v>
                </c:pt>
                <c:pt idx="5">
                  <c:v>4.6399999999999997</c:v>
                </c:pt>
                <c:pt idx="6">
                  <c:v>3.2</c:v>
                </c:pt>
                <c:pt idx="7">
                  <c:v>5.36</c:v>
                </c:pt>
                <c:pt idx="8">
                  <c:v>9.68</c:v>
                </c:pt>
                <c:pt idx="9">
                  <c:v>8.8800000000000008</c:v>
                </c:pt>
                <c:pt idx="10">
                  <c:v>2.2799999999999998</c:v>
                </c:pt>
                <c:pt idx="11">
                  <c:v>1.4</c:v>
                </c:pt>
                <c:pt idx="12">
                  <c:v>16.96</c:v>
                </c:pt>
                <c:pt idx="13">
                  <c:v>0.24</c:v>
                </c:pt>
                <c:pt idx="14">
                  <c:v>1.92</c:v>
                </c:pt>
                <c:pt idx="15">
                  <c:v>1.4</c:v>
                </c:pt>
              </c:numCache>
            </c:numRef>
          </c:val>
        </c:ser>
        <c:ser>
          <c:idx val="1"/>
          <c:order val="1"/>
          <c:tx>
            <c:v>Facebook</c:v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strRef>
              <c:f>'0906'!$O$67:$AD$67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 thanks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funding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'0906'!$AN$34:$BC$34</c:f>
              <c:numCache>
                <c:formatCode>General</c:formatCode>
                <c:ptCount val="16"/>
                <c:pt idx="0">
                  <c:v>4.125</c:v>
                </c:pt>
                <c:pt idx="1">
                  <c:v>6.3043478260869561</c:v>
                </c:pt>
                <c:pt idx="2">
                  <c:v>29.25</c:v>
                </c:pt>
                <c:pt idx="3">
                  <c:v>2.125</c:v>
                </c:pt>
                <c:pt idx="4">
                  <c:v>1.9166666666666667</c:v>
                </c:pt>
                <c:pt idx="5">
                  <c:v>3.9583333333333335</c:v>
                </c:pt>
                <c:pt idx="6">
                  <c:v>1.125</c:v>
                </c:pt>
                <c:pt idx="7">
                  <c:v>1.5217391304347827</c:v>
                </c:pt>
                <c:pt idx="8">
                  <c:v>6.333333333333333</c:v>
                </c:pt>
                <c:pt idx="9">
                  <c:v>8.4166666666666661</c:v>
                </c:pt>
                <c:pt idx="10">
                  <c:v>4.166666666666667</c:v>
                </c:pt>
                <c:pt idx="11">
                  <c:v>4.166666666666667</c:v>
                </c:pt>
                <c:pt idx="12">
                  <c:v>21.041666666666668</c:v>
                </c:pt>
                <c:pt idx="13">
                  <c:v>0.20833333333333334</c:v>
                </c:pt>
                <c:pt idx="14">
                  <c:v>2.9166666666666665</c:v>
                </c:pt>
                <c:pt idx="15">
                  <c:v>1.0833333333333333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4636160"/>
        <c:axId val="184648832"/>
      </c:barChart>
      <c:catAx>
        <c:axId val="184636160"/>
        <c:scaling>
          <c:orientation val="minMax"/>
        </c:scaling>
        <c:delete val="0"/>
        <c:axPos val="l"/>
        <c:majorTickMark val="out"/>
        <c:minorTickMark val="none"/>
        <c:tickLblPos val="nextTo"/>
        <c:crossAx val="184648832"/>
        <c:crosses val="autoZero"/>
        <c:auto val="1"/>
        <c:lblAlgn val="ctr"/>
        <c:lblOffset val="100"/>
        <c:noMultiLvlLbl val="0"/>
      </c:catAx>
      <c:valAx>
        <c:axId val="1846488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463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Share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FB_summary!$C$6:$E$6</c:f>
                <c:numCache>
                  <c:formatCode>General</c:formatCode>
                  <c:ptCount val="3"/>
                  <c:pt idx="0">
                    <c:v>8.0244320592760005E-3</c:v>
                  </c:pt>
                  <c:pt idx="1">
                    <c:v>2.4230479978562001E-2</c:v>
                  </c:pt>
                  <c:pt idx="2">
                    <c:v>7.0886253058870001E-3</c:v>
                  </c:pt>
                </c:numCache>
              </c:numRef>
            </c:plus>
            <c:minus>
              <c:numRef>
                <c:f>FB_summary!$C$6:$E$6</c:f>
                <c:numCache>
                  <c:formatCode>General</c:formatCode>
                  <c:ptCount val="3"/>
                  <c:pt idx="0">
                    <c:v>8.0244320592760005E-3</c:v>
                  </c:pt>
                  <c:pt idx="1">
                    <c:v>2.4230479978562001E-2</c:v>
                  </c:pt>
                  <c:pt idx="2">
                    <c:v>7.0886253058870001E-3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(FB_summary!$C$3,FB_summary!$C$7,FB_summary!$C$11)</c:f>
              <c:numCache>
                <c:formatCode>General</c:formatCode>
                <c:ptCount val="3"/>
                <c:pt idx="0">
                  <c:v>5.7209828261791003E-2</c:v>
                </c:pt>
                <c:pt idx="1">
                  <c:v>3.0414622568914002E-2</c:v>
                </c:pt>
                <c:pt idx="2">
                  <c:v>2.5034407006635E-2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374080"/>
        <c:axId val="171375616"/>
      </c:barChart>
      <c:catAx>
        <c:axId val="171374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71375616"/>
        <c:crosses val="autoZero"/>
        <c:auto val="1"/>
        <c:lblAlgn val="ctr"/>
        <c:lblOffset val="100"/>
        <c:noMultiLvlLbl val="0"/>
      </c:catAx>
      <c:valAx>
        <c:axId val="171375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374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Like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FB_summary!$C$10:$E$10</c:f>
                <c:numCache>
                  <c:formatCode>General</c:formatCode>
                  <c:ptCount val="3"/>
                  <c:pt idx="0">
                    <c:v>6.5764641917709999E-3</c:v>
                  </c:pt>
                  <c:pt idx="1">
                    <c:v>5.2647187909433998E-2</c:v>
                  </c:pt>
                  <c:pt idx="2">
                    <c:v>1.1755324093099E-2</c:v>
                  </c:pt>
                </c:numCache>
              </c:numRef>
            </c:plus>
            <c:minus>
              <c:numRef>
                <c:f>FB_summary!$C$10:$E$10</c:f>
                <c:numCache>
                  <c:formatCode>General</c:formatCode>
                  <c:ptCount val="3"/>
                  <c:pt idx="0">
                    <c:v>6.5764641917709999E-3</c:v>
                  </c:pt>
                  <c:pt idx="1">
                    <c:v>5.2647187909433998E-2</c:v>
                  </c:pt>
                  <c:pt idx="2">
                    <c:v>1.1755324093099E-2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(FB_summary!$D$3,FB_summary!$D$7,FB_summary!$D$11)</c:f>
              <c:numCache>
                <c:formatCode>General</c:formatCode>
                <c:ptCount val="3"/>
                <c:pt idx="0">
                  <c:v>0.45108297888343901</c:v>
                </c:pt>
                <c:pt idx="1">
                  <c:v>0.783991434352169</c:v>
                </c:pt>
                <c:pt idx="2">
                  <c:v>0.33482048299754003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584512"/>
        <c:axId val="171590400"/>
      </c:barChart>
      <c:catAx>
        <c:axId val="1715845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71590400"/>
        <c:crosses val="autoZero"/>
        <c:auto val="1"/>
        <c:lblAlgn val="ctr"/>
        <c:lblOffset val="100"/>
        <c:noMultiLvlLbl val="0"/>
      </c:catAx>
      <c:valAx>
        <c:axId val="17159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58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2126686128578596"/>
          <c:y val="0.30228131505113587"/>
          <c:w val="0.65005658393161891"/>
          <c:h val="0.36322348176305547"/>
        </c:manualLayout>
      </c:layout>
      <c:barChart>
        <c:barDir val="col"/>
        <c:grouping val="clustered"/>
        <c:varyColors val="0"/>
        <c:ser>
          <c:idx val="0"/>
          <c:order val="0"/>
          <c:tx>
            <c:v>Comment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FB_summary!$C$14:$E$14</c:f>
                <c:numCache>
                  <c:formatCode>General</c:formatCode>
                  <c:ptCount val="3"/>
                  <c:pt idx="0">
                    <c:v>3.3644984308730001E-3</c:v>
                  </c:pt>
                  <c:pt idx="1">
                    <c:v>1.7240331288421999E-2</c:v>
                  </c:pt>
                  <c:pt idx="2">
                    <c:v>5.594177041651E-3</c:v>
                  </c:pt>
                </c:numCache>
              </c:numRef>
            </c:plus>
            <c:minus>
              <c:numRef>
                <c:f>FB_summary!$C$14:$E$14</c:f>
                <c:numCache>
                  <c:formatCode>General</c:formatCode>
                  <c:ptCount val="3"/>
                  <c:pt idx="0">
                    <c:v>3.3644984308730001E-3</c:v>
                  </c:pt>
                  <c:pt idx="1">
                    <c:v>1.7240331288421999E-2</c:v>
                  </c:pt>
                  <c:pt idx="2">
                    <c:v>5.594177041651E-3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(FB_summary!$E$3,FB_summary!$E$7,FB_summary!$E$11)</c:f>
              <c:numCache>
                <c:formatCode>General</c:formatCode>
                <c:ptCount val="3"/>
                <c:pt idx="0">
                  <c:v>5.1950416183472001E-2</c:v>
                </c:pt>
                <c:pt idx="1">
                  <c:v>7.0571917975447998E-2</c:v>
                </c:pt>
                <c:pt idx="2">
                  <c:v>3.7935524266850998E-2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619072"/>
        <c:axId val="171620608"/>
      </c:barChart>
      <c:catAx>
        <c:axId val="1716190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171620608"/>
        <c:crosses val="autoZero"/>
        <c:auto val="1"/>
        <c:lblAlgn val="ctr"/>
        <c:lblOffset val="100"/>
        <c:noMultiLvlLbl val="0"/>
      </c:catAx>
      <c:valAx>
        <c:axId val="17162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619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Retweet</c:v>
          </c:tx>
          <c:invertIfNegative val="0"/>
          <c:errBars>
            <c:errBarType val="both"/>
            <c:errValType val="cust"/>
            <c:noEndCap val="0"/>
            <c:plus>
              <c:numRef>
                <c:f>Twitter_summary!$F$2:$F$4</c:f>
                <c:numCache>
                  <c:formatCode>General</c:formatCode>
                  <c:ptCount val="3"/>
                  <c:pt idx="0">
                    <c:v>9.7039743602509998E-3</c:v>
                  </c:pt>
                  <c:pt idx="1">
                    <c:v>1.1595360100938E-2</c:v>
                  </c:pt>
                  <c:pt idx="2">
                    <c:v>1.5320762181529999E-2</c:v>
                  </c:pt>
                </c:numCache>
              </c:numRef>
            </c:plus>
            <c:minus>
              <c:numRef>
                <c:f>Twitter_summary!$F$2:$F$4</c:f>
                <c:numCache>
                  <c:formatCode>General</c:formatCode>
                  <c:ptCount val="3"/>
                  <c:pt idx="0">
                    <c:v>9.7039743602509998E-3</c:v>
                  </c:pt>
                  <c:pt idx="1">
                    <c:v>1.1595360100938E-2</c:v>
                  </c:pt>
                  <c:pt idx="2">
                    <c:v>1.5320762181529999E-2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Twitter_summary!$D$2:$D$4</c:f>
              <c:numCache>
                <c:formatCode>General</c:formatCode>
                <c:ptCount val="3"/>
                <c:pt idx="0">
                  <c:v>9.3715404612412997E-2</c:v>
                </c:pt>
                <c:pt idx="1">
                  <c:v>7.5501324801748995E-2</c:v>
                </c:pt>
                <c:pt idx="2">
                  <c:v>0.123951493954231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636992"/>
        <c:axId val="171646976"/>
      </c:barChart>
      <c:catAx>
        <c:axId val="171636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71646976"/>
        <c:crosses val="autoZero"/>
        <c:auto val="1"/>
        <c:lblAlgn val="ctr"/>
        <c:lblOffset val="100"/>
        <c:noMultiLvlLbl val="0"/>
      </c:catAx>
      <c:valAx>
        <c:axId val="171646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63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Favorite</c:v>
          </c:tx>
          <c:invertIfNegative val="0"/>
          <c:errBars>
            <c:errBarType val="both"/>
            <c:errValType val="cust"/>
            <c:noEndCap val="0"/>
            <c:plus>
              <c:numRef>
                <c:f>Twitter_summary!$F$6:$F$8</c:f>
                <c:numCache>
                  <c:formatCode>General</c:formatCode>
                  <c:ptCount val="3"/>
                  <c:pt idx="0">
                    <c:v>4.5544098392030002E-3</c:v>
                  </c:pt>
                  <c:pt idx="1">
                    <c:v>5.9409680342040003E-3</c:v>
                  </c:pt>
                  <c:pt idx="2">
                    <c:v>5.161738983766E-3</c:v>
                  </c:pt>
                </c:numCache>
              </c:numRef>
            </c:plus>
            <c:minus>
              <c:numRef>
                <c:f>Twitter_summary!$F$6:$F$8</c:f>
                <c:numCache>
                  <c:formatCode>General</c:formatCode>
                  <c:ptCount val="3"/>
                  <c:pt idx="0">
                    <c:v>4.5544098392030002E-3</c:v>
                  </c:pt>
                  <c:pt idx="1">
                    <c:v>5.9409680342040003E-3</c:v>
                  </c:pt>
                  <c:pt idx="2">
                    <c:v>5.161738983766E-3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Twitter_summary!$D$6:$D$8</c:f>
              <c:numCache>
                <c:formatCode>General</c:formatCode>
                <c:ptCount val="3"/>
                <c:pt idx="0">
                  <c:v>2.6709522310010999E-2</c:v>
                </c:pt>
                <c:pt idx="1">
                  <c:v>2.9623641528722999E-2</c:v>
                </c:pt>
                <c:pt idx="2">
                  <c:v>2.4800431934852998E-2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774336"/>
        <c:axId val="171775872"/>
      </c:barChart>
      <c:catAx>
        <c:axId val="171774336"/>
        <c:scaling>
          <c:orientation val="minMax"/>
        </c:scaling>
        <c:delete val="0"/>
        <c:axPos val="b"/>
        <c:majorTickMark val="out"/>
        <c:minorTickMark val="none"/>
        <c:tickLblPos val="nextTo"/>
        <c:crossAx val="171775872"/>
        <c:crosses val="autoZero"/>
        <c:auto val="1"/>
        <c:lblAlgn val="ctr"/>
        <c:lblOffset val="100"/>
        <c:noMultiLvlLbl val="0"/>
      </c:catAx>
      <c:valAx>
        <c:axId val="17177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77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Hou, Youyang</dc:creator>
  <cp:lastModifiedBy>Hou, Youyang</cp:lastModifiedBy>
  <cp:revision>23</cp:revision>
  <dcterms:created xsi:type="dcterms:W3CDTF">2013-10-09T14:31:00Z</dcterms:created>
  <dcterms:modified xsi:type="dcterms:W3CDTF">2013-10-09T15:08:00Z</dcterms:modified>
</cp:coreProperties>
</file>