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AD75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Lyceum of the Philippines University</w:t>
      </w:r>
    </w:p>
    <w:p w14:paraId="642B2CBB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Capitol Site, Batangas City</w:t>
      </w:r>
    </w:p>
    <w:p w14:paraId="675FE9DB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</w:p>
    <w:p w14:paraId="659B7449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COLLEGE OF ALLIED MEDICAL PROFESSIONS</w:t>
      </w:r>
    </w:p>
    <w:p w14:paraId="17C90CC8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 xml:space="preserve">DIPLOMA IN </w:t>
      </w:r>
      <w:r w:rsidR="006D03A9" w:rsidRPr="001716BA">
        <w:rPr>
          <w:rFonts w:ascii="Arial" w:hAnsi="Arial" w:cs="Arial"/>
          <w:b/>
        </w:rPr>
        <w:t>P</w:t>
      </w:r>
      <w:r w:rsidR="001E4374" w:rsidRPr="001716BA">
        <w:rPr>
          <w:rFonts w:ascii="Arial" w:hAnsi="Arial" w:cs="Arial"/>
          <w:b/>
        </w:rPr>
        <w:t>HARMACY ASSISTING</w:t>
      </w:r>
    </w:p>
    <w:p w14:paraId="16FC1C97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</w:rPr>
      </w:pPr>
      <w:r w:rsidRPr="001716BA">
        <w:rPr>
          <w:rFonts w:ascii="Arial" w:hAnsi="Arial" w:cs="Arial"/>
          <w:b/>
        </w:rPr>
        <w:t xml:space="preserve">LEADING TO BACHELOR OF SCIENCE IN </w:t>
      </w:r>
      <w:r w:rsidR="001E4374" w:rsidRPr="001716BA">
        <w:rPr>
          <w:rFonts w:ascii="Arial" w:hAnsi="Arial" w:cs="Arial"/>
          <w:b/>
        </w:rPr>
        <w:t>PHARMACY</w:t>
      </w:r>
    </w:p>
    <w:p w14:paraId="60E18EB7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</w:rPr>
      </w:pPr>
    </w:p>
    <w:p w14:paraId="482CF5B8" w14:textId="32B64384" w:rsidR="002E52A1" w:rsidRPr="001716BA" w:rsidRDefault="003669A3" w:rsidP="00655FF0">
      <w:pPr>
        <w:pStyle w:val="NoSpacing"/>
        <w:jc w:val="center"/>
        <w:rPr>
          <w:rFonts w:ascii="Arial" w:hAnsi="Arial" w:cs="Arial"/>
        </w:rPr>
      </w:pPr>
      <w:r w:rsidRPr="001716BA">
        <w:rPr>
          <w:rFonts w:ascii="Arial" w:hAnsi="Arial" w:cs="Arial"/>
        </w:rPr>
        <w:t>MAJOR EXAM:</w:t>
      </w:r>
      <w:r w:rsidR="008E62F0" w:rsidRPr="001716BA">
        <w:rPr>
          <w:rFonts w:ascii="Arial" w:hAnsi="Arial" w:cs="Arial"/>
          <w:b/>
        </w:rPr>
        <w:t xml:space="preserve"> </w:t>
      </w:r>
      <w:r w:rsidR="00530815">
        <w:rPr>
          <w:rFonts w:ascii="Arial" w:hAnsi="Arial" w:cs="Arial"/>
          <w:b/>
        </w:rPr>
        <w:t>Preliminary Examination</w:t>
      </w:r>
    </w:p>
    <w:p w14:paraId="7FDB7B9E" w14:textId="1683588E" w:rsidR="002E52A1" w:rsidRPr="001716BA" w:rsidRDefault="00530815" w:rsidP="00655FF0">
      <w:pPr>
        <w:pStyle w:val="NoSpacing"/>
        <w:jc w:val="center"/>
        <w:rPr>
          <w:rFonts w:ascii="Arial" w:eastAsiaTheme="minorEastAsia" w:hAnsi="Arial" w:cs="Arial"/>
          <w:b/>
          <w:lang w:eastAsia="ja-JP"/>
        </w:rPr>
      </w:pPr>
      <w:r>
        <w:rPr>
          <w:rFonts w:ascii="Arial" w:eastAsiaTheme="minorEastAsia" w:hAnsi="Arial" w:cs="Arial"/>
          <w:b/>
          <w:lang w:eastAsia="ja-JP"/>
        </w:rPr>
        <w:t>Pharmaceutical Dosage Forms and Drug Delivery Systems</w:t>
      </w:r>
    </w:p>
    <w:p w14:paraId="22224C32" w14:textId="557F16E6" w:rsidR="002E52A1" w:rsidRPr="001716BA" w:rsidRDefault="00530815" w:rsidP="00655FF0">
      <w:pPr>
        <w:pStyle w:val="NoSpacing"/>
        <w:jc w:val="center"/>
        <w:rPr>
          <w:rFonts w:ascii="Arial" w:eastAsiaTheme="minorEastAsia" w:hAnsi="Arial" w:cs="Arial"/>
          <w:lang w:eastAsia="ja-JP"/>
        </w:rPr>
      </w:pPr>
      <w:r>
        <w:rPr>
          <w:rFonts w:ascii="Arial" w:hAnsi="Arial" w:cs="Arial"/>
        </w:rPr>
        <w:t>1st</w:t>
      </w:r>
      <w:r w:rsidR="00FA52C6" w:rsidRPr="001716BA">
        <w:rPr>
          <w:rFonts w:ascii="Arial" w:hAnsi="Arial" w:cs="Arial"/>
        </w:rPr>
        <w:t xml:space="preserve"> Semester</w:t>
      </w:r>
      <w:r w:rsidR="00C20B3E" w:rsidRPr="001716BA">
        <w:rPr>
          <w:rFonts w:ascii="Arial" w:hAnsi="Arial" w:cs="Arial"/>
        </w:rPr>
        <w:t xml:space="preserve"> ACADEMIC YEAR </w:t>
      </w:r>
      <w:r w:rsidR="005A68E3" w:rsidRPr="001716BA">
        <w:rPr>
          <w:rFonts w:ascii="Arial" w:hAnsi="Arial" w:cs="Arial"/>
        </w:rPr>
        <w:t>202</w:t>
      </w:r>
      <w:r>
        <w:rPr>
          <w:rFonts w:ascii="Arial" w:eastAsiaTheme="minorEastAsia" w:hAnsi="Arial" w:cs="Arial"/>
          <w:lang w:eastAsia="ja-JP"/>
        </w:rPr>
        <w:t>5</w:t>
      </w:r>
      <w:r w:rsidR="005A68E3" w:rsidRPr="001716BA">
        <w:rPr>
          <w:rFonts w:ascii="Arial" w:hAnsi="Arial" w:cs="Arial"/>
        </w:rPr>
        <w:t>-202</w:t>
      </w:r>
      <w:r>
        <w:rPr>
          <w:rFonts w:ascii="Arial" w:eastAsiaTheme="minorEastAsia" w:hAnsi="Arial" w:cs="Arial"/>
          <w:lang w:eastAsia="ja-JP"/>
        </w:rPr>
        <w:t>6</w:t>
      </w:r>
    </w:p>
    <w:p w14:paraId="18D1CDF1" w14:textId="1A2A0F5B" w:rsidR="002E52A1" w:rsidRPr="001716BA" w:rsidRDefault="007E66A8" w:rsidP="00655FF0">
      <w:pPr>
        <w:pStyle w:val="NoSpacing"/>
        <w:jc w:val="center"/>
        <w:rPr>
          <w:rFonts w:ascii="Arial" w:eastAsiaTheme="minorEastAsia" w:hAnsi="Arial" w:cs="Arial"/>
          <w:lang w:eastAsia="ja-JP"/>
        </w:rPr>
      </w:pPr>
      <w:r>
        <w:rPr>
          <w:rFonts w:ascii="Arial" w:eastAsiaTheme="minorEastAsia" w:hAnsi="Arial" w:cs="Arial"/>
          <w:lang w:eastAsia="ja-JP"/>
        </w:rPr>
        <w:t>September 16, 2025</w:t>
      </w:r>
    </w:p>
    <w:p w14:paraId="43D65DBC" w14:textId="77777777" w:rsidR="002E52A1" w:rsidRPr="001716BA" w:rsidRDefault="002E52A1" w:rsidP="00655FF0">
      <w:pPr>
        <w:pStyle w:val="NoSpacing"/>
        <w:jc w:val="center"/>
        <w:rPr>
          <w:rFonts w:ascii="Arial" w:hAnsi="Arial" w:cs="Arial"/>
        </w:rPr>
      </w:pPr>
    </w:p>
    <w:p w14:paraId="764BA09D" w14:textId="291384CB" w:rsidR="002E52A1" w:rsidRPr="001716BA" w:rsidRDefault="002E52A1" w:rsidP="0066117E">
      <w:pPr>
        <w:pStyle w:val="NoSpacing"/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General Instructions:</w:t>
      </w:r>
    </w:p>
    <w:p w14:paraId="4E5D8B10" w14:textId="77777777" w:rsidR="002E52A1" w:rsidRPr="001716BA" w:rsidRDefault="008368E6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1716BA">
        <w:rPr>
          <w:rFonts w:ascii="Arial" w:hAnsi="Arial" w:cs="Arial"/>
        </w:rPr>
        <w:t>Follow the instructions on your answer sheet and other instructions to be given by the examiner</w:t>
      </w:r>
      <w:r w:rsidR="002E52A1" w:rsidRPr="001716BA">
        <w:rPr>
          <w:rFonts w:ascii="Arial" w:hAnsi="Arial" w:cs="Arial"/>
        </w:rPr>
        <w:t>.</w:t>
      </w:r>
    </w:p>
    <w:p w14:paraId="75ACD188" w14:textId="77777777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1716BA">
        <w:rPr>
          <w:rFonts w:ascii="Arial" w:hAnsi="Arial" w:cs="Arial"/>
          <w:b/>
        </w:rPr>
        <w:t>STRICTLY NO ERASURES, SUPERIMPOSITIONS OR ALTERATIONS.</w:t>
      </w:r>
    </w:p>
    <w:p w14:paraId="01EF3DC1" w14:textId="77777777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1716BA">
        <w:rPr>
          <w:rFonts w:ascii="Arial" w:hAnsi="Arial" w:cs="Arial"/>
        </w:rPr>
        <w:t xml:space="preserve">Address your questions only to your </w:t>
      </w:r>
      <w:r w:rsidR="0010055C" w:rsidRPr="001716BA">
        <w:rPr>
          <w:rFonts w:ascii="Arial" w:hAnsi="Arial" w:cs="Arial"/>
        </w:rPr>
        <w:t>examiner</w:t>
      </w:r>
      <w:r w:rsidRPr="001716BA">
        <w:rPr>
          <w:rFonts w:ascii="Arial" w:hAnsi="Arial" w:cs="Arial"/>
        </w:rPr>
        <w:t>.</w:t>
      </w:r>
    </w:p>
    <w:p w14:paraId="5220C597" w14:textId="1E714036" w:rsidR="002E52A1" w:rsidRPr="001716BA" w:rsidRDefault="002E52A1" w:rsidP="00655FF0">
      <w:pPr>
        <w:pStyle w:val="NoSpacing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1716BA">
        <w:rPr>
          <w:rFonts w:ascii="Arial" w:hAnsi="Arial" w:cs="Arial"/>
        </w:rPr>
        <w:t>Anyone</w:t>
      </w:r>
      <w:proofErr w:type="gramEnd"/>
      <w:r w:rsidRPr="001716BA">
        <w:rPr>
          <w:rFonts w:ascii="Arial" w:hAnsi="Arial" w:cs="Arial"/>
        </w:rPr>
        <w:t xml:space="preserve"> caught </w:t>
      </w:r>
      <w:r w:rsidRPr="001716BA">
        <w:rPr>
          <w:rFonts w:ascii="Arial" w:hAnsi="Arial" w:cs="Arial"/>
          <w:b/>
        </w:rPr>
        <w:t>cheating</w:t>
      </w:r>
      <w:r w:rsidRPr="001716BA">
        <w:rPr>
          <w:rFonts w:ascii="Arial" w:hAnsi="Arial" w:cs="Arial"/>
        </w:rPr>
        <w:t xml:space="preserve"> will automatically </w:t>
      </w:r>
      <w:r w:rsidR="00557C91" w:rsidRPr="001716BA">
        <w:rPr>
          <w:rFonts w:ascii="Arial" w:hAnsi="Arial" w:cs="Arial"/>
          <w:b/>
        </w:rPr>
        <w:t xml:space="preserve">get a </w:t>
      </w:r>
      <w:r w:rsidR="00C46F59" w:rsidRPr="001716BA">
        <w:rPr>
          <w:rFonts w:ascii="Arial" w:hAnsi="Arial" w:cs="Arial"/>
          <w:b/>
        </w:rPr>
        <w:t>grade</w:t>
      </w:r>
      <w:r w:rsidR="00557C91" w:rsidRPr="001716BA">
        <w:rPr>
          <w:rFonts w:ascii="Arial" w:hAnsi="Arial" w:cs="Arial"/>
          <w:b/>
        </w:rPr>
        <w:t xml:space="preserve"> of 60% </w:t>
      </w:r>
      <w:r w:rsidR="008D3F3E" w:rsidRPr="001716BA">
        <w:rPr>
          <w:rFonts w:ascii="Arial" w:hAnsi="Arial" w:cs="Arial"/>
        </w:rPr>
        <w:t xml:space="preserve">in </w:t>
      </w:r>
      <w:r w:rsidRPr="001716BA">
        <w:rPr>
          <w:rFonts w:ascii="Arial" w:hAnsi="Arial" w:cs="Arial"/>
        </w:rPr>
        <w:t>this exam.</w:t>
      </w:r>
    </w:p>
    <w:p w14:paraId="4E491FB4" w14:textId="77777777" w:rsidR="002E52A1" w:rsidRPr="001716BA" w:rsidRDefault="002E52A1" w:rsidP="00655FF0">
      <w:pPr>
        <w:pStyle w:val="NoSpacing"/>
        <w:ind w:left="1080"/>
        <w:rPr>
          <w:rFonts w:ascii="Arial" w:hAnsi="Arial" w:cs="Arial"/>
        </w:rPr>
      </w:pPr>
    </w:p>
    <w:p w14:paraId="15A13C4B" w14:textId="41F7CEA8" w:rsidR="00E91226" w:rsidRPr="001716BA" w:rsidRDefault="00941FA4" w:rsidP="004F63F3">
      <w:pPr>
        <w:spacing w:line="240" w:lineRule="auto"/>
        <w:rPr>
          <w:rFonts w:ascii="Arial" w:hAnsi="Arial" w:cs="Arial"/>
          <w:lang w:val="en-PH" w:eastAsia="ja-JP"/>
        </w:rPr>
      </w:pPr>
      <w:r w:rsidRPr="001716BA">
        <w:rPr>
          <w:rFonts w:ascii="Arial" w:hAnsi="Arial" w:cs="Arial" w:hint="eastAsia"/>
          <w:b/>
          <w:bCs/>
          <w:lang w:val="en-PH" w:eastAsia="ja-JP"/>
        </w:rPr>
        <w:t>Test 1. Multiple Choice.</w:t>
      </w:r>
      <w:r w:rsidRPr="001716BA">
        <w:rPr>
          <w:rFonts w:ascii="Arial" w:hAnsi="Arial" w:cs="Arial" w:hint="eastAsia"/>
          <w:lang w:val="en-PH" w:eastAsia="ja-JP"/>
        </w:rPr>
        <w:t xml:space="preserve"> Shade the letter of the best answer.</w:t>
      </w:r>
    </w:p>
    <w:p w14:paraId="072FC84E" w14:textId="77777777" w:rsidR="00605337" w:rsidRDefault="00605337" w:rsidP="00655FF0">
      <w:pPr>
        <w:spacing w:line="240" w:lineRule="auto"/>
        <w:rPr>
          <w:rFonts w:ascii="Arial" w:hAnsi="Arial" w:cs="Arial"/>
          <w:lang w:val="en-PH"/>
        </w:rPr>
      </w:pPr>
    </w:p>
    <w:p w14:paraId="21022F1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of the following best defines a drug under the Food, Drug, and Cosmetic Act of 1938?</w:t>
      </w:r>
    </w:p>
    <w:p w14:paraId="6BD47664" w14:textId="09CDD27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Any compound sold in a licensed pharmacy</w:t>
      </w:r>
    </w:p>
    <w:p w14:paraId="50CEC4A7" w14:textId="740F78BC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Any natural substance derived from plants and animals</w:t>
      </w:r>
    </w:p>
    <w:p w14:paraId="275B0AEB" w14:textId="199DDCB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Any agent used for diagnosis, treatment, cure, or prevention of disease </w:t>
      </w:r>
    </w:p>
    <w:p w14:paraId="6ABEA173" w14:textId="031D3F8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Any chemical used to alter mood or consciousness</w:t>
      </w:r>
    </w:p>
    <w:p w14:paraId="2E44AEF1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BF8183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 word pharmakon, from which "pharmacy" is derived, originally meant:</w:t>
      </w:r>
    </w:p>
    <w:p w14:paraId="17C4AB9A" w14:textId="5828DDB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Magical charm or drug that can be used for good or evil </w:t>
      </w:r>
    </w:p>
    <w:p w14:paraId="6EF7F554" w14:textId="2C31036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Healing spirit</w:t>
      </w:r>
    </w:p>
    <w:p w14:paraId="398B952C" w14:textId="6DC96856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Natural remedy only</w:t>
      </w:r>
    </w:p>
    <w:p w14:paraId="3AE683FD" w14:textId="338B920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Medical knowledge</w:t>
      </w:r>
    </w:p>
    <w:p w14:paraId="386253E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F3AB531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ancient document contains more than 800 drug formulas?</w:t>
      </w:r>
    </w:p>
    <w:p w14:paraId="7A45E992" w14:textId="1F1A28F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Galen’s Cerate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Hippocratic Corpus</w:t>
      </w:r>
    </w:p>
    <w:p w14:paraId="671E7EE5" w14:textId="49A1D7F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De Materia Medica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Ebers Papyrus </w:t>
      </w:r>
    </w:p>
    <w:p w14:paraId="6AD000D4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8BCB76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Who is regarded as the Father of Medicine?</w:t>
      </w:r>
    </w:p>
    <w:p w14:paraId="0AD5DEE4" w14:textId="28A088D5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Dioscorides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Hippocrates </w:t>
      </w:r>
    </w:p>
    <w:p w14:paraId="49D481D5" w14:textId="4483D17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Paracelsus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Galen</w:t>
      </w:r>
    </w:p>
    <w:p w14:paraId="16246A6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E13F134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What was the first official US pharmacopeia published in 1820?</w:t>
      </w:r>
    </w:p>
    <w:p w14:paraId="2E19194E" w14:textId="44BFC23F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National Formulary (NF)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Martindale</w:t>
      </w:r>
    </w:p>
    <w:p w14:paraId="13EC8EC5" w14:textId="18E160DA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United States Pharmacopeia (USP)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Lititz Pharmacopeia</w:t>
      </w:r>
    </w:p>
    <w:p w14:paraId="11F5E33A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11ADF7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are excipients essential in dosage forms?</w:t>
      </w:r>
    </w:p>
    <w:p w14:paraId="1EFAD4CF" w14:textId="151F920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They give the drug a unique composition and appearance </w:t>
      </w:r>
    </w:p>
    <w:p w14:paraId="17C2CC1D" w14:textId="0126FB2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replace drug molecules</w:t>
      </w:r>
    </w:p>
    <w:p w14:paraId="271D2FE1" w14:textId="2B54688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provide therapeutic action</w:t>
      </w:r>
    </w:p>
    <w:p w14:paraId="25C29F2F" w14:textId="2823FF7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guarantee faster discovery</w:t>
      </w:r>
    </w:p>
    <w:p w14:paraId="36619CC0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9C740F3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statement correctly compares the USP and NF?</w:t>
      </w:r>
    </w:p>
    <w:p w14:paraId="4C1383E4" w14:textId="7732B18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USP includes drugs of established merit; NF included excluded formulas </w:t>
      </w:r>
    </w:p>
    <w:p w14:paraId="23B7A4F6" w14:textId="61EB50D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Neither is legally binding</w:t>
      </w:r>
    </w:p>
    <w:p w14:paraId="574030C1" w14:textId="2344174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Both are European pharmacopeias</w:t>
      </w:r>
    </w:p>
    <w:p w14:paraId="549B4F94" w14:textId="3518B7F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NF is older than USP</w:t>
      </w:r>
    </w:p>
    <w:p w14:paraId="6548B715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1A4840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Dioscorides’ De Materia Medica is significant because it:</w:t>
      </w:r>
    </w:p>
    <w:p w14:paraId="0F6B0EB7" w14:textId="6ED223D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Systematically described medicinal plants </w:t>
      </w:r>
    </w:p>
    <w:p w14:paraId="19203F1A" w14:textId="2C9FF59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Introduced polypharmacy</w:t>
      </w:r>
    </w:p>
    <w:p w14:paraId="052179E7" w14:textId="2AD8389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Was the first US pharmacopeia</w:t>
      </w:r>
    </w:p>
    <w:p w14:paraId="704E41E5" w14:textId="5A174E71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lastRenderedPageBreak/>
        <w:t>Introduced drug synthesis</w:t>
      </w:r>
    </w:p>
    <w:p w14:paraId="0542EA20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31C91E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Galen is remembered for:</w:t>
      </w:r>
    </w:p>
    <w:p w14:paraId="2A157726" w14:textId="0EB6FDF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Compounding vegetable drug formulations </w:t>
      </w:r>
    </w:p>
    <w:p w14:paraId="1488C3F3" w14:textId="59F8DA9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Establishing the first pharmacopeia</w:t>
      </w:r>
    </w:p>
    <w:p w14:paraId="5DD1FE44" w14:textId="4D71C163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Discovering penicillin</w:t>
      </w:r>
    </w:p>
    <w:p w14:paraId="5C14715C" w14:textId="0F58090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Introducing chemical drug synthesis</w:t>
      </w:r>
    </w:p>
    <w:p w14:paraId="174DBD87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C6C952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does FDA require packaging/labeling controls?</w:t>
      </w:r>
    </w:p>
    <w:p w14:paraId="0CA19F21" w14:textId="1D392853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ensure quality, safety, efficacy </w:t>
      </w:r>
    </w:p>
    <w:p w14:paraId="2F6278CD" w14:textId="783D36C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comply with branding policies</w:t>
      </w:r>
    </w:p>
    <w:p w14:paraId="6FC112B5" w14:textId="265CA87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help physicians prescribe conveniently</w:t>
      </w:r>
    </w:p>
    <w:p w14:paraId="5CF79978" w14:textId="5A9E2786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increase shelf life only</w:t>
      </w:r>
    </w:p>
    <w:p w14:paraId="21C78A34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F0DBF29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Early belief about disease that influenced apothecaries:</w:t>
      </w:r>
    </w:p>
    <w:p w14:paraId="4D6B72AB" w14:textId="002C2243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Disease was caused by cholesterol</w:t>
      </w:r>
    </w:p>
    <w:p w14:paraId="2E1ADDD1" w14:textId="202181C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Disease was caused solely by nutrition</w:t>
      </w:r>
    </w:p>
    <w:p w14:paraId="57BC70A5" w14:textId="34CCB1D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Disease was caused by demons/evil spirits </w:t>
      </w:r>
    </w:p>
    <w:p w14:paraId="733A3BFC" w14:textId="6B7A751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Disease was caused by pollution</w:t>
      </w:r>
    </w:p>
    <w:p w14:paraId="1C1C2EC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03B686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Paracelsus influenced pharmacy by:</w:t>
      </w:r>
    </w:p>
    <w:p w14:paraId="0221F92A" w14:textId="3560A25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Isolating morphine</w:t>
      </w:r>
    </w:p>
    <w:p w14:paraId="6C607262" w14:textId="122A8AF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Systematizing knowledge</w:t>
      </w:r>
    </w:p>
    <w:p w14:paraId="4B1115AC" w14:textId="2BCFA66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Moving it to chemical science with specific agents </w:t>
      </w:r>
    </w:p>
    <w:p w14:paraId="697939AE" w14:textId="5FBC6BEC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Establishing ethics</w:t>
      </w:r>
    </w:p>
    <w:p w14:paraId="6AA6AC03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721ED3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are dosage forms important?</w:t>
      </w:r>
    </w:p>
    <w:p w14:paraId="0B95658B" w14:textId="4A8D3DD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Purely marketing</w:t>
      </w:r>
    </w:p>
    <w:p w14:paraId="7D6538D2" w14:textId="5830803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Enable accurate dosing, stability, patient acceptance </w:t>
      </w:r>
    </w:p>
    <w:p w14:paraId="2F41BA64" w14:textId="06779DA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Increase toxicity</w:t>
      </w:r>
    </w:p>
    <w:p w14:paraId="0798499A" w14:textId="7FA7E3F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Taste masking only</w:t>
      </w:r>
    </w:p>
    <w:p w14:paraId="784C400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042523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Vehicle in Egyptian Ebers Papyrus preparations:</w:t>
      </w:r>
    </w:p>
    <w:p w14:paraId="2B5A09CA" w14:textId="502510B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Distilled water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Olive oil</w:t>
      </w:r>
    </w:p>
    <w:p w14:paraId="38364820" w14:textId="38FFE80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Vinegar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Beer, wine, milk, honey </w:t>
      </w:r>
    </w:p>
    <w:p w14:paraId="5FBB3CAD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D1394F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was NF first published?</w:t>
      </w:r>
    </w:p>
    <w:p w14:paraId="634577BA" w14:textId="174007C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USP excluded many useful drugs/formulas </w:t>
      </w:r>
    </w:p>
    <w:p w14:paraId="7B0F11C7" w14:textId="0989409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USP was not legally binding</w:t>
      </w:r>
    </w:p>
    <w:p w14:paraId="0C29FF20" w14:textId="2D63AEE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For surgical procedures</w:t>
      </w:r>
    </w:p>
    <w:p w14:paraId="422D1D9B" w14:textId="20870A0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Needed a global pharmacopeia</w:t>
      </w:r>
    </w:p>
    <w:p w14:paraId="57D598E0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856B3D9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 w:hint="eastAsia"/>
          <w:lang w:val="en-PH"/>
        </w:rPr>
        <w:t xml:space="preserve">Drug degraded quickly in humidity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 w:hint="eastAsia"/>
          <w:lang w:val="en-PH"/>
        </w:rPr>
        <w:t xml:space="preserve"> What should have been ensured?</w:t>
      </w:r>
    </w:p>
    <w:p w14:paraId="713E69F0" w14:textId="6217D985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Compatibility with environment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Larger tablet size</w:t>
      </w:r>
    </w:p>
    <w:p w14:paraId="027321CA" w14:textId="206EE2C1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Stronger potency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Taste acceptability</w:t>
      </w:r>
    </w:p>
    <w:p w14:paraId="42C3F90C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3361367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Before a plant extract becomes a drug, what must occur?</w:t>
      </w:r>
    </w:p>
    <w:p w14:paraId="7C9352A5" w14:textId="5AE775B6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Characterization + ADME studies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Pharmacopeia listing</w:t>
      </w:r>
    </w:p>
    <w:p w14:paraId="3AD68A70" w14:textId="7C9BA453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Endorsement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Marketing</w:t>
      </w:r>
    </w:p>
    <w:p w14:paraId="3D6A733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7D40F1B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Preparing ointment with several vegetable drugs follows which figure?</w:t>
      </w:r>
    </w:p>
    <w:p w14:paraId="5D5442C4" w14:textId="79FC02DA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Hippocrates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Galen </w:t>
      </w:r>
    </w:p>
    <w:p w14:paraId="04924FBE" w14:textId="2E2C1653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Paracelsus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Dioscorides</w:t>
      </w:r>
    </w:p>
    <w:p w14:paraId="2A25D07A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7BB9E0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Compounding with excipients ensuring stability/uniformity reflects:</w:t>
      </w:r>
    </w:p>
    <w:p w14:paraId="43A9635B" w14:textId="63AA0DF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Blending of sciences </w:t>
      </w:r>
    </w:p>
    <w:p w14:paraId="54556F7A" w14:textId="755512A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Modern drugs don’t require stability testing</w:t>
      </w:r>
    </w:p>
    <w:p w14:paraId="6CA277DB" w14:textId="6E698B8C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Excipients guarantee higher potency</w:t>
      </w:r>
    </w:p>
    <w:p w14:paraId="2FDCF2E9" w14:textId="5BFEE73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Excipients &gt; active drug</w:t>
      </w:r>
    </w:p>
    <w:p w14:paraId="4A5FB347" w14:textId="77777777" w:rsid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7FA50A3" w14:textId="77777777" w:rsidR="005569AE" w:rsidRDefault="005569AE" w:rsidP="002F72C8">
      <w:pPr>
        <w:spacing w:line="240" w:lineRule="auto"/>
        <w:rPr>
          <w:rFonts w:ascii="Arial" w:hAnsi="Arial" w:cs="Arial"/>
          <w:lang w:val="en-PH"/>
        </w:rPr>
      </w:pPr>
    </w:p>
    <w:p w14:paraId="246B5B57" w14:textId="77777777" w:rsidR="005569AE" w:rsidRPr="002F72C8" w:rsidRDefault="005569AE" w:rsidP="002F72C8">
      <w:pPr>
        <w:spacing w:line="240" w:lineRule="auto"/>
        <w:rPr>
          <w:rFonts w:ascii="Arial" w:hAnsi="Arial" w:cs="Arial"/>
          <w:lang w:val="en-PH"/>
        </w:rPr>
      </w:pPr>
    </w:p>
    <w:p w14:paraId="546D9471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 w:hint="eastAsia"/>
          <w:lang w:val="en-PH"/>
        </w:rPr>
        <w:lastRenderedPageBreak/>
        <w:t xml:space="preserve">Patient crushes capsule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 w:hint="eastAsia"/>
          <w:lang w:val="en-PH"/>
        </w:rPr>
        <w:t xml:space="preserve"> pharmacist responsibility?</w:t>
      </w:r>
    </w:p>
    <w:p w14:paraId="0AE4913D" w14:textId="70DBE233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Replace without guidance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Encourage</w:t>
      </w:r>
    </w:p>
    <w:p w14:paraId="7DA490FF" w14:textId="3E81B22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Warn, may alter release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Allow</w:t>
      </w:r>
    </w:p>
    <w:p w14:paraId="09B75FC7" w14:textId="77777777" w:rsidR="002F72C8" w:rsidRDefault="002F72C8" w:rsidP="002F72C8">
      <w:pPr>
        <w:pStyle w:val="ListParagraph"/>
        <w:spacing w:line="240" w:lineRule="auto"/>
        <w:ind w:left="1440"/>
        <w:rPr>
          <w:rFonts w:ascii="Arial" w:hAnsi="Arial" w:cs="Arial"/>
          <w:lang w:val="en-PH"/>
        </w:rPr>
      </w:pPr>
    </w:p>
    <w:p w14:paraId="68A58C53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FDA Act of 2009 requires what before marketing?</w:t>
      </w:r>
    </w:p>
    <w:p w14:paraId="320538D6" w14:textId="3E8F1D0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Only foreign trials</w:t>
      </w:r>
    </w:p>
    <w:p w14:paraId="0D624276" w14:textId="06BD1C6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Local manufacturing</w:t>
      </w:r>
    </w:p>
    <w:p w14:paraId="0D9C5EBE" w14:textId="6E03C84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FDA approval for safety &amp; efficacy </w:t>
      </w:r>
    </w:p>
    <w:p w14:paraId="42EB6981" w14:textId="7AEC90F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Sale in pharmacy</w:t>
      </w:r>
    </w:p>
    <w:p w14:paraId="5C3B427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871CFC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Purpose of ANDA?</w:t>
      </w:r>
    </w:p>
    <w:p w14:paraId="713E0659" w14:textId="6797B37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Change brand name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Prove bioequivalence for generic </w:t>
      </w:r>
    </w:p>
    <w:p w14:paraId="73866F7A" w14:textId="2F50F08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First-time new drug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Fast-track orphan drug</w:t>
      </w:r>
    </w:p>
    <w:p w14:paraId="160F84F4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C6C4527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is drug development lengthy?</w:t>
      </w:r>
    </w:p>
    <w:p w14:paraId="10A5D212" w14:textId="109BF369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Needs many manufacturers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Global approval</w:t>
      </w:r>
    </w:p>
    <w:p w14:paraId="4478BB67" w14:textId="49D5BEF0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Extensive safety/efficacy testing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Requires synthesis only</w:t>
      </w:r>
    </w:p>
    <w:p w14:paraId="2EA76A80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7AD7E0C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Role of Treatment IND?</w:t>
      </w:r>
    </w:p>
    <w:p w14:paraId="05C9927E" w14:textId="24DAE431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Bypass FDA</w:t>
      </w:r>
    </w:p>
    <w:p w14:paraId="2105901E" w14:textId="5C41882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Use investigational drugs for serious unmet needs </w:t>
      </w:r>
    </w:p>
    <w:p w14:paraId="6D76860B" w14:textId="652A2C6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Substitute generics</w:t>
      </w:r>
    </w:p>
    <w:p w14:paraId="77014835" w14:textId="0F87E88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Allow unsafe trials</w:t>
      </w:r>
    </w:p>
    <w:p w14:paraId="073C0EF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617015C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requires SNDA filing?</w:t>
      </w:r>
    </w:p>
    <w:p w14:paraId="5B9BE1EA" w14:textId="2529CB3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Extend expiration with new stability data </w:t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Change marketing campaign</w:t>
      </w:r>
    </w:p>
    <w:p w14:paraId="0636B064" w14:textId="4F65C17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Dispense without prescription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Sell internationally</w:t>
      </w:r>
    </w:p>
    <w:p w14:paraId="2436C20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3BE6DCB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drugs may get accelerated FDA approval?</w:t>
      </w:r>
    </w:p>
    <w:p w14:paraId="1B86EA20" w14:textId="0DBBCCD2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Multivitamins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AIDS/cancer serious illness drugs </w:t>
      </w:r>
    </w:p>
    <w:p w14:paraId="21D09E40" w14:textId="78AD5EEA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Lifestyle drugs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OTC analgesics</w:t>
      </w:r>
    </w:p>
    <w:p w14:paraId="077FEFFD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2266D77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International harmonization body?</w:t>
      </w:r>
    </w:p>
    <w:p w14:paraId="27423CAF" w14:textId="437338E5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FDA Global Council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ISO</w:t>
      </w:r>
    </w:p>
    <w:p w14:paraId="331EBFDF" w14:textId="7E176A0D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ICH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WHO</w:t>
      </w:r>
    </w:p>
    <w:p w14:paraId="2430834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42A2BE3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Modifying dosage schedule of existing drug makes it:</w:t>
      </w:r>
    </w:p>
    <w:p w14:paraId="10E29A87" w14:textId="634C70F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New drug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OTC</w:t>
      </w:r>
    </w:p>
    <w:p w14:paraId="604EF8A5" w14:textId="069620C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Generic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Not regulated</w:t>
      </w:r>
    </w:p>
    <w:p w14:paraId="46BB677D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E7E031A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 w:hint="eastAsia"/>
          <w:lang w:val="en-PH"/>
        </w:rPr>
        <w:t xml:space="preserve">New facility for manufacturing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 w:hint="eastAsia"/>
          <w:lang w:val="en-PH"/>
        </w:rPr>
        <w:t xml:space="preserve"> needs?</w:t>
      </w:r>
    </w:p>
    <w:p w14:paraId="6349B264" w14:textId="2B1BE54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SNDA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Reformulation</w:t>
      </w:r>
    </w:p>
    <w:p w14:paraId="1D4D9E24" w14:textId="6837290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Nothing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Update marketing only</w:t>
      </w:r>
    </w:p>
    <w:p w14:paraId="4380A58C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95BC267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 w:hint="eastAsia"/>
          <w:lang w:val="en-PH"/>
        </w:rPr>
        <w:t xml:space="preserve">Rare condition, investigational drug use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 w:hint="eastAsia"/>
          <w:lang w:val="en-PH"/>
        </w:rPr>
        <w:t xml:space="preserve"> pathway?</w:t>
      </w:r>
    </w:p>
    <w:p w14:paraId="103DBB65" w14:textId="4F6BBF8D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OTC application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ANDA</w:t>
      </w:r>
    </w:p>
    <w:p w14:paraId="2B4ABA3B" w14:textId="2DECC105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SNDA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Treatment IND </w:t>
      </w:r>
    </w:p>
    <w:p w14:paraId="3D97EFE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8DB9FC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Pharmacopeia originally meant:</w:t>
      </w:r>
    </w:p>
    <w:p w14:paraId="6C8E535C" w14:textId="48110C09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Collection of recipes &amp; standards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Law document</w:t>
      </w:r>
    </w:p>
    <w:p w14:paraId="2B20F319" w14:textId="24539CE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Physician’s notes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Book of plants</w:t>
      </w:r>
    </w:p>
    <w:p w14:paraId="2A85456B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5C4E48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Father of USP?</w:t>
      </w:r>
    </w:p>
    <w:p w14:paraId="7D7ED90A" w14:textId="2BCA62A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Ansel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Lyman Spalding </w:t>
      </w:r>
    </w:p>
    <w:p w14:paraId="06594CF9" w14:textId="0E381CCE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Popovich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Roosevelt</w:t>
      </w:r>
    </w:p>
    <w:p w14:paraId="36D50246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4C4F61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was NF published in 1888?</w:t>
      </w:r>
    </w:p>
    <w:p w14:paraId="3320E4AF" w14:textId="77D52D6D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Create international standards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 w:rsidRPr="002F72C8">
        <w:rPr>
          <w:rFonts w:ascii="Arial" w:hAnsi="Arial" w:cs="Arial"/>
          <w:lang w:val="en-PH"/>
        </w:rPr>
        <w:t xml:space="preserve"> </w:t>
      </w:r>
    </w:p>
    <w:p w14:paraId="596CD2D7" w14:textId="77777777" w:rsid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Replace USP</w:t>
      </w:r>
    </w:p>
    <w:p w14:paraId="3EE17472" w14:textId="775989A1" w:rsidR="005569AE" w:rsidRP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Include formulas excluded from USP </w:t>
      </w:r>
    </w:p>
    <w:p w14:paraId="0FF1E6BE" w14:textId="51048E52" w:rsidR="002F72C8" w:rsidRP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Regulate schools</w:t>
      </w:r>
    </w:p>
    <w:p w14:paraId="3960BED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F864FEA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lastRenderedPageBreak/>
        <w:t>Which law made USP &amp; NF official?</w:t>
      </w:r>
    </w:p>
    <w:p w14:paraId="6EB4AFFA" w14:textId="36D4C11F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FDA Act 2009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FD&amp;C Act 1938</w:t>
      </w:r>
    </w:p>
    <w:p w14:paraId="24D00036" w14:textId="1B019A3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Pure Food &amp; Drug Act 1906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Harrison Act</w:t>
      </w:r>
    </w:p>
    <w:p w14:paraId="70F71327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1A6B255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What happened when USP bought NF in 1975?</w:t>
      </w:r>
    </w:p>
    <w:p w14:paraId="031447C4" w14:textId="577ECCE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NF became invalid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Unified national compendium </w:t>
      </w:r>
    </w:p>
    <w:p w14:paraId="3C11D85C" w14:textId="2E23C30A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Made first international pharmacopeia</w:t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Eliminated pharmacopeias</w:t>
      </w:r>
    </w:p>
    <w:p w14:paraId="6F68B9E6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FB08CFD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USP chapter for sterile compounding?</w:t>
      </w:r>
    </w:p>
    <w:p w14:paraId="531D970F" w14:textId="2E2EE849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&lt;797&gt;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&lt;1163&gt;</w:t>
      </w:r>
    </w:p>
    <w:p w14:paraId="3138E96D" w14:textId="76026EA9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&lt;795&gt;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&lt;1160&gt;</w:t>
      </w:r>
    </w:p>
    <w:p w14:paraId="3DE863A5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743889C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use USP/NF grade in compounding?</w:t>
      </w:r>
    </w:p>
    <w:p w14:paraId="14DC9015" w14:textId="6E9CBB00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Faster dissolution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Taste</w:t>
      </w:r>
    </w:p>
    <w:p w14:paraId="6C902D13" w14:textId="2D24487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Minimum purity &amp; compliance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Cheaper</w:t>
      </w:r>
    </w:p>
    <w:p w14:paraId="692B9BD1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9059B0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Risk with using Technical Grade </w:t>
      </w:r>
      <w:proofErr w:type="gramStart"/>
      <w:r w:rsidRPr="002F72C8">
        <w:rPr>
          <w:rFonts w:ascii="Arial" w:hAnsi="Arial" w:cs="Arial"/>
          <w:lang w:val="en-PH"/>
        </w:rPr>
        <w:t>chemicals?</w:t>
      </w:r>
      <w:proofErr w:type="gramEnd"/>
    </w:p>
    <w:p w14:paraId="771A6B22" w14:textId="559E5A7D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Higher solubility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</w:p>
    <w:p w14:paraId="2F4A9167" w14:textId="77777777" w:rsid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None</w:t>
      </w:r>
    </w:p>
    <w:p w14:paraId="5AB8F296" w14:textId="08A05C0E" w:rsidR="005569AE" w:rsidRP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May contain contaminants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/>
          <w:lang w:val="en-PH"/>
        </w:rPr>
        <w:t xml:space="preserve"> unsafe </w:t>
      </w:r>
    </w:p>
    <w:p w14:paraId="4B8CEBA4" w14:textId="597C59B3" w:rsidR="002F72C8" w:rsidRP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Always exceeds USP grade</w:t>
      </w:r>
    </w:p>
    <w:p w14:paraId="16F9314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0E487B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Label “USP” means?</w:t>
      </w:r>
    </w:p>
    <w:p w14:paraId="0A36B120" w14:textId="3F70D2F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Research only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</w:p>
    <w:p w14:paraId="3FEE7468" w14:textId="77777777" w:rsid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FDA exempt</w:t>
      </w:r>
    </w:p>
    <w:p w14:paraId="16880890" w14:textId="6256F845" w:rsid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Nutritional supplement</w:t>
      </w:r>
    </w:p>
    <w:p w14:paraId="6F35DD08" w14:textId="0213D74F" w:rsidR="002F72C8" w:rsidRPr="005569AE" w:rsidRDefault="005569AE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Meets purity/strength/quality standards </w:t>
      </w:r>
    </w:p>
    <w:p w14:paraId="647B55E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A9C92D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 w:hint="eastAsia"/>
          <w:lang w:val="en-PH"/>
        </w:rPr>
        <w:t xml:space="preserve">HPLC reagent needed </w:t>
      </w:r>
      <w:r w:rsidRPr="002F72C8">
        <w:rPr>
          <w:rFonts w:ascii="Arial" w:hAnsi="Arial" w:cs="Arial" w:hint="eastAsia"/>
          <w:lang w:val="en-PH"/>
        </w:rPr>
        <w:t>→</w:t>
      </w:r>
      <w:r w:rsidRPr="002F72C8">
        <w:rPr>
          <w:rFonts w:ascii="Arial" w:hAnsi="Arial" w:cs="Arial" w:hint="eastAsia"/>
          <w:lang w:val="en-PH"/>
        </w:rPr>
        <w:t xml:space="preserve"> best grade?</w:t>
      </w:r>
    </w:p>
    <w:p w14:paraId="13B9371E" w14:textId="2E74FB99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CP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FCC</w:t>
      </w:r>
    </w:p>
    <w:p w14:paraId="43842F8C" w14:textId="61C5EACD" w:rsidR="002F72C8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Technical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ACS reagent </w:t>
      </w:r>
    </w:p>
    <w:p w14:paraId="6EC1990D" w14:textId="77777777" w:rsidR="005569AE" w:rsidRPr="005569AE" w:rsidRDefault="005569AE" w:rsidP="005569AE">
      <w:pPr>
        <w:pStyle w:val="ListParagraph"/>
        <w:spacing w:line="240" w:lineRule="auto"/>
        <w:ind w:left="1440"/>
        <w:rPr>
          <w:rFonts w:ascii="Arial" w:hAnsi="Arial" w:cs="Arial"/>
          <w:lang w:val="en-PH"/>
        </w:rPr>
      </w:pPr>
    </w:p>
    <w:p w14:paraId="5CDCACFD" w14:textId="58E4EF8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Powders are:</w:t>
      </w:r>
      <w:r w:rsidR="005569AE">
        <w:rPr>
          <w:rFonts w:ascii="Arial" w:hAnsi="Arial" w:cs="Arial"/>
          <w:lang w:val="en-PH"/>
        </w:rPr>
        <w:tab/>
      </w:r>
    </w:p>
    <w:p w14:paraId="18E554CF" w14:textId="145707C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Dry, finely subdivided drugs and/or chemicals intended for internal or external use </w:t>
      </w:r>
    </w:p>
    <w:p w14:paraId="30F33615" w14:textId="1637E0F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Compressed solid units for oral administration</w:t>
      </w:r>
    </w:p>
    <w:p w14:paraId="7D6E95E6" w14:textId="6C49DAA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liquid dosage form for internal use</w:t>
      </w:r>
    </w:p>
    <w:p w14:paraId="16798355" w14:textId="464716EC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Gelatin-encased medicinal agents</w:t>
      </w:r>
    </w:p>
    <w:p w14:paraId="4EB00136" w14:textId="77777777" w:rsidR="002F72C8" w:rsidRPr="002F72C8" w:rsidRDefault="002F72C8" w:rsidP="002F72C8">
      <w:pPr>
        <w:pStyle w:val="ListParagraph"/>
        <w:spacing w:line="240" w:lineRule="auto"/>
        <w:rPr>
          <w:rFonts w:ascii="Arial" w:hAnsi="Arial" w:cs="Arial"/>
          <w:lang w:val="en-PH"/>
        </w:rPr>
      </w:pPr>
    </w:p>
    <w:p w14:paraId="512B4A56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Granules are best described as:</w:t>
      </w:r>
    </w:p>
    <w:p w14:paraId="04CF974B" w14:textId="69D356E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Prepared agglomerates of powdered materials for medicinal or pharmaceutical purposes </w:t>
      </w:r>
    </w:p>
    <w:p w14:paraId="2AEBC7C1" w14:textId="46A7CD63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Micronized drug particles below 0.1 </w:t>
      </w:r>
      <w:proofErr w:type="spellStart"/>
      <w:r w:rsidRPr="002F72C8">
        <w:rPr>
          <w:rFonts w:ascii="Arial" w:hAnsi="Arial" w:cs="Arial"/>
          <w:lang w:val="en-PH"/>
        </w:rPr>
        <w:t>μm</w:t>
      </w:r>
      <w:proofErr w:type="spellEnd"/>
    </w:p>
    <w:p w14:paraId="325AF0BC" w14:textId="59C4A22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Powders mixed with liquid excipients</w:t>
      </w:r>
    </w:p>
    <w:p w14:paraId="65D229EC" w14:textId="6D70BAE1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Large crystalline solids used as excipients only</w:t>
      </w:r>
    </w:p>
    <w:p w14:paraId="4A9F2377" w14:textId="77777777" w:rsidR="002F72C8" w:rsidRPr="002F72C8" w:rsidRDefault="002F72C8" w:rsidP="002F72C8">
      <w:pPr>
        <w:pStyle w:val="ListParagraph"/>
        <w:spacing w:line="240" w:lineRule="auto"/>
        <w:rPr>
          <w:rFonts w:ascii="Arial" w:hAnsi="Arial" w:cs="Arial"/>
          <w:lang w:val="en-PH"/>
        </w:rPr>
      </w:pPr>
    </w:p>
    <w:p w14:paraId="5620792D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According to USP, powders classified as “Very Fine” must:</w:t>
      </w:r>
    </w:p>
    <w:p w14:paraId="36D5913C" w14:textId="7EF5CB6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Not more than 40% pass through #100 sieve</w:t>
      </w:r>
    </w:p>
    <w:p w14:paraId="3A317520" w14:textId="1552F7B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Pass through a #20 sieve</w:t>
      </w:r>
    </w:p>
    <w:p w14:paraId="16672DA9" w14:textId="6BBAD44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Pass through a #80 sieve with no limit on greater fineness </w:t>
      </w:r>
    </w:p>
    <w:p w14:paraId="0F4F687E" w14:textId="11F7FFD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All particles retained in #40 sieve</w:t>
      </w:r>
    </w:p>
    <w:p w14:paraId="746850C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0F10763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term refers to reducing a drug particle size by grinding in a mortar?</w:t>
      </w:r>
    </w:p>
    <w:p w14:paraId="19B55A47" w14:textId="7A31A7E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2F72C8">
        <w:rPr>
          <w:rFonts w:ascii="Arial" w:hAnsi="Arial" w:cs="Arial"/>
          <w:lang w:val="en-PH"/>
        </w:rPr>
        <w:t>Levigation</w:t>
      </w:r>
      <w:proofErr w:type="spellEnd"/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Sifting</w:t>
      </w:r>
    </w:p>
    <w:p w14:paraId="5D550C30" w14:textId="5E03E14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Comminution or trituration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Spatulation</w:t>
      </w:r>
    </w:p>
    <w:p w14:paraId="789389DA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F1C727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powder blending method uses a spatula over paper or an ointment tile?</w:t>
      </w:r>
    </w:p>
    <w:p w14:paraId="1161472F" w14:textId="55E7156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Spatulation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Tumbling</w:t>
      </w:r>
    </w:p>
    <w:p w14:paraId="5BF48FC5" w14:textId="1D2DB0E5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Trituration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Sifting</w:t>
      </w:r>
    </w:p>
    <w:p w14:paraId="3A5F142F" w14:textId="77777777" w:rsid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B73C0D7" w14:textId="77777777" w:rsidR="007E66A8" w:rsidRDefault="007E66A8" w:rsidP="002F72C8">
      <w:pPr>
        <w:spacing w:line="240" w:lineRule="auto"/>
        <w:rPr>
          <w:rFonts w:ascii="Arial" w:hAnsi="Arial" w:cs="Arial"/>
          <w:lang w:val="en-PH"/>
        </w:rPr>
      </w:pPr>
    </w:p>
    <w:p w14:paraId="41165BDD" w14:textId="77777777" w:rsidR="007E66A8" w:rsidRPr="002F72C8" w:rsidRDefault="007E66A8" w:rsidP="002F72C8">
      <w:pPr>
        <w:spacing w:line="240" w:lineRule="auto"/>
        <w:rPr>
          <w:rFonts w:ascii="Arial" w:hAnsi="Arial" w:cs="Arial"/>
          <w:lang w:val="en-PH"/>
        </w:rPr>
      </w:pPr>
    </w:p>
    <w:p w14:paraId="6C96296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lastRenderedPageBreak/>
        <w:t>What label must external-use powders carry?</w:t>
      </w:r>
    </w:p>
    <w:p w14:paraId="57C089C6" w14:textId="03056F2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External use only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Store in cool, dry place</w:t>
      </w:r>
    </w:p>
    <w:p w14:paraId="107253EA" w14:textId="4B69FA33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For hospital use only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For inhalation only</w:t>
      </w:r>
    </w:p>
    <w:p w14:paraId="618FD22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57F3F8C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of the following terms refers to the reduction of melting point of substances when combined, resulting in liquefaction?</w:t>
      </w:r>
    </w:p>
    <w:p w14:paraId="5DB5BBF8" w14:textId="6C84495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Sedimentation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Micromeritics</w:t>
      </w:r>
    </w:p>
    <w:p w14:paraId="1FF8F854" w14:textId="1C89C62C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2F72C8">
        <w:rPr>
          <w:rFonts w:ascii="Arial" w:hAnsi="Arial" w:cs="Arial"/>
          <w:lang w:val="en-PH"/>
        </w:rPr>
        <w:t>Levigation</w:t>
      </w:r>
      <w:proofErr w:type="spellEnd"/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proofErr w:type="spellStart"/>
      <w:r w:rsidR="005569AE" w:rsidRPr="002F72C8">
        <w:rPr>
          <w:rFonts w:ascii="Arial" w:hAnsi="Arial" w:cs="Arial"/>
          <w:lang w:val="en-PH"/>
        </w:rPr>
        <w:t>Eutexia</w:t>
      </w:r>
      <w:proofErr w:type="spellEnd"/>
      <w:r w:rsidR="005569AE" w:rsidRPr="002F72C8">
        <w:rPr>
          <w:rFonts w:ascii="Arial" w:hAnsi="Arial" w:cs="Arial"/>
          <w:lang w:val="en-PH"/>
        </w:rPr>
        <w:t xml:space="preserve"> </w:t>
      </w:r>
    </w:p>
    <w:p w14:paraId="504840D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EED5F6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method of particle size analysis uses Stokes’ law for calculation?</w:t>
      </w:r>
    </w:p>
    <w:p w14:paraId="73713187" w14:textId="3F22972E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Sedimentation rate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Sieving</w:t>
      </w:r>
    </w:p>
    <w:p w14:paraId="5885FCDB" w14:textId="7839B032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Laser diffraction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Microscopy</w:t>
      </w:r>
    </w:p>
    <w:p w14:paraId="002067E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63ED33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is particle size reduction important in pharmaceutics?</w:t>
      </w:r>
    </w:p>
    <w:p w14:paraId="633AF8EB" w14:textId="30F1B5D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It improves dissolution, </w:t>
      </w:r>
      <w:proofErr w:type="spellStart"/>
      <w:r w:rsidRPr="002F72C8">
        <w:rPr>
          <w:rFonts w:ascii="Arial" w:hAnsi="Arial" w:cs="Arial"/>
          <w:lang w:val="en-PH"/>
        </w:rPr>
        <w:t>suspendability</w:t>
      </w:r>
      <w:proofErr w:type="spellEnd"/>
      <w:r w:rsidRPr="002F72C8">
        <w:rPr>
          <w:rFonts w:ascii="Arial" w:hAnsi="Arial" w:cs="Arial"/>
          <w:lang w:val="en-PH"/>
        </w:rPr>
        <w:t xml:space="preserve">, and dose uniformity </w:t>
      </w:r>
    </w:p>
    <w:p w14:paraId="686C4049" w14:textId="4E6CB88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It increases taste masking</w:t>
      </w:r>
    </w:p>
    <w:p w14:paraId="1BEB2676" w14:textId="0EE391A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It decreases drug stability</w:t>
      </w:r>
    </w:p>
    <w:p w14:paraId="272F2C99" w14:textId="6669B36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It eliminates the need for excipients</w:t>
      </w:r>
    </w:p>
    <w:p w14:paraId="57CEB81B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079CB7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blending method produces a light, fluffy powder product?</w:t>
      </w:r>
    </w:p>
    <w:p w14:paraId="4B7E432E" w14:textId="276B797F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Sifting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proofErr w:type="spellStart"/>
      <w:r w:rsidR="005569AE" w:rsidRPr="002F72C8">
        <w:rPr>
          <w:rFonts w:ascii="Arial" w:hAnsi="Arial" w:cs="Arial"/>
          <w:lang w:val="en-PH"/>
        </w:rPr>
        <w:t>Levigation</w:t>
      </w:r>
      <w:proofErr w:type="spellEnd"/>
    </w:p>
    <w:p w14:paraId="45E41E17" w14:textId="6120B5A2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Tumbling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Spatulation</w:t>
      </w:r>
    </w:p>
    <w:p w14:paraId="3BAA867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7F589E1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What is the primary concern when mixing a potent drug with a diluent?</w:t>
      </w:r>
    </w:p>
    <w:p w14:paraId="41B73FE0" w14:textId="26228B7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Geometric dilution for dose uniformity </w:t>
      </w:r>
    </w:p>
    <w:p w14:paraId="2E1A44A0" w14:textId="1C47C92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Prevention of eutectic mixtures</w:t>
      </w:r>
    </w:p>
    <w:p w14:paraId="40C77635" w14:textId="4ED42AA5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Loss of solubility</w:t>
      </w:r>
    </w:p>
    <w:p w14:paraId="3F0E9F0E" w14:textId="0EADF9E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Taste masking</w:t>
      </w:r>
    </w:p>
    <w:p w14:paraId="2EF8A0B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33A9B5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Why is </w:t>
      </w:r>
      <w:proofErr w:type="spellStart"/>
      <w:r w:rsidRPr="002F72C8">
        <w:rPr>
          <w:rFonts w:ascii="Arial" w:hAnsi="Arial" w:cs="Arial"/>
          <w:lang w:val="en-PH"/>
        </w:rPr>
        <w:t>levigation</w:t>
      </w:r>
      <w:proofErr w:type="spellEnd"/>
      <w:r w:rsidRPr="002F72C8">
        <w:rPr>
          <w:rFonts w:ascii="Arial" w:hAnsi="Arial" w:cs="Arial"/>
          <w:lang w:val="en-PH"/>
        </w:rPr>
        <w:t xml:space="preserve"> commonly used in ointment and suspension preparation?</w:t>
      </w:r>
    </w:p>
    <w:p w14:paraId="4A674DE6" w14:textId="66F1046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prevent liquefaction of powders</w:t>
      </w:r>
    </w:p>
    <w:p w14:paraId="782447D8" w14:textId="164C089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reduce particle size and grittiness </w:t>
      </w:r>
    </w:p>
    <w:p w14:paraId="22E51AC3" w14:textId="74C5B46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produce aerosols</w:t>
      </w:r>
    </w:p>
    <w:p w14:paraId="4A4076E4" w14:textId="3C58A46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increase viscosity</w:t>
      </w:r>
    </w:p>
    <w:p w14:paraId="261DF0A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5A7139B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In powder formulations, what property does micromeritics analyze?</w:t>
      </w:r>
    </w:p>
    <w:p w14:paraId="55A81DB0" w14:textId="6D73D7D1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Particle size, distribution, and shape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Powder solubility</w:t>
      </w:r>
    </w:p>
    <w:p w14:paraId="2D87D6DC" w14:textId="102B5441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Hygroscopicity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Thermal stability</w:t>
      </w:r>
    </w:p>
    <w:p w14:paraId="1BE877D5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049DB0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property of powders is MOST critical for inhalation therapy?</w:t>
      </w:r>
    </w:p>
    <w:p w14:paraId="6C657629" w14:textId="0405AF5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Penetrability of small particles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Eutectic compatibility</w:t>
      </w:r>
    </w:p>
    <w:p w14:paraId="0B72E714" w14:textId="03C4321F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Density of granules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Color uniformity</w:t>
      </w:r>
    </w:p>
    <w:p w14:paraId="403C1125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B6A9161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“Moderately Coarse” chemical drug powder requires:</w:t>
      </w:r>
    </w:p>
    <w:p w14:paraId="22582762" w14:textId="6BDC07B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All particles pass through #40 </w:t>
      </w:r>
      <w:proofErr w:type="gramStart"/>
      <w:r w:rsidRPr="002F72C8">
        <w:rPr>
          <w:rFonts w:ascii="Arial" w:hAnsi="Arial" w:cs="Arial"/>
          <w:lang w:val="en-PH"/>
        </w:rPr>
        <w:t>sieve;</w:t>
      </w:r>
      <w:proofErr w:type="gramEnd"/>
      <w:r w:rsidRPr="002F72C8">
        <w:rPr>
          <w:rFonts w:ascii="Arial" w:hAnsi="Arial" w:cs="Arial"/>
          <w:lang w:val="en-PH"/>
        </w:rPr>
        <w:t xml:space="preserve"> ≤60% pass through #60 </w:t>
      </w:r>
    </w:p>
    <w:p w14:paraId="2AEB98B8" w14:textId="652BD80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All particles pass through #80 sieve with no limit</w:t>
      </w:r>
    </w:p>
    <w:p w14:paraId="2B4E9493" w14:textId="2F6F6DC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Not more than 20% pass through #60 sieve</w:t>
      </w:r>
    </w:p>
    <w:p w14:paraId="00A69B0E" w14:textId="4A2A214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All particles retained on #20 sieve</w:t>
      </w:r>
    </w:p>
    <w:p w14:paraId="12971EC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A84CF6D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Cascade impaction is used in powder analysis because it:</w:t>
      </w:r>
    </w:p>
    <w:p w14:paraId="641655BC" w14:textId="7320D90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Classifies particles based on inertia in an air stream </w:t>
      </w:r>
    </w:p>
    <w:p w14:paraId="47E3FA3E" w14:textId="4342D83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Uses Stokes’ law for sedimentation</w:t>
      </w:r>
    </w:p>
    <w:p w14:paraId="1003FA69" w14:textId="158E2531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Creates holographic 3D imaging</w:t>
      </w:r>
    </w:p>
    <w:p w14:paraId="03AA587A" w14:textId="11639AA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Separates particles by solubility differences</w:t>
      </w:r>
    </w:p>
    <w:p w14:paraId="3910FAFD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B799E5D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do granules flow better and compress more uniformly than powders?</w:t>
      </w:r>
    </w:p>
    <w:p w14:paraId="63BD498C" w14:textId="4E331B4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Because of their larger, more uniform particle size and reduced cohesiveness </w:t>
      </w:r>
    </w:p>
    <w:p w14:paraId="6FBB720C" w14:textId="11E8F3C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Because they have a higher surface area than powders</w:t>
      </w:r>
    </w:p>
    <w:p w14:paraId="05132FAC" w14:textId="009B4EC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Because granules always contain excipients</w:t>
      </w:r>
    </w:p>
    <w:p w14:paraId="4C188FF5" w14:textId="627ECF7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Because granules contain less drug</w:t>
      </w:r>
    </w:p>
    <w:p w14:paraId="655785DD" w14:textId="77777777" w:rsid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305D9019" w14:textId="77777777" w:rsidR="007E66A8" w:rsidRPr="002F72C8" w:rsidRDefault="007E66A8" w:rsidP="002F72C8">
      <w:pPr>
        <w:spacing w:line="240" w:lineRule="auto"/>
        <w:rPr>
          <w:rFonts w:ascii="Arial" w:hAnsi="Arial" w:cs="Arial"/>
          <w:lang w:val="en-PH"/>
        </w:rPr>
      </w:pPr>
    </w:p>
    <w:p w14:paraId="69B763A6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lastRenderedPageBreak/>
        <w:t>Which is NOT a purpose of powder dosage forms?</w:t>
      </w:r>
    </w:p>
    <w:p w14:paraId="3B76B484" w14:textId="19AACAD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provide controlled release over 24 hours </w:t>
      </w:r>
    </w:p>
    <w:p w14:paraId="53F8044B" w14:textId="26BCFD3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prepare granules, tablets, or capsules</w:t>
      </w:r>
    </w:p>
    <w:p w14:paraId="6CC99101" w14:textId="011569F1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increase surface area for dissolution</w:t>
      </w:r>
    </w:p>
    <w:p w14:paraId="0BCCB273" w14:textId="4654C87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allow flexible dosing</w:t>
      </w:r>
    </w:p>
    <w:p w14:paraId="46E6AC96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A77C2EC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must excipients in powders be chemically compatible with drugs?</w:t>
      </w:r>
    </w:p>
    <w:p w14:paraId="7F7D95B2" w14:textId="40A5D0C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allow smaller capsule sizes</w:t>
      </w:r>
    </w:p>
    <w:p w14:paraId="0FE4D630" w14:textId="66DCA1B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improve drug taste</w:t>
      </w:r>
    </w:p>
    <w:p w14:paraId="58F9A11D" w14:textId="48335AB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ensure stability and uniform dosing </w:t>
      </w:r>
    </w:p>
    <w:p w14:paraId="7BA6BFC8" w14:textId="7F9A6E5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reduce packaging costs</w:t>
      </w:r>
    </w:p>
    <w:p w14:paraId="47184B39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A0AB562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blending method is suitable for large-scale powder mixing?</w:t>
      </w:r>
    </w:p>
    <w:p w14:paraId="57DD24C0" w14:textId="5598EDC0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Tumbling in a rotating chamber </w:t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Spatulation</w:t>
      </w:r>
    </w:p>
    <w:p w14:paraId="59D7C3C6" w14:textId="7B844108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2F72C8">
        <w:rPr>
          <w:rFonts w:ascii="Arial" w:hAnsi="Arial" w:cs="Arial"/>
          <w:lang w:val="en-PH"/>
        </w:rPr>
        <w:t>Levigation</w:t>
      </w:r>
      <w:proofErr w:type="spellEnd"/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Sifting</w:t>
      </w:r>
    </w:p>
    <w:p w14:paraId="7D8A6158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40C565AE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Which statement about external-use powders is correct?</w:t>
      </w:r>
    </w:p>
    <w:p w14:paraId="6FDA8FA9" w14:textId="7E54A6D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are taken only with milk</w:t>
      </w:r>
    </w:p>
    <w:p w14:paraId="2EC6433A" w14:textId="55E4E039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They are applied via sifter containers or powder aerosols </w:t>
      </w:r>
    </w:p>
    <w:p w14:paraId="070DD33A" w14:textId="02A7CE9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must always be sterile</w:t>
      </w:r>
    </w:p>
    <w:p w14:paraId="386D12AA" w14:textId="3667DEB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They cannot contain active drugs</w:t>
      </w:r>
    </w:p>
    <w:p w14:paraId="4B71DF3F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A8E4568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Medicated powders for internal use are commonly:</w:t>
      </w:r>
    </w:p>
    <w:p w14:paraId="6F099898" w14:textId="487AC65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Taken orally with water or infant formulas </w:t>
      </w:r>
    </w:p>
    <w:p w14:paraId="5E2FFC0C" w14:textId="6B2E473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Exclusively delivered by inhalation</w:t>
      </w:r>
    </w:p>
    <w:p w14:paraId="71E549DF" w14:textId="2BBAB5C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Used as ointment bases</w:t>
      </w:r>
    </w:p>
    <w:p w14:paraId="044FF756" w14:textId="22DF99AA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Applied only to the skin</w:t>
      </w:r>
    </w:p>
    <w:p w14:paraId="0AD05385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7520CE69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is geometric dilution essential for potent powders?</w:t>
      </w:r>
    </w:p>
    <w:p w14:paraId="069B7BB9" w14:textId="2917FD6E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prevent overdosing by ensuring uniform distribution </w:t>
      </w:r>
    </w:p>
    <w:p w14:paraId="15E61923" w14:textId="7EF8992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increase flowability</w:t>
      </w:r>
    </w:p>
    <w:p w14:paraId="375F1EA5" w14:textId="0D8BA0C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comply with pharmacopeial regulations only</w:t>
      </w:r>
    </w:p>
    <w:p w14:paraId="57276BFE" w14:textId="6580C6BC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improve palatability</w:t>
      </w:r>
    </w:p>
    <w:p w14:paraId="1E66D720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6A57B705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What does laser light diffraction measure in powders?</w:t>
      </w:r>
    </w:p>
    <w:p w14:paraId="42153733" w14:textId="1862282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Scattering of light at angles depending on particle size </w:t>
      </w:r>
    </w:p>
    <w:p w14:paraId="42F36716" w14:textId="17A6AF4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Transmission spectrum of active ingredients</w:t>
      </w:r>
    </w:p>
    <w:p w14:paraId="0EC67C61" w14:textId="056B0EF8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Absorption of light by excipients</w:t>
      </w:r>
    </w:p>
    <w:p w14:paraId="6F9E505B" w14:textId="645B8C62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Refractive index of the drug</w:t>
      </w:r>
    </w:p>
    <w:p w14:paraId="277D98F7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861F068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Why is particle size important in dermal powders?</w:t>
      </w:r>
    </w:p>
    <w:p w14:paraId="005093DC" w14:textId="08ABF73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To reduce grittiness and improve patient comfort </w:t>
      </w:r>
    </w:p>
    <w:p w14:paraId="2E451CBD" w14:textId="5779409D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prevent eutectic reactions</w:t>
      </w:r>
    </w:p>
    <w:p w14:paraId="2C6C52E2" w14:textId="08C736F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increase systemic absorption</w:t>
      </w:r>
    </w:p>
    <w:p w14:paraId="52B47042" w14:textId="064FCA67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To mask taste in topical dosage forms</w:t>
      </w:r>
    </w:p>
    <w:p w14:paraId="6F436AB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862E1E7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pharmacist notices liquefaction while mixing menthol and camphor. What principle explains this?</w:t>
      </w:r>
    </w:p>
    <w:p w14:paraId="54811D87" w14:textId="66E5BECE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Excessive comminution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Particle aggregation</w:t>
      </w:r>
    </w:p>
    <w:p w14:paraId="3C888290" w14:textId="4D138DAF" w:rsidR="002F72C8" w:rsidRDefault="002F72C8" w:rsidP="007E66A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Eutectic mixture formation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Geometric dilution</w:t>
      </w:r>
    </w:p>
    <w:p w14:paraId="6CAD0381" w14:textId="77777777" w:rsidR="007E66A8" w:rsidRPr="007E66A8" w:rsidRDefault="007E66A8" w:rsidP="007E66A8">
      <w:pPr>
        <w:pStyle w:val="ListParagraph"/>
        <w:spacing w:line="240" w:lineRule="auto"/>
        <w:ind w:left="1440"/>
        <w:rPr>
          <w:rFonts w:ascii="Arial" w:hAnsi="Arial" w:cs="Arial"/>
          <w:lang w:val="en-PH"/>
        </w:rPr>
      </w:pPr>
    </w:p>
    <w:p w14:paraId="5C05A980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formulation requires a powder to dissolve quickly in the GI tract. Which processing technique would best improve bioavailability?</w:t>
      </w:r>
    </w:p>
    <w:p w14:paraId="60446F83" w14:textId="446C5763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2F72C8">
        <w:rPr>
          <w:rFonts w:ascii="Arial" w:hAnsi="Arial" w:cs="Arial"/>
          <w:lang w:val="en-PH"/>
        </w:rPr>
        <w:t>Micronization</w:t>
      </w:r>
      <w:proofErr w:type="spellEnd"/>
      <w:r w:rsidRPr="002F72C8">
        <w:rPr>
          <w:rFonts w:ascii="Arial" w:hAnsi="Arial" w:cs="Arial"/>
          <w:lang w:val="en-PH"/>
        </w:rPr>
        <w:t xml:space="preserve">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Increasing particle size</w:t>
      </w:r>
    </w:p>
    <w:p w14:paraId="3C76D087" w14:textId="58951274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Sifting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Tumbling</w:t>
      </w:r>
    </w:p>
    <w:p w14:paraId="7EC7F96C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58B8A6D5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powder is intended for use as an inhalation therapy. Which property must be prioritized during particle size design?</w:t>
      </w:r>
    </w:p>
    <w:p w14:paraId="3EE52A4C" w14:textId="6ADD304B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Bulk density</w:t>
      </w:r>
    </w:p>
    <w:p w14:paraId="7894752E" w14:textId="362FFDA0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Penetrability into the respiratory tract </w:t>
      </w:r>
    </w:p>
    <w:p w14:paraId="7260622A" w14:textId="02EAB3DF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Hygroscopicity</w:t>
      </w:r>
    </w:p>
    <w:p w14:paraId="76A2DA38" w14:textId="3DD63224" w:rsidR="002F72C8" w:rsidRPr="002F72C8" w:rsidRDefault="002F72C8" w:rsidP="002F72C8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Crystal polymorphism</w:t>
      </w:r>
    </w:p>
    <w:p w14:paraId="609A8503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22EDA8DF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A pharmacist needs to mix a potent steroid powder with lactose. Which mixing strategy ensures dose accuracy?</w:t>
      </w:r>
    </w:p>
    <w:p w14:paraId="12743241" w14:textId="29FABB9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 xml:space="preserve">Geometric dilution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Direct trituration in bulk</w:t>
      </w:r>
    </w:p>
    <w:p w14:paraId="0EB8A6C8" w14:textId="60E91CCE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Using sifting only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Spatulation of the total batch</w:t>
      </w:r>
    </w:p>
    <w:p w14:paraId="43681AAE" w14:textId="77777777" w:rsidR="002F72C8" w:rsidRP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0BD46B0B" w14:textId="77777777" w:rsidR="002F72C8" w:rsidRPr="002F72C8" w:rsidRDefault="002F72C8" w:rsidP="002F72C8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During analysis, a powder sample is exposed to a pulsed laser and imaged in 3D.  Which technique is being used?</w:t>
      </w:r>
    </w:p>
    <w:p w14:paraId="6F1B32B3" w14:textId="69F1D437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Sedimentation rate analysis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 xml:space="preserve">Laser holography </w:t>
      </w:r>
    </w:p>
    <w:p w14:paraId="0174F597" w14:textId="0E32D25B" w:rsidR="002F72C8" w:rsidRPr="005569AE" w:rsidRDefault="002F72C8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2F72C8">
        <w:rPr>
          <w:rFonts w:ascii="Arial" w:hAnsi="Arial" w:cs="Arial"/>
          <w:lang w:val="en-PH"/>
        </w:rPr>
        <w:t>Cascade impaction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2F72C8">
        <w:rPr>
          <w:rFonts w:ascii="Arial" w:hAnsi="Arial" w:cs="Arial"/>
          <w:lang w:val="en-PH"/>
        </w:rPr>
        <w:t>Sieving</w:t>
      </w:r>
    </w:p>
    <w:p w14:paraId="43C20245" w14:textId="77777777" w:rsidR="002F72C8" w:rsidRDefault="002F72C8" w:rsidP="002F72C8">
      <w:pPr>
        <w:spacing w:line="240" w:lineRule="auto"/>
        <w:rPr>
          <w:rFonts w:ascii="Arial" w:hAnsi="Arial" w:cs="Arial"/>
          <w:lang w:val="en-PH"/>
        </w:rPr>
      </w:pPr>
    </w:p>
    <w:p w14:paraId="1977ACB4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Capsules are defined as:</w:t>
      </w:r>
    </w:p>
    <w:p w14:paraId="1F293502" w14:textId="5A629872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Solid dosage forms with drugs enclosed in a small shell of gelatin </w:t>
      </w:r>
    </w:p>
    <w:p w14:paraId="0AE34960" w14:textId="5329F99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Semi-solid dosage forms applied to the skin</w:t>
      </w:r>
    </w:p>
    <w:p w14:paraId="4C828B77" w14:textId="3AC73614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Solid dosage forms with drugs compressed into tablets</w:t>
      </w:r>
    </w:p>
    <w:p w14:paraId="472D38C9" w14:textId="405330F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Liquid dosage forms for oral administration</w:t>
      </w:r>
    </w:p>
    <w:p w14:paraId="2CE847B8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6614295F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Hard gelatin capsule shells are made primarily from:</w:t>
      </w:r>
    </w:p>
    <w:p w14:paraId="2E83FEF3" w14:textId="08E993E1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Collagen and fat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Polyethylene glycol</w:t>
      </w:r>
    </w:p>
    <w:p w14:paraId="18D8772A" w14:textId="7D672748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Gelatin, sugar, and water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Starch, cellulose, and lactose</w:t>
      </w:r>
    </w:p>
    <w:p w14:paraId="7A9E1AE2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E7A4AD6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What is the usual moisture content of hard gelatin capsules?</w:t>
      </w:r>
    </w:p>
    <w:p w14:paraId="5495BB99" w14:textId="795AE52C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20–25%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3–5%</w:t>
      </w:r>
    </w:p>
    <w:p w14:paraId="0F4ABDD8" w14:textId="2F16B81B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13–16%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8–10%</w:t>
      </w:r>
    </w:p>
    <w:p w14:paraId="32AE2FC9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5F6BFA66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additive makes capsule shells opaque?</w:t>
      </w:r>
    </w:p>
    <w:p w14:paraId="4C7206BA" w14:textId="704C3E11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Magnesium stearate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Lactose</w:t>
      </w:r>
    </w:p>
    <w:p w14:paraId="4D78E815" w14:textId="5071FAD7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Titanium dioxide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FD&amp;C Yellow #5</w:t>
      </w:r>
    </w:p>
    <w:p w14:paraId="138D9A7B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3A6C0CBE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Gelatin is obtained by the partial hydrolysis of:</w:t>
      </w:r>
    </w:p>
    <w:p w14:paraId="5E31B2DF" w14:textId="19BD61C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Chitin from shellfish</w:t>
      </w:r>
    </w:p>
    <w:p w14:paraId="33A7EF14" w14:textId="7792E02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Collagen from animal skin and bones </w:t>
      </w:r>
    </w:p>
    <w:p w14:paraId="4C8B927B" w14:textId="7EF9906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Lignin from wood pulp</w:t>
      </w:r>
    </w:p>
    <w:p w14:paraId="217F45B6" w14:textId="02798237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Cellulose from plants</w:t>
      </w:r>
    </w:p>
    <w:p w14:paraId="2AA22678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29AA8AC8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term describes capsules with locking grooves to ensure secure closure?</w:t>
      </w:r>
    </w:p>
    <w:p w14:paraId="0E9AF58C" w14:textId="15A1A5AC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Coni-snap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proofErr w:type="spellStart"/>
      <w:r w:rsidR="005569AE" w:rsidRPr="004858F5">
        <w:rPr>
          <w:rFonts w:ascii="Arial" w:hAnsi="Arial" w:cs="Arial"/>
          <w:lang w:val="en-PH"/>
        </w:rPr>
        <w:t>Spansules</w:t>
      </w:r>
      <w:proofErr w:type="spellEnd"/>
    </w:p>
    <w:p w14:paraId="69CABBFF" w14:textId="755D845C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4858F5">
        <w:rPr>
          <w:rFonts w:ascii="Arial" w:hAnsi="Arial" w:cs="Arial"/>
          <w:lang w:val="en-PH"/>
        </w:rPr>
        <w:t>Supro</w:t>
      </w:r>
      <w:proofErr w:type="spellEnd"/>
      <w:r w:rsidRPr="004858F5">
        <w:rPr>
          <w:rFonts w:ascii="Arial" w:hAnsi="Arial" w:cs="Arial"/>
          <w:lang w:val="en-PH"/>
        </w:rPr>
        <w:t>-tabs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proofErr w:type="spellStart"/>
      <w:r w:rsidR="005569AE" w:rsidRPr="004858F5">
        <w:rPr>
          <w:rFonts w:ascii="Arial" w:hAnsi="Arial" w:cs="Arial"/>
          <w:lang w:val="en-PH"/>
        </w:rPr>
        <w:t>Pulvules</w:t>
      </w:r>
      <w:proofErr w:type="spellEnd"/>
    </w:p>
    <w:p w14:paraId="7960CA8B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1473B46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dosage form innovation was triggered by the Chicago Tylenol murders in 1982?</w:t>
      </w:r>
    </w:p>
    <w:p w14:paraId="74B99ACF" w14:textId="67AF54D4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Gelatin alternatives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Extended-release capsules</w:t>
      </w:r>
    </w:p>
    <w:p w14:paraId="0F74E1C0" w14:textId="447D9386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Enteric coating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 xml:space="preserve">Tamper-evident packaging </w:t>
      </w:r>
    </w:p>
    <w:p w14:paraId="6609D1CB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21C239A1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technique is used to monitor capsule transit and release in vivo using a radiotracer?</w:t>
      </w:r>
    </w:p>
    <w:p w14:paraId="3329AA02" w14:textId="7B439C7A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Gamma scintigraphy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Sedimentation analysis</w:t>
      </w:r>
    </w:p>
    <w:p w14:paraId="606BE45E" w14:textId="1802F5A6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Cascade impaction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Laser holography</w:t>
      </w:r>
    </w:p>
    <w:p w14:paraId="48CB8314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4270676A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size selection depends mainly on:</w:t>
      </w:r>
    </w:p>
    <w:p w14:paraId="6D3C1C7B" w14:textId="1A511298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Brand-specific standards</w:t>
      </w:r>
    </w:p>
    <w:p w14:paraId="361D85C2" w14:textId="7E949F9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Patient preference</w:t>
      </w:r>
    </w:p>
    <w:p w14:paraId="25A12CAF" w14:textId="03EE338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Amount, density, and compressibility of the fill material </w:t>
      </w:r>
    </w:p>
    <w:p w14:paraId="333BFACF" w14:textId="036EC7EF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color coding only</w:t>
      </w:r>
    </w:p>
    <w:p w14:paraId="1F11AABF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03D0292C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are solid dosage forms like capsules often preferred over liquid forms?</w:t>
      </w:r>
    </w:p>
    <w:p w14:paraId="63C830E8" w14:textId="643C803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They are tasteless, stable, and cost-effective in packaging </w:t>
      </w:r>
    </w:p>
    <w:p w14:paraId="12092FC4" w14:textId="28AECF9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are less stable than liquids</w:t>
      </w:r>
    </w:p>
    <w:p w14:paraId="057A32DF" w14:textId="3EA28CE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require less precision in dosing</w:t>
      </w:r>
    </w:p>
    <w:p w14:paraId="3BFE3F1F" w14:textId="3A0468AD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are more expensive to ship</w:t>
      </w:r>
    </w:p>
    <w:p w14:paraId="23C86540" w14:textId="77777777" w:rsid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6ED5F09" w14:textId="77777777" w:rsidR="007E66A8" w:rsidRDefault="007E66A8" w:rsidP="004858F5">
      <w:pPr>
        <w:spacing w:line="240" w:lineRule="auto"/>
        <w:rPr>
          <w:rFonts w:ascii="Arial" w:hAnsi="Arial" w:cs="Arial"/>
          <w:lang w:val="en-PH"/>
        </w:rPr>
      </w:pPr>
    </w:p>
    <w:p w14:paraId="26A53784" w14:textId="77777777" w:rsidR="007E66A8" w:rsidRPr="004858F5" w:rsidRDefault="007E66A8" w:rsidP="004858F5">
      <w:pPr>
        <w:spacing w:line="240" w:lineRule="auto"/>
        <w:rPr>
          <w:rFonts w:ascii="Arial" w:hAnsi="Arial" w:cs="Arial"/>
          <w:lang w:val="en-PH"/>
        </w:rPr>
      </w:pPr>
    </w:p>
    <w:p w14:paraId="59E10BAF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lastRenderedPageBreak/>
        <w:t>Why is excessive humidity a problem for gelatin capsules?</w:t>
      </w:r>
    </w:p>
    <w:p w14:paraId="298A24B3" w14:textId="5BD7C2E2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increases bioavailability beyond safe levels</w:t>
      </w:r>
    </w:p>
    <w:p w14:paraId="33AE9EA0" w14:textId="597C5682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makes capsules indigestible</w:t>
      </w:r>
    </w:p>
    <w:p w14:paraId="4D08316C" w14:textId="000E94B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It causes moisture absorption, distortion, and softening </w:t>
      </w:r>
    </w:p>
    <w:p w14:paraId="4E5CD925" w14:textId="6BD65FF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hardens them permanently</w:t>
      </w:r>
    </w:p>
    <w:p w14:paraId="5B034345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27389E50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What is the main difference between hard and soft gelatin capsules?</w:t>
      </w:r>
    </w:p>
    <w:p w14:paraId="421E1A49" w14:textId="4A6C242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Hard capsules use gelatin with less plasticizer, soft capsules with more </w:t>
      </w:r>
    </w:p>
    <w:p w14:paraId="17E33757" w14:textId="5A3C693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Hard capsules contain only liquids, soft only powders</w:t>
      </w:r>
    </w:p>
    <w:p w14:paraId="02CECFC3" w14:textId="65D2DAA5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Hard capsules cannot dissolve in the stomach, soft capsules can</w:t>
      </w:r>
    </w:p>
    <w:p w14:paraId="5305266F" w14:textId="4A33F7D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Soft capsules are chewable, hard are not</w:t>
      </w:r>
    </w:p>
    <w:p w14:paraId="07A04BD1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2B895317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is gelatin a suitable material for capsule shells?</w:t>
      </w:r>
    </w:p>
    <w:p w14:paraId="4E455BBE" w14:textId="31B470D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It is a protein digested by proteolytic enzymes after dissolving </w:t>
      </w:r>
    </w:p>
    <w:p w14:paraId="55DD5F50" w14:textId="44180F54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increases drug potency</w:t>
      </w:r>
    </w:p>
    <w:p w14:paraId="289E715B" w14:textId="4C12D5A8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prevents any microbial growth</w:t>
      </w:r>
    </w:p>
    <w:p w14:paraId="616F7C1C" w14:textId="64F1EDA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is insoluble in gastric fluid</w:t>
      </w:r>
    </w:p>
    <w:p w14:paraId="0CF92607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4D348494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property of gelatin capsules affects bioavailability if compromised?</w:t>
      </w:r>
    </w:p>
    <w:p w14:paraId="72CEF7C8" w14:textId="17BFE7ED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imprint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 xml:space="preserve">Dissolution rate of the shell </w:t>
      </w:r>
    </w:p>
    <w:p w14:paraId="0904A194" w14:textId="2B4F8C3C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size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7E66A8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Capsule color</w:t>
      </w:r>
    </w:p>
    <w:p w14:paraId="07A69751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D07B37A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do pharmacists caution against crushing or opening certain capsules?</w:t>
      </w:r>
    </w:p>
    <w:p w14:paraId="4B7D19E0" w14:textId="7FD2BD9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It can alter drug release characteristics and harm the patient </w:t>
      </w:r>
    </w:p>
    <w:p w14:paraId="195675F4" w14:textId="53AC2391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prevents absorption of excipients</w:t>
      </w:r>
    </w:p>
    <w:p w14:paraId="24F7C15F" w14:textId="06D74CB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leads to capsule shell toxicity</w:t>
      </w:r>
    </w:p>
    <w:p w14:paraId="4FC22809" w14:textId="5AD239E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always makes drugs more bitter</w:t>
      </w:r>
    </w:p>
    <w:p w14:paraId="6686C8E5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5BD5DB0C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4858F5">
        <w:rPr>
          <w:rFonts w:ascii="Arial" w:hAnsi="Arial" w:cs="Arial"/>
          <w:lang w:val="en-PH"/>
        </w:rPr>
        <w:t>Pulvules</w:t>
      </w:r>
      <w:proofErr w:type="spellEnd"/>
      <w:r w:rsidRPr="004858F5">
        <w:rPr>
          <w:rFonts w:ascii="Arial" w:hAnsi="Arial" w:cs="Arial"/>
          <w:lang w:val="en-PH"/>
        </w:rPr>
        <w:t xml:space="preserve"> are a type of capsule characterized by:</w:t>
      </w:r>
    </w:p>
    <w:p w14:paraId="36413DBE" w14:textId="52C1401F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One end tapered, giving a distinctive shape </w:t>
      </w:r>
    </w:p>
    <w:p w14:paraId="7FEA6874" w14:textId="46363358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Double locking grooves</w:t>
      </w:r>
    </w:p>
    <w:p w14:paraId="5EB62073" w14:textId="398430A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Rounded ends for both cap and body</w:t>
      </w:r>
    </w:p>
    <w:p w14:paraId="0C07D4CA" w14:textId="536CF6D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Conical ends that snap together</w:t>
      </w:r>
    </w:p>
    <w:p w14:paraId="237B0A46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4245DE72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proofErr w:type="spellStart"/>
      <w:r w:rsidRPr="004858F5">
        <w:rPr>
          <w:rFonts w:ascii="Arial" w:hAnsi="Arial" w:cs="Arial"/>
          <w:lang w:val="en-PH"/>
        </w:rPr>
        <w:t>Spansules</w:t>
      </w:r>
      <w:proofErr w:type="spellEnd"/>
      <w:r w:rsidRPr="004858F5">
        <w:rPr>
          <w:rFonts w:ascii="Arial" w:hAnsi="Arial" w:cs="Arial"/>
          <w:lang w:val="en-PH"/>
        </w:rPr>
        <w:t xml:space="preserve"> differ from conventional capsules because they:</w:t>
      </w:r>
    </w:p>
    <w:p w14:paraId="0D738C0A" w14:textId="5AC5CA7D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Contain multiple drug layers </w:t>
      </w:r>
    </w:p>
    <w:p w14:paraId="24D02032" w14:textId="18A1C19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Have highly tapered ends on both body and cap</w:t>
      </w:r>
    </w:p>
    <w:p w14:paraId="5F6FD95B" w14:textId="36BDAE2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Are chewable</w:t>
      </w:r>
    </w:p>
    <w:p w14:paraId="60F264ED" w14:textId="42C5FA4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Are larger in size</w:t>
      </w:r>
    </w:p>
    <w:p w14:paraId="4E16D561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5D04B8B0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are colorants and opacifiers added to capsule shells?</w:t>
      </w:r>
    </w:p>
    <w:p w14:paraId="192E1899" w14:textId="5022C90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improve palatability only</w:t>
      </w:r>
    </w:p>
    <w:p w14:paraId="18726533" w14:textId="3A79CEF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increase drug solubility</w:t>
      </w:r>
    </w:p>
    <w:p w14:paraId="77A1112B" w14:textId="70F60675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To allow product differentiation and reduce light sensitivity </w:t>
      </w:r>
    </w:p>
    <w:p w14:paraId="791C8EEF" w14:textId="708DE4B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avoid bioavailability problems</w:t>
      </w:r>
    </w:p>
    <w:p w14:paraId="57A471D1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5AAF36AA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What is the role of gamma scintigraphy in capsule evaluation?</w:t>
      </w:r>
    </w:p>
    <w:p w14:paraId="0ED10C80" w14:textId="2962A9AC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To trace capsule passage and drug release in vivo </w:t>
      </w:r>
    </w:p>
    <w:p w14:paraId="04D93DD4" w14:textId="04255091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determine capsule size distribution</w:t>
      </w:r>
    </w:p>
    <w:p w14:paraId="1D25B1C1" w14:textId="3E9A51ED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analyze capsule powder flowability</w:t>
      </w:r>
    </w:p>
    <w:p w14:paraId="4A20F462" w14:textId="64FC2972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measure capsule hardness</w:t>
      </w:r>
    </w:p>
    <w:p w14:paraId="6D4C2113" w14:textId="77777777" w:rsidR="004858F5" w:rsidRPr="004858F5" w:rsidRDefault="004858F5" w:rsidP="004858F5">
      <w:pPr>
        <w:pStyle w:val="ListParagraph"/>
        <w:spacing w:line="240" w:lineRule="auto"/>
        <w:rPr>
          <w:rFonts w:ascii="Arial" w:hAnsi="Arial" w:cs="Arial"/>
          <w:lang w:val="en-PH"/>
        </w:rPr>
      </w:pPr>
    </w:p>
    <w:p w14:paraId="1C9DCF10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Which device measures gastric pH and residence time using a nondigestible </w:t>
      </w:r>
      <w:proofErr w:type="spellStart"/>
      <w:r w:rsidRPr="004858F5">
        <w:rPr>
          <w:rFonts w:ascii="Arial" w:hAnsi="Arial" w:cs="Arial"/>
          <w:lang w:val="en-PH"/>
        </w:rPr>
        <w:t>radiotelemetric</w:t>
      </w:r>
      <w:proofErr w:type="spellEnd"/>
      <w:r w:rsidRPr="004858F5">
        <w:rPr>
          <w:rFonts w:ascii="Arial" w:hAnsi="Arial" w:cs="Arial"/>
          <w:lang w:val="en-PH"/>
        </w:rPr>
        <w:t xml:space="preserve"> system?</w:t>
      </w:r>
    </w:p>
    <w:p w14:paraId="6D1D67B6" w14:textId="53FE49EB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Coni-snap capsule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Gamma camera</w:t>
      </w:r>
    </w:p>
    <w:p w14:paraId="1C209539" w14:textId="7C2FD9B0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Heidelberg capsule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Enteric-coated capsule</w:t>
      </w:r>
    </w:p>
    <w:p w14:paraId="1725462B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0C019559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is capsule imprinting (e.g., logos, codes) important?</w:t>
      </w:r>
    </w:p>
    <w:p w14:paraId="33CB33E0" w14:textId="47D8DD8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prevent capsule sticking</w:t>
      </w:r>
    </w:p>
    <w:p w14:paraId="1591E93A" w14:textId="1B6B88E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To identify the product, manufacturer, and drug code </w:t>
      </w:r>
    </w:p>
    <w:p w14:paraId="19AD092D" w14:textId="312AD777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reduce capsule dissolution time</w:t>
      </w:r>
    </w:p>
    <w:p w14:paraId="1E45B22E" w14:textId="18F298A8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make capsules look more attractive</w:t>
      </w:r>
    </w:p>
    <w:p w14:paraId="72D15657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63EA3A52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do pharmacists use hard gelatin capsules in extemporaneous compounding?</w:t>
      </w:r>
    </w:p>
    <w:p w14:paraId="2BCC393A" w14:textId="076F1BC0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They can be filled with customized formulations </w:t>
      </w:r>
    </w:p>
    <w:p w14:paraId="54BC2CF4" w14:textId="4B06715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never interact with drugs</w:t>
      </w:r>
    </w:p>
    <w:p w14:paraId="52156009" w14:textId="5A1AB792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are easily sterilized</w:t>
      </w:r>
    </w:p>
    <w:p w14:paraId="1912197B" w14:textId="252D8ED1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They dissolve slower than tablets</w:t>
      </w:r>
    </w:p>
    <w:p w14:paraId="66683FD9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48666290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factor most affects capsule filling capacity?</w:t>
      </w:r>
    </w:p>
    <w:p w14:paraId="1AE01C62" w14:textId="6CA5FEE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storage temperature</w:t>
      </w:r>
    </w:p>
    <w:p w14:paraId="22ADAEED" w14:textId="4783D24D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Capsule color</w:t>
      </w:r>
    </w:p>
    <w:p w14:paraId="7C1C6CF8" w14:textId="4C883977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Density and compressibility of the fill material </w:t>
      </w:r>
    </w:p>
    <w:p w14:paraId="698D731B" w14:textId="7F570781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Patient’s weight</w:t>
      </w:r>
    </w:p>
    <w:p w14:paraId="7285CD50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2227598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is capsule wall thickness strictly controlled in manufacturing?</w:t>
      </w:r>
    </w:p>
    <w:p w14:paraId="4F0601B0" w14:textId="2111643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To maintain snug fit and prevent disengagement </w:t>
      </w:r>
    </w:p>
    <w:p w14:paraId="347BA2FE" w14:textId="402DAF7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increase capsule taste</w:t>
      </w:r>
    </w:p>
    <w:p w14:paraId="0628ACE3" w14:textId="7E8B48C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reduce capsule color variations</w:t>
      </w:r>
    </w:p>
    <w:p w14:paraId="617D464C" w14:textId="77CE089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 decrease patient compliance</w:t>
      </w:r>
    </w:p>
    <w:p w14:paraId="1DFEB68A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4FAD994F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Which advantage do capsules offer over tablets?</w:t>
      </w:r>
    </w:p>
    <w:p w14:paraId="51DF48FC" w14:textId="333E97F4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Greater dose flexibility and easier swallowing </w:t>
      </w:r>
    </w:p>
    <w:p w14:paraId="7DFFCADA" w14:textId="37D49026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Always cheaper to produce</w:t>
      </w:r>
    </w:p>
    <w:p w14:paraId="59160F32" w14:textId="322A784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Greater resistance to tampering</w:t>
      </w:r>
    </w:p>
    <w:p w14:paraId="3E51D0B3" w14:textId="0915455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Longer disintegration time</w:t>
      </w:r>
    </w:p>
    <w:p w14:paraId="63C02D34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5E931D59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Why is gelatin stable when dry but susceptible to microbial decomposition when moist?</w:t>
      </w:r>
    </w:p>
    <w:p w14:paraId="4CD9CA08" w14:textId="03583CCB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Microbes require protein and water for growth </w:t>
      </w:r>
    </w:p>
    <w:p w14:paraId="5A28618E" w14:textId="35976599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Gelatin has no nutritional value</w:t>
      </w:r>
    </w:p>
    <w:p w14:paraId="5A337DD2" w14:textId="344824DA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Gelatin loses viscosity in dry state</w:t>
      </w:r>
    </w:p>
    <w:p w14:paraId="046EB716" w14:textId="6BC6C2B6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Microbes cannot metabolize gelatin</w:t>
      </w:r>
    </w:p>
    <w:p w14:paraId="267279A5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0B180B1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 patient with difficulty swallowing tablets is prescribed an oral drug. Which dosage form is most appropriate?</w:t>
      </w:r>
    </w:p>
    <w:p w14:paraId="04A2C04D" w14:textId="78DB859B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Capsule 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C.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Injectable</w:t>
      </w:r>
    </w:p>
    <w:p w14:paraId="72B7EDB6" w14:textId="02D8BF07" w:rsidR="004858F5" w:rsidRPr="005569AE" w:rsidRDefault="004858F5" w:rsidP="005569AE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Topical cream</w:t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</w:r>
      <w:r w:rsidR="005569AE">
        <w:rPr>
          <w:rFonts w:ascii="Arial" w:hAnsi="Arial" w:cs="Arial"/>
          <w:lang w:val="en-PH"/>
        </w:rPr>
        <w:tab/>
        <w:t>D.</w:t>
      </w:r>
      <w:r w:rsidR="005569AE" w:rsidRPr="005569AE">
        <w:rPr>
          <w:rFonts w:ascii="Arial" w:hAnsi="Arial" w:cs="Arial"/>
          <w:lang w:val="en-PH"/>
        </w:rPr>
        <w:t xml:space="preserve"> </w:t>
      </w:r>
      <w:r w:rsidR="005569AE" w:rsidRPr="004858F5">
        <w:rPr>
          <w:rFonts w:ascii="Arial" w:hAnsi="Arial" w:cs="Arial"/>
          <w:lang w:val="en-PH"/>
        </w:rPr>
        <w:t>Tablet</w:t>
      </w:r>
    </w:p>
    <w:p w14:paraId="66F63C43" w14:textId="77777777" w:rsidR="004858F5" w:rsidRPr="004858F5" w:rsidRDefault="004858F5" w:rsidP="004858F5">
      <w:pPr>
        <w:pStyle w:val="ListParagraph"/>
        <w:spacing w:line="240" w:lineRule="auto"/>
        <w:rPr>
          <w:rFonts w:ascii="Arial" w:hAnsi="Arial" w:cs="Arial"/>
          <w:lang w:val="en-PH"/>
        </w:rPr>
      </w:pPr>
    </w:p>
    <w:p w14:paraId="0F72D319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 hospital nurse opens a capsule and mixes its content with juice for a child. What should the pharmacist evaluate first?</w:t>
      </w:r>
    </w:p>
    <w:p w14:paraId="43192A1E" w14:textId="1C3C81E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Whether the capsule is size #0 or #1</w:t>
      </w:r>
    </w:p>
    <w:p w14:paraId="3771980A" w14:textId="674BEE21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Whether the dosage form relies on controlled release that could be altered </w:t>
      </w:r>
    </w:p>
    <w:p w14:paraId="1BE29AFE" w14:textId="7340EA73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Whether the capsule is colored</w:t>
      </w:r>
    </w:p>
    <w:p w14:paraId="5F60B034" w14:textId="24DCBCB5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Whether the juice is acidic</w:t>
      </w:r>
    </w:p>
    <w:p w14:paraId="1B54A1FF" w14:textId="77777777" w:rsidR="004858F5" w:rsidRPr="004858F5" w:rsidRDefault="004858F5" w:rsidP="004858F5">
      <w:pPr>
        <w:spacing w:line="240" w:lineRule="auto"/>
        <w:rPr>
          <w:rFonts w:ascii="Arial" w:hAnsi="Arial" w:cs="Arial"/>
          <w:lang w:val="en-PH"/>
        </w:rPr>
      </w:pPr>
    </w:p>
    <w:p w14:paraId="18D764B8" w14:textId="77777777" w:rsidR="004858F5" w:rsidRP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 pharmacist is asked to prepare a batch of capsules for a clinical trial to minimize the placebo effect. Which capsule type is most suitable?</w:t>
      </w:r>
    </w:p>
    <w:p w14:paraId="1A3F9959" w14:textId="66FB578E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Hard gelatin capsules </w:t>
      </w:r>
    </w:p>
    <w:p w14:paraId="7C7B106A" w14:textId="77777777" w:rsid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B. Chewable capsules</w:t>
      </w:r>
    </w:p>
    <w:p w14:paraId="1B30F28A" w14:textId="77777777" w:rsid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C. Soft gelatin capsules</w:t>
      </w:r>
    </w:p>
    <w:p w14:paraId="68B13C90" w14:textId="7DB81CAC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D. Enteric-coated capsules</w:t>
      </w:r>
    </w:p>
    <w:p w14:paraId="726D59D8" w14:textId="77351526" w:rsidR="004858F5" w:rsidRPr="004858F5" w:rsidRDefault="004858F5" w:rsidP="004858F5">
      <w:pPr>
        <w:pStyle w:val="ListParagraph"/>
        <w:spacing w:line="240" w:lineRule="auto"/>
        <w:rPr>
          <w:rFonts w:ascii="Arial" w:hAnsi="Arial" w:cs="Arial"/>
          <w:lang w:val="en-PH"/>
        </w:rPr>
      </w:pPr>
    </w:p>
    <w:p w14:paraId="1AC33EFE" w14:textId="77777777" w:rsidR="004858F5" w:rsidRDefault="004858F5" w:rsidP="004858F5">
      <w:pPr>
        <w:pStyle w:val="ListParagraph"/>
        <w:numPr>
          <w:ilvl w:val="0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A capsule dissolves in gastric fluid and releases its contents. What happens to the gelatin shell afterward?</w:t>
      </w:r>
    </w:p>
    <w:p w14:paraId="2F7A5788" w14:textId="535ACE2F" w:rsidR="004858F5" w:rsidRP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 xml:space="preserve">It is digested by proteolytic enzymes as a protein </w:t>
      </w:r>
    </w:p>
    <w:p w14:paraId="06395A9F" w14:textId="77777777" w:rsid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becomes toxic residues in the stomach</w:t>
      </w:r>
    </w:p>
    <w:p w14:paraId="6CEBC7DF" w14:textId="77777777" w:rsidR="004858F5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passes unchanged in the feces</w:t>
      </w:r>
    </w:p>
    <w:p w14:paraId="4F086948" w14:textId="5F2EABA2" w:rsidR="002F72C8" w:rsidRDefault="004858F5" w:rsidP="004858F5">
      <w:pPr>
        <w:pStyle w:val="ListParagraph"/>
        <w:numPr>
          <w:ilvl w:val="1"/>
          <w:numId w:val="57"/>
        </w:numPr>
        <w:spacing w:line="240" w:lineRule="auto"/>
        <w:rPr>
          <w:rFonts w:ascii="Arial" w:hAnsi="Arial" w:cs="Arial"/>
          <w:lang w:val="en-PH"/>
        </w:rPr>
      </w:pPr>
      <w:r w:rsidRPr="004858F5">
        <w:rPr>
          <w:rFonts w:ascii="Arial" w:hAnsi="Arial" w:cs="Arial"/>
          <w:lang w:val="en-PH"/>
        </w:rPr>
        <w:t>It is absorbed intact into the bloodstream</w:t>
      </w:r>
    </w:p>
    <w:p w14:paraId="4E1B0207" w14:textId="77777777" w:rsidR="00093E35" w:rsidRPr="004858F5" w:rsidRDefault="00093E35" w:rsidP="00093E35">
      <w:pPr>
        <w:pStyle w:val="ListParagraph"/>
        <w:spacing w:line="240" w:lineRule="auto"/>
        <w:ind w:left="1440"/>
        <w:rPr>
          <w:rFonts w:ascii="Arial" w:hAnsi="Arial" w:cs="Arial"/>
          <w:lang w:val="en-PH"/>
        </w:rPr>
      </w:pPr>
    </w:p>
    <w:p w14:paraId="114E16F7" w14:textId="01C442F3" w:rsidR="002F72C8" w:rsidRPr="00093E35" w:rsidRDefault="00093E35" w:rsidP="00093E35">
      <w:pPr>
        <w:spacing w:line="240" w:lineRule="auto"/>
        <w:jc w:val="center"/>
        <w:rPr>
          <w:rFonts w:ascii="Arial" w:hAnsi="Arial" w:cs="Arial"/>
          <w:b/>
          <w:bCs/>
          <w:lang w:val="en-PH"/>
        </w:rPr>
      </w:pPr>
      <w:r w:rsidRPr="00093E35">
        <w:rPr>
          <w:rFonts w:ascii="Arial" w:hAnsi="Arial" w:cs="Arial"/>
          <w:b/>
          <w:bCs/>
          <w:lang w:val="en-PH"/>
        </w:rPr>
        <w:t>*** NOTHING FOLLOWS ***</w:t>
      </w:r>
    </w:p>
    <w:p w14:paraId="6BEEE1D4" w14:textId="258227F8" w:rsidR="00CF5797" w:rsidRDefault="00CF5797" w:rsidP="00655FF0">
      <w:pPr>
        <w:spacing w:line="240" w:lineRule="auto"/>
        <w:rPr>
          <w:rFonts w:ascii="Arial" w:hAnsi="Arial" w:cs="Arial"/>
          <w:lang w:val="en-PH"/>
        </w:rPr>
      </w:pPr>
    </w:p>
    <w:p w14:paraId="5FA0EDD1" w14:textId="7D959E80" w:rsidR="00093E35" w:rsidRPr="001716BA" w:rsidRDefault="00093E35" w:rsidP="00655FF0">
      <w:pPr>
        <w:spacing w:line="240" w:lineRule="auto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Prepared by: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>Approved by</w:t>
      </w:r>
    </w:p>
    <w:p w14:paraId="2DAC1C12" w14:textId="77777777" w:rsidR="00093E35" w:rsidRDefault="00EF51FC" w:rsidP="00093E35">
      <w:pPr>
        <w:spacing w:line="240" w:lineRule="auto"/>
        <w:rPr>
          <w:rFonts w:ascii="Arial" w:hAnsi="Arial" w:cs="Arial"/>
          <w:b/>
          <w:lang w:val="en-PH"/>
        </w:rPr>
      </w:pPr>
      <w:r w:rsidRPr="001716BA">
        <w:rPr>
          <w:rFonts w:ascii="Arial" w:hAnsi="Arial" w:cs="Arial"/>
          <w:b/>
          <w:lang w:val="en-PH"/>
        </w:rPr>
        <w:t>Aaron</w:t>
      </w:r>
      <w:r w:rsidR="00CF5797" w:rsidRPr="001716BA">
        <w:rPr>
          <w:rFonts w:ascii="Arial" w:hAnsi="Arial" w:cs="Arial"/>
          <w:b/>
          <w:lang w:val="en-PH"/>
        </w:rPr>
        <w:t xml:space="preserve"> Dell</w:t>
      </w:r>
      <w:r w:rsidRPr="001716BA">
        <w:rPr>
          <w:rFonts w:ascii="Arial" w:hAnsi="Arial" w:cs="Arial"/>
          <w:b/>
          <w:lang w:val="en-PH"/>
        </w:rPr>
        <w:t xml:space="preserve"> </w:t>
      </w:r>
      <w:proofErr w:type="spellStart"/>
      <w:r w:rsidRPr="001716BA">
        <w:rPr>
          <w:rFonts w:ascii="Arial" w:hAnsi="Arial" w:cs="Arial"/>
          <w:b/>
          <w:lang w:val="en-PH"/>
        </w:rPr>
        <w:t>Cobeng</w:t>
      </w:r>
      <w:proofErr w:type="spellEnd"/>
      <w:r w:rsidRPr="001716BA">
        <w:rPr>
          <w:rFonts w:ascii="Arial" w:hAnsi="Arial" w:cs="Arial"/>
          <w:b/>
          <w:lang w:val="en-PH"/>
        </w:rPr>
        <w:t>, RPh</w:t>
      </w:r>
      <w:r w:rsidR="00093E35">
        <w:rPr>
          <w:rFonts w:ascii="Arial" w:hAnsi="Arial" w:cs="Arial"/>
          <w:b/>
          <w:lang w:val="en-PH"/>
        </w:rPr>
        <w:tab/>
      </w:r>
      <w:r w:rsidR="00093E35">
        <w:rPr>
          <w:rFonts w:ascii="Arial" w:hAnsi="Arial" w:cs="Arial"/>
          <w:b/>
          <w:lang w:val="en-PH"/>
        </w:rPr>
        <w:tab/>
      </w:r>
      <w:r w:rsidR="00093E35" w:rsidRPr="001716BA">
        <w:rPr>
          <w:rFonts w:ascii="Arial" w:hAnsi="Arial" w:cs="Arial"/>
          <w:b/>
          <w:lang w:val="en-PH"/>
        </w:rPr>
        <w:t>Dr. Carina M. Magtibay, RMT, MSC., LPT</w:t>
      </w:r>
    </w:p>
    <w:p w14:paraId="61593463" w14:textId="1F18C3B3" w:rsidR="001F43B2" w:rsidRPr="001716BA" w:rsidRDefault="00093E35" w:rsidP="00A542B2">
      <w:pPr>
        <w:spacing w:line="240" w:lineRule="auto"/>
        <w:rPr>
          <w:rFonts w:ascii="Arial" w:hAnsi="Arial" w:cs="Arial"/>
          <w:lang w:val="en-PH"/>
        </w:rPr>
      </w:pPr>
      <w:r w:rsidRPr="00093E35">
        <w:rPr>
          <w:rFonts w:ascii="Arial" w:hAnsi="Arial" w:cs="Arial"/>
          <w:bCs/>
          <w:lang w:val="en-PH"/>
        </w:rPr>
        <w:t>D</w:t>
      </w:r>
      <w:r w:rsidR="00CF5797" w:rsidRPr="001716BA">
        <w:rPr>
          <w:rFonts w:ascii="Arial" w:hAnsi="Arial" w:cs="Arial"/>
          <w:lang w:val="en-PH"/>
        </w:rPr>
        <w:t>epartment Chair, Pharmacy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 w:rsidRPr="001716BA">
        <w:rPr>
          <w:rFonts w:ascii="Arial" w:hAnsi="Arial" w:cs="Arial"/>
          <w:lang w:val="en-PH"/>
        </w:rPr>
        <w:t>Dean, College of Allied Medical Profession</w:t>
      </w:r>
      <w:r w:rsidR="00A542B2">
        <w:rPr>
          <w:rFonts w:ascii="Arial" w:hAnsi="Arial" w:cs="Arial"/>
          <w:lang w:val="en-PH"/>
        </w:rPr>
        <w:t>s</w:t>
      </w:r>
    </w:p>
    <w:sectPr w:rsidR="001F43B2" w:rsidRPr="001716BA" w:rsidSect="00713D28">
      <w:footerReference w:type="default" r:id="rId8"/>
      <w:pgSz w:w="12240" w:h="18720" w:code="1"/>
      <w:pgMar w:top="1440" w:right="1440" w:bottom="1440" w:left="1440" w:header="720" w:footer="720" w:gutter="0"/>
      <w:paperSrc w:first="259" w:other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9C16" w14:textId="77777777" w:rsidR="00B51DC1" w:rsidRDefault="00B51DC1" w:rsidP="00517D83">
      <w:pPr>
        <w:spacing w:line="240" w:lineRule="auto"/>
      </w:pPr>
      <w:r>
        <w:separator/>
      </w:r>
    </w:p>
  </w:endnote>
  <w:endnote w:type="continuationSeparator" w:id="0">
    <w:p w14:paraId="20C2A93A" w14:textId="77777777" w:rsidR="00B51DC1" w:rsidRDefault="00B51DC1" w:rsidP="00517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631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E7055" w14:textId="113D4BBD" w:rsidR="00517D83" w:rsidRDefault="00517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825723" w14:textId="77777777" w:rsidR="00517D83" w:rsidRDefault="00517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FCB9" w14:textId="77777777" w:rsidR="00B51DC1" w:rsidRDefault="00B51DC1" w:rsidP="00517D83">
      <w:pPr>
        <w:spacing w:line="240" w:lineRule="auto"/>
      </w:pPr>
      <w:r>
        <w:separator/>
      </w:r>
    </w:p>
  </w:footnote>
  <w:footnote w:type="continuationSeparator" w:id="0">
    <w:p w14:paraId="1BCC87E3" w14:textId="77777777" w:rsidR="00B51DC1" w:rsidRDefault="00B51DC1" w:rsidP="00517D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1FC"/>
    <w:multiLevelType w:val="hybridMultilevel"/>
    <w:tmpl w:val="428E91AE"/>
    <w:lvl w:ilvl="0" w:tplc="8FFC3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41294"/>
    <w:multiLevelType w:val="hybridMultilevel"/>
    <w:tmpl w:val="67ACB75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1D7383"/>
    <w:multiLevelType w:val="hybridMultilevel"/>
    <w:tmpl w:val="9C82BE9A"/>
    <w:lvl w:ilvl="0" w:tplc="AC6C27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D0534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194019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E50BD"/>
    <w:multiLevelType w:val="hybridMultilevel"/>
    <w:tmpl w:val="7E0ABF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01719"/>
    <w:multiLevelType w:val="hybridMultilevel"/>
    <w:tmpl w:val="B49693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607257E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85800"/>
    <w:multiLevelType w:val="hybridMultilevel"/>
    <w:tmpl w:val="DDE2D3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5">
      <w:start w:val="1"/>
      <w:numFmt w:val="upp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E7FA8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1208D6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5898"/>
    <w:multiLevelType w:val="multilevel"/>
    <w:tmpl w:val="1D58224A"/>
    <w:lvl w:ilvl="0">
      <w:start w:val="91"/>
      <w:numFmt w:val="decimal"/>
      <w:lvlText w:val="%1-"/>
      <w:lvlJc w:val="left"/>
      <w:pPr>
        <w:ind w:left="615" w:hanging="615"/>
      </w:pPr>
      <w:rPr>
        <w:rFonts w:hint="default"/>
      </w:rPr>
    </w:lvl>
    <w:lvl w:ilvl="1">
      <w:start w:val="95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6F823E0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1799A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4E1EB5"/>
    <w:multiLevelType w:val="hybridMultilevel"/>
    <w:tmpl w:val="67ACB75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9F5E45"/>
    <w:multiLevelType w:val="multilevel"/>
    <w:tmpl w:val="E612D89A"/>
    <w:lvl w:ilvl="0">
      <w:start w:val="96"/>
      <w:numFmt w:val="decimal"/>
      <w:lvlText w:val="%1-"/>
      <w:lvlJc w:val="left"/>
      <w:pPr>
        <w:ind w:left="735" w:hanging="735"/>
      </w:pPr>
      <w:rPr>
        <w:rFonts w:hint="default"/>
      </w:rPr>
    </w:lvl>
    <w:lvl w:ilvl="1">
      <w:start w:val="100"/>
      <w:numFmt w:val="decimal"/>
      <w:lvlText w:val="%1-%2.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35" w:hanging="735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0EB59C2"/>
    <w:multiLevelType w:val="hybridMultilevel"/>
    <w:tmpl w:val="9A5C55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26B26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D97291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85838"/>
    <w:multiLevelType w:val="hybridMultilevel"/>
    <w:tmpl w:val="A03A3F00"/>
    <w:lvl w:ilvl="0" w:tplc="F7A62BF2">
      <w:start w:val="1"/>
      <w:numFmt w:val="decimal"/>
      <w:suff w:val="space"/>
      <w:lvlText w:val="%1.)"/>
      <w:lvlJc w:val="left"/>
      <w:pPr>
        <w:ind w:left="720" w:hanging="360"/>
      </w:pPr>
      <w:rPr>
        <w:rFonts w:hint="default"/>
        <w:b w:val="0"/>
        <w:color w:val="auto"/>
      </w:rPr>
    </w:lvl>
    <w:lvl w:ilvl="1" w:tplc="80362C06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84051"/>
    <w:multiLevelType w:val="hybridMultilevel"/>
    <w:tmpl w:val="BB123A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5">
      <w:start w:val="1"/>
      <w:numFmt w:val="upp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FF242B"/>
    <w:multiLevelType w:val="hybridMultilevel"/>
    <w:tmpl w:val="EF1A5AEA"/>
    <w:lvl w:ilvl="0" w:tplc="388CE190">
      <w:start w:val="1"/>
      <w:numFmt w:val="decimal"/>
      <w:lvlText w:val="%1."/>
      <w:lvlJc w:val="left"/>
      <w:pPr>
        <w:ind w:left="720" w:hanging="360"/>
      </w:pPr>
      <w:rPr>
        <w:rFonts w:hint="default"/>
        <w:lang w:val="en-PH"/>
      </w:rPr>
    </w:lvl>
    <w:lvl w:ilvl="1" w:tplc="34090015">
      <w:start w:val="1"/>
      <w:numFmt w:val="upp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3940A6"/>
    <w:multiLevelType w:val="hybridMultilevel"/>
    <w:tmpl w:val="91F62C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937DA"/>
    <w:multiLevelType w:val="hybridMultilevel"/>
    <w:tmpl w:val="67ACB75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F65A93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3B508A"/>
    <w:multiLevelType w:val="hybridMultilevel"/>
    <w:tmpl w:val="9BAA69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A7FC064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A5835"/>
    <w:multiLevelType w:val="hybridMultilevel"/>
    <w:tmpl w:val="5D2CBCCA"/>
    <w:lvl w:ilvl="0" w:tplc="C46E26A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01FAD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1005A9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054C12"/>
    <w:multiLevelType w:val="hybridMultilevel"/>
    <w:tmpl w:val="457E8180"/>
    <w:lvl w:ilvl="0" w:tplc="F956231A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4902BC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AF04BB"/>
    <w:multiLevelType w:val="hybridMultilevel"/>
    <w:tmpl w:val="48AC759C"/>
    <w:lvl w:ilvl="0" w:tplc="057A8B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4400F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9872A8"/>
    <w:multiLevelType w:val="hybridMultilevel"/>
    <w:tmpl w:val="D7A44C6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057A8B1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623B42"/>
    <w:multiLevelType w:val="hybridMultilevel"/>
    <w:tmpl w:val="023653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B16C68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86C61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8D95547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153061"/>
    <w:multiLevelType w:val="hybridMultilevel"/>
    <w:tmpl w:val="16C6F152"/>
    <w:lvl w:ilvl="0" w:tplc="FFFFFFFF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AC3E78"/>
    <w:multiLevelType w:val="hybridMultilevel"/>
    <w:tmpl w:val="6D082B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D82524"/>
    <w:multiLevelType w:val="hybridMultilevel"/>
    <w:tmpl w:val="271EF0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E790313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DC03AB"/>
    <w:multiLevelType w:val="hybridMultilevel"/>
    <w:tmpl w:val="E8EA02A2"/>
    <w:lvl w:ilvl="0" w:tplc="40100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74233"/>
    <w:multiLevelType w:val="hybridMultilevel"/>
    <w:tmpl w:val="48AC759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1F11D8"/>
    <w:multiLevelType w:val="hybridMultilevel"/>
    <w:tmpl w:val="1FAEA176"/>
    <w:lvl w:ilvl="0" w:tplc="8DAEC3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C67938"/>
    <w:multiLevelType w:val="hybridMultilevel"/>
    <w:tmpl w:val="67ACB75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5F078C5"/>
    <w:multiLevelType w:val="hybridMultilevel"/>
    <w:tmpl w:val="67ACB754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A7D0730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B892319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086471"/>
    <w:multiLevelType w:val="hybridMultilevel"/>
    <w:tmpl w:val="7040E9D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C46E26A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8F08A2"/>
    <w:multiLevelType w:val="hybridMultilevel"/>
    <w:tmpl w:val="72023DEE"/>
    <w:lvl w:ilvl="0" w:tplc="A6E8866C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5">
      <w:start w:val="1"/>
      <w:numFmt w:val="upp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6E240D"/>
    <w:multiLevelType w:val="hybridMultilevel"/>
    <w:tmpl w:val="2C0E5FC2"/>
    <w:lvl w:ilvl="0" w:tplc="40100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047D41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FA322C"/>
    <w:multiLevelType w:val="hybridMultilevel"/>
    <w:tmpl w:val="0B320350"/>
    <w:lvl w:ilvl="0" w:tplc="677211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386BB3"/>
    <w:multiLevelType w:val="hybridMultilevel"/>
    <w:tmpl w:val="68C6F0E8"/>
    <w:lvl w:ilvl="0" w:tplc="918289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187F39"/>
    <w:multiLevelType w:val="hybridMultilevel"/>
    <w:tmpl w:val="5D2CBCC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A30815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CA6C29"/>
    <w:multiLevelType w:val="hybridMultilevel"/>
    <w:tmpl w:val="D346B89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B9A0EAA"/>
    <w:multiLevelType w:val="hybridMultilevel"/>
    <w:tmpl w:val="991439C8"/>
    <w:lvl w:ilvl="0" w:tplc="78106E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869508">
    <w:abstractNumId w:val="40"/>
  </w:num>
  <w:num w:numId="2" w16cid:durableId="1093168107">
    <w:abstractNumId w:val="20"/>
  </w:num>
  <w:num w:numId="3" w16cid:durableId="872351016">
    <w:abstractNumId w:val="42"/>
  </w:num>
  <w:num w:numId="4" w16cid:durableId="823738906">
    <w:abstractNumId w:val="38"/>
  </w:num>
  <w:num w:numId="5" w16cid:durableId="1233732036">
    <w:abstractNumId w:val="19"/>
  </w:num>
  <w:num w:numId="6" w16cid:durableId="1329140408">
    <w:abstractNumId w:val="28"/>
  </w:num>
  <w:num w:numId="7" w16cid:durableId="1143307589">
    <w:abstractNumId w:val="37"/>
  </w:num>
  <w:num w:numId="8" w16cid:durableId="378863874">
    <w:abstractNumId w:val="21"/>
  </w:num>
  <w:num w:numId="9" w16cid:durableId="1872693416">
    <w:abstractNumId w:val="10"/>
  </w:num>
  <w:num w:numId="10" w16cid:durableId="1986930502">
    <w:abstractNumId w:val="14"/>
  </w:num>
  <w:num w:numId="11" w16cid:durableId="1584756432">
    <w:abstractNumId w:val="39"/>
  </w:num>
  <w:num w:numId="12" w16cid:durableId="1534729404">
    <w:abstractNumId w:val="6"/>
  </w:num>
  <w:num w:numId="13" w16cid:durableId="660888367">
    <w:abstractNumId w:val="48"/>
  </w:num>
  <w:num w:numId="14" w16cid:durableId="434207697">
    <w:abstractNumId w:val="43"/>
  </w:num>
  <w:num w:numId="15" w16cid:durableId="1808081459">
    <w:abstractNumId w:val="22"/>
  </w:num>
  <w:num w:numId="16" w16cid:durableId="1749234294">
    <w:abstractNumId w:val="1"/>
  </w:num>
  <w:num w:numId="17" w16cid:durableId="777484784">
    <w:abstractNumId w:val="13"/>
  </w:num>
  <w:num w:numId="18" w16cid:durableId="1878397370">
    <w:abstractNumId w:val="44"/>
  </w:num>
  <w:num w:numId="19" w16cid:durableId="858272144">
    <w:abstractNumId w:val="54"/>
  </w:num>
  <w:num w:numId="20" w16cid:durableId="1738285562">
    <w:abstractNumId w:val="12"/>
  </w:num>
  <w:num w:numId="21" w16cid:durableId="204174392">
    <w:abstractNumId w:val="35"/>
  </w:num>
  <w:num w:numId="22" w16cid:durableId="1937054322">
    <w:abstractNumId w:val="45"/>
  </w:num>
  <w:num w:numId="23" w16cid:durableId="476186217">
    <w:abstractNumId w:val="29"/>
  </w:num>
  <w:num w:numId="24" w16cid:durableId="1357584009">
    <w:abstractNumId w:val="16"/>
  </w:num>
  <w:num w:numId="25" w16cid:durableId="572009228">
    <w:abstractNumId w:val="55"/>
  </w:num>
  <w:num w:numId="26" w16cid:durableId="1137407786">
    <w:abstractNumId w:val="3"/>
  </w:num>
  <w:num w:numId="27" w16cid:durableId="576209754">
    <w:abstractNumId w:val="8"/>
  </w:num>
  <w:num w:numId="28" w16cid:durableId="1314989863">
    <w:abstractNumId w:val="24"/>
  </w:num>
  <w:num w:numId="29" w16cid:durableId="964697775">
    <w:abstractNumId w:val="33"/>
  </w:num>
  <w:num w:numId="30" w16cid:durableId="772239469">
    <w:abstractNumId w:val="32"/>
  </w:num>
  <w:num w:numId="31" w16cid:durableId="602347583">
    <w:abstractNumId w:val="30"/>
  </w:num>
  <w:num w:numId="32" w16cid:durableId="40597264">
    <w:abstractNumId w:val="11"/>
  </w:num>
  <w:num w:numId="33" w16cid:durableId="764573823">
    <w:abstractNumId w:val="9"/>
  </w:num>
  <w:num w:numId="34" w16cid:durableId="2060471363">
    <w:abstractNumId w:val="23"/>
  </w:num>
  <w:num w:numId="35" w16cid:durableId="1428192772">
    <w:abstractNumId w:val="26"/>
  </w:num>
  <w:num w:numId="36" w16cid:durableId="1369720375">
    <w:abstractNumId w:val="31"/>
  </w:num>
  <w:num w:numId="37" w16cid:durableId="1371032196">
    <w:abstractNumId w:val="41"/>
  </w:num>
  <w:num w:numId="38" w16cid:durableId="6297852">
    <w:abstractNumId w:val="17"/>
  </w:num>
  <w:num w:numId="39" w16cid:durableId="1609505138">
    <w:abstractNumId w:val="27"/>
  </w:num>
  <w:num w:numId="40" w16cid:durableId="1509756841">
    <w:abstractNumId w:val="47"/>
  </w:num>
  <w:num w:numId="41" w16cid:durableId="1242788846">
    <w:abstractNumId w:val="25"/>
  </w:num>
  <w:num w:numId="42" w16cid:durableId="945624675">
    <w:abstractNumId w:val="46"/>
  </w:num>
  <w:num w:numId="43" w16cid:durableId="896235507">
    <w:abstractNumId w:val="4"/>
  </w:num>
  <w:num w:numId="44" w16cid:durableId="80956118">
    <w:abstractNumId w:val="50"/>
  </w:num>
  <w:num w:numId="45" w16cid:durableId="1061834160">
    <w:abstractNumId w:val="36"/>
  </w:num>
  <w:num w:numId="46" w16cid:durableId="1885944997">
    <w:abstractNumId w:val="53"/>
  </w:num>
  <w:num w:numId="47" w16cid:durableId="328949783">
    <w:abstractNumId w:val="34"/>
  </w:num>
  <w:num w:numId="48" w16cid:durableId="163516171">
    <w:abstractNumId w:val="7"/>
  </w:num>
  <w:num w:numId="49" w16cid:durableId="1098136398">
    <w:abstractNumId w:val="18"/>
  </w:num>
  <w:num w:numId="50" w16cid:durableId="1190099673">
    <w:abstractNumId w:val="49"/>
  </w:num>
  <w:num w:numId="51" w16cid:durableId="797407415">
    <w:abstractNumId w:val="15"/>
  </w:num>
  <w:num w:numId="52" w16cid:durableId="755908012">
    <w:abstractNumId w:val="56"/>
  </w:num>
  <w:num w:numId="53" w16cid:durableId="1736078465">
    <w:abstractNumId w:val="52"/>
  </w:num>
  <w:num w:numId="54" w16cid:durableId="898902600">
    <w:abstractNumId w:val="0"/>
  </w:num>
  <w:num w:numId="55" w16cid:durableId="990986256">
    <w:abstractNumId w:val="2"/>
  </w:num>
  <w:num w:numId="56" w16cid:durableId="1674643734">
    <w:abstractNumId w:val="51"/>
  </w:num>
  <w:num w:numId="57" w16cid:durableId="8628615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NrU0MbC0MDQzNTNX0lEKTi0uzszPAykwrgUA622TaywAAAA="/>
  </w:docVars>
  <w:rsids>
    <w:rsidRoot w:val="002E52A1"/>
    <w:rsid w:val="00000237"/>
    <w:rsid w:val="000006C0"/>
    <w:rsid w:val="000020BE"/>
    <w:rsid w:val="00014902"/>
    <w:rsid w:val="000278CD"/>
    <w:rsid w:val="00042C17"/>
    <w:rsid w:val="00045033"/>
    <w:rsid w:val="000458F3"/>
    <w:rsid w:val="00046DE9"/>
    <w:rsid w:val="00061AEA"/>
    <w:rsid w:val="000630F8"/>
    <w:rsid w:val="00067432"/>
    <w:rsid w:val="00070922"/>
    <w:rsid w:val="00074558"/>
    <w:rsid w:val="0008130F"/>
    <w:rsid w:val="00093E35"/>
    <w:rsid w:val="000A6996"/>
    <w:rsid w:val="000A74D8"/>
    <w:rsid w:val="000B6C21"/>
    <w:rsid w:val="000C0608"/>
    <w:rsid w:val="000C2841"/>
    <w:rsid w:val="000C3487"/>
    <w:rsid w:val="000C719C"/>
    <w:rsid w:val="000E144B"/>
    <w:rsid w:val="000F07FB"/>
    <w:rsid w:val="000F22AB"/>
    <w:rsid w:val="0010055C"/>
    <w:rsid w:val="00103048"/>
    <w:rsid w:val="00105150"/>
    <w:rsid w:val="00113D43"/>
    <w:rsid w:val="00113E0E"/>
    <w:rsid w:val="00131491"/>
    <w:rsid w:val="0013169D"/>
    <w:rsid w:val="00147442"/>
    <w:rsid w:val="001525F2"/>
    <w:rsid w:val="00153DD3"/>
    <w:rsid w:val="00162E2A"/>
    <w:rsid w:val="001665E9"/>
    <w:rsid w:val="00166678"/>
    <w:rsid w:val="001672CE"/>
    <w:rsid w:val="00167DBE"/>
    <w:rsid w:val="001716BA"/>
    <w:rsid w:val="00171BA2"/>
    <w:rsid w:val="00172BA5"/>
    <w:rsid w:val="00175A93"/>
    <w:rsid w:val="00176B1A"/>
    <w:rsid w:val="00180BF6"/>
    <w:rsid w:val="00186F45"/>
    <w:rsid w:val="001A0CE0"/>
    <w:rsid w:val="001A3321"/>
    <w:rsid w:val="001B154D"/>
    <w:rsid w:val="001B6576"/>
    <w:rsid w:val="001C08D0"/>
    <w:rsid w:val="001D0716"/>
    <w:rsid w:val="001D6955"/>
    <w:rsid w:val="001D6EFE"/>
    <w:rsid w:val="001D7F52"/>
    <w:rsid w:val="001E1F94"/>
    <w:rsid w:val="001E40D5"/>
    <w:rsid w:val="001E4374"/>
    <w:rsid w:val="001F43B2"/>
    <w:rsid w:val="001F4CFD"/>
    <w:rsid w:val="002046AB"/>
    <w:rsid w:val="002301A3"/>
    <w:rsid w:val="002379BB"/>
    <w:rsid w:val="00240381"/>
    <w:rsid w:val="002463C5"/>
    <w:rsid w:val="00251F20"/>
    <w:rsid w:val="00253CF2"/>
    <w:rsid w:val="00254051"/>
    <w:rsid w:val="00257C2D"/>
    <w:rsid w:val="002643D6"/>
    <w:rsid w:val="00274A01"/>
    <w:rsid w:val="00281B72"/>
    <w:rsid w:val="00284444"/>
    <w:rsid w:val="0028795B"/>
    <w:rsid w:val="002910B7"/>
    <w:rsid w:val="002920B5"/>
    <w:rsid w:val="00294A14"/>
    <w:rsid w:val="00295B00"/>
    <w:rsid w:val="00296E40"/>
    <w:rsid w:val="002A25B7"/>
    <w:rsid w:val="002A56A5"/>
    <w:rsid w:val="002B3628"/>
    <w:rsid w:val="002B5035"/>
    <w:rsid w:val="002B6848"/>
    <w:rsid w:val="002D7D2E"/>
    <w:rsid w:val="002E52A1"/>
    <w:rsid w:val="002E5997"/>
    <w:rsid w:val="002E73C6"/>
    <w:rsid w:val="002E7A7F"/>
    <w:rsid w:val="002E7E87"/>
    <w:rsid w:val="002F26C2"/>
    <w:rsid w:val="002F72C8"/>
    <w:rsid w:val="003037E7"/>
    <w:rsid w:val="00322386"/>
    <w:rsid w:val="003234DA"/>
    <w:rsid w:val="003267CB"/>
    <w:rsid w:val="00327959"/>
    <w:rsid w:val="00330066"/>
    <w:rsid w:val="00335654"/>
    <w:rsid w:val="00341D4E"/>
    <w:rsid w:val="00344D94"/>
    <w:rsid w:val="00346D90"/>
    <w:rsid w:val="003669A3"/>
    <w:rsid w:val="003724C6"/>
    <w:rsid w:val="0038415C"/>
    <w:rsid w:val="003841FE"/>
    <w:rsid w:val="00391EC6"/>
    <w:rsid w:val="003A013E"/>
    <w:rsid w:val="003A6BE6"/>
    <w:rsid w:val="003B7A28"/>
    <w:rsid w:val="003D461F"/>
    <w:rsid w:val="003E7DEC"/>
    <w:rsid w:val="003F0541"/>
    <w:rsid w:val="00403501"/>
    <w:rsid w:val="004052D1"/>
    <w:rsid w:val="00422721"/>
    <w:rsid w:val="004247A8"/>
    <w:rsid w:val="0042535A"/>
    <w:rsid w:val="00434912"/>
    <w:rsid w:val="00442AC1"/>
    <w:rsid w:val="00444B18"/>
    <w:rsid w:val="00453B47"/>
    <w:rsid w:val="00464B7B"/>
    <w:rsid w:val="00470436"/>
    <w:rsid w:val="0047319E"/>
    <w:rsid w:val="0048355B"/>
    <w:rsid w:val="00485895"/>
    <w:rsid w:val="004858F5"/>
    <w:rsid w:val="00487919"/>
    <w:rsid w:val="00492DEF"/>
    <w:rsid w:val="00494B02"/>
    <w:rsid w:val="004A11B6"/>
    <w:rsid w:val="004B2F44"/>
    <w:rsid w:val="004B52F0"/>
    <w:rsid w:val="004B6B73"/>
    <w:rsid w:val="004B7516"/>
    <w:rsid w:val="004B7ADF"/>
    <w:rsid w:val="004D110B"/>
    <w:rsid w:val="004D3499"/>
    <w:rsid w:val="004D57E5"/>
    <w:rsid w:val="004E423B"/>
    <w:rsid w:val="004F63F3"/>
    <w:rsid w:val="00501B41"/>
    <w:rsid w:val="00506A60"/>
    <w:rsid w:val="00515919"/>
    <w:rsid w:val="00517D83"/>
    <w:rsid w:val="00530815"/>
    <w:rsid w:val="005319E4"/>
    <w:rsid w:val="005520B2"/>
    <w:rsid w:val="00556574"/>
    <w:rsid w:val="005569AE"/>
    <w:rsid w:val="00557C91"/>
    <w:rsid w:val="005647E3"/>
    <w:rsid w:val="00566865"/>
    <w:rsid w:val="00571D46"/>
    <w:rsid w:val="00573DBE"/>
    <w:rsid w:val="005817B0"/>
    <w:rsid w:val="0058472A"/>
    <w:rsid w:val="005868E5"/>
    <w:rsid w:val="005973F6"/>
    <w:rsid w:val="00597792"/>
    <w:rsid w:val="00597CBF"/>
    <w:rsid w:val="005A21A6"/>
    <w:rsid w:val="005A68E3"/>
    <w:rsid w:val="005B1DF5"/>
    <w:rsid w:val="005B4230"/>
    <w:rsid w:val="005B4D1E"/>
    <w:rsid w:val="005C7E9F"/>
    <w:rsid w:val="005D0B19"/>
    <w:rsid w:val="005D2448"/>
    <w:rsid w:val="005D3534"/>
    <w:rsid w:val="005D558D"/>
    <w:rsid w:val="005E1002"/>
    <w:rsid w:val="005E111D"/>
    <w:rsid w:val="005E2E7F"/>
    <w:rsid w:val="005E703F"/>
    <w:rsid w:val="005F0DE6"/>
    <w:rsid w:val="00605337"/>
    <w:rsid w:val="00611AB8"/>
    <w:rsid w:val="00612CE9"/>
    <w:rsid w:val="00617E0A"/>
    <w:rsid w:val="00621655"/>
    <w:rsid w:val="006305B9"/>
    <w:rsid w:val="00642ADB"/>
    <w:rsid w:val="006433DB"/>
    <w:rsid w:val="00654BA8"/>
    <w:rsid w:val="00655FF0"/>
    <w:rsid w:val="00657F71"/>
    <w:rsid w:val="0066117E"/>
    <w:rsid w:val="006622FB"/>
    <w:rsid w:val="00662FB9"/>
    <w:rsid w:val="00665325"/>
    <w:rsid w:val="00667E55"/>
    <w:rsid w:val="006718CF"/>
    <w:rsid w:val="006820A2"/>
    <w:rsid w:val="00687E9D"/>
    <w:rsid w:val="006B1AA5"/>
    <w:rsid w:val="006B3638"/>
    <w:rsid w:val="006B3F16"/>
    <w:rsid w:val="006B6EFC"/>
    <w:rsid w:val="006B75F2"/>
    <w:rsid w:val="006C0728"/>
    <w:rsid w:val="006C4E75"/>
    <w:rsid w:val="006C5726"/>
    <w:rsid w:val="006C761B"/>
    <w:rsid w:val="006D03A9"/>
    <w:rsid w:val="006E0AD4"/>
    <w:rsid w:val="006E1B6A"/>
    <w:rsid w:val="006E7B1A"/>
    <w:rsid w:val="006F6440"/>
    <w:rsid w:val="007040D8"/>
    <w:rsid w:val="00711286"/>
    <w:rsid w:val="00713D28"/>
    <w:rsid w:val="00725B61"/>
    <w:rsid w:val="007274D5"/>
    <w:rsid w:val="007343BB"/>
    <w:rsid w:val="00734B6F"/>
    <w:rsid w:val="007406F9"/>
    <w:rsid w:val="00753088"/>
    <w:rsid w:val="00757F55"/>
    <w:rsid w:val="00763027"/>
    <w:rsid w:val="00767768"/>
    <w:rsid w:val="0077201B"/>
    <w:rsid w:val="0078280F"/>
    <w:rsid w:val="0078416A"/>
    <w:rsid w:val="00786406"/>
    <w:rsid w:val="00787DC4"/>
    <w:rsid w:val="00791C66"/>
    <w:rsid w:val="00796E70"/>
    <w:rsid w:val="007B17E7"/>
    <w:rsid w:val="007C0D2C"/>
    <w:rsid w:val="007D0B57"/>
    <w:rsid w:val="007E66A8"/>
    <w:rsid w:val="007E671E"/>
    <w:rsid w:val="00801728"/>
    <w:rsid w:val="0080372F"/>
    <w:rsid w:val="008102E2"/>
    <w:rsid w:val="008178B7"/>
    <w:rsid w:val="008178E4"/>
    <w:rsid w:val="00821CA8"/>
    <w:rsid w:val="008257B3"/>
    <w:rsid w:val="00825881"/>
    <w:rsid w:val="0082745D"/>
    <w:rsid w:val="0083579E"/>
    <w:rsid w:val="008368E6"/>
    <w:rsid w:val="00840247"/>
    <w:rsid w:val="00844748"/>
    <w:rsid w:val="008451F1"/>
    <w:rsid w:val="00864756"/>
    <w:rsid w:val="0086534C"/>
    <w:rsid w:val="00867FDA"/>
    <w:rsid w:val="00877F54"/>
    <w:rsid w:val="008828A3"/>
    <w:rsid w:val="008A108F"/>
    <w:rsid w:val="008A21C9"/>
    <w:rsid w:val="008A2927"/>
    <w:rsid w:val="008B07A9"/>
    <w:rsid w:val="008B2181"/>
    <w:rsid w:val="008B2D20"/>
    <w:rsid w:val="008B6539"/>
    <w:rsid w:val="008C3E58"/>
    <w:rsid w:val="008D2014"/>
    <w:rsid w:val="008D3AD3"/>
    <w:rsid w:val="008D3F3E"/>
    <w:rsid w:val="008E072E"/>
    <w:rsid w:val="008E4417"/>
    <w:rsid w:val="008E5220"/>
    <w:rsid w:val="008E62F0"/>
    <w:rsid w:val="008F14DC"/>
    <w:rsid w:val="008F638F"/>
    <w:rsid w:val="00907BEF"/>
    <w:rsid w:val="00907F2F"/>
    <w:rsid w:val="00914571"/>
    <w:rsid w:val="00916C00"/>
    <w:rsid w:val="00920855"/>
    <w:rsid w:val="0092282C"/>
    <w:rsid w:val="00941FA4"/>
    <w:rsid w:val="009463DB"/>
    <w:rsid w:val="009475CE"/>
    <w:rsid w:val="0096384C"/>
    <w:rsid w:val="00963DB8"/>
    <w:rsid w:val="00977145"/>
    <w:rsid w:val="00982B4A"/>
    <w:rsid w:val="00983845"/>
    <w:rsid w:val="00986DF6"/>
    <w:rsid w:val="00993440"/>
    <w:rsid w:val="009939C9"/>
    <w:rsid w:val="00993DEC"/>
    <w:rsid w:val="009A0C13"/>
    <w:rsid w:val="009A30B4"/>
    <w:rsid w:val="009A64C2"/>
    <w:rsid w:val="009C35AF"/>
    <w:rsid w:val="009D226D"/>
    <w:rsid w:val="009D250C"/>
    <w:rsid w:val="009E2AEF"/>
    <w:rsid w:val="009F0634"/>
    <w:rsid w:val="009F47D2"/>
    <w:rsid w:val="009F70F6"/>
    <w:rsid w:val="009F7676"/>
    <w:rsid w:val="00A00E43"/>
    <w:rsid w:val="00A04BE0"/>
    <w:rsid w:val="00A05598"/>
    <w:rsid w:val="00A24598"/>
    <w:rsid w:val="00A32416"/>
    <w:rsid w:val="00A40F3B"/>
    <w:rsid w:val="00A45501"/>
    <w:rsid w:val="00A45796"/>
    <w:rsid w:val="00A542B2"/>
    <w:rsid w:val="00A63F28"/>
    <w:rsid w:val="00A64515"/>
    <w:rsid w:val="00A66C10"/>
    <w:rsid w:val="00A732E5"/>
    <w:rsid w:val="00A77026"/>
    <w:rsid w:val="00A80F38"/>
    <w:rsid w:val="00A86D99"/>
    <w:rsid w:val="00A96F5A"/>
    <w:rsid w:val="00AA0ADE"/>
    <w:rsid w:val="00AA1249"/>
    <w:rsid w:val="00AA13C2"/>
    <w:rsid w:val="00AA160A"/>
    <w:rsid w:val="00AA4EE2"/>
    <w:rsid w:val="00AA5BDD"/>
    <w:rsid w:val="00AB002F"/>
    <w:rsid w:val="00AB1379"/>
    <w:rsid w:val="00AB22A3"/>
    <w:rsid w:val="00AB460E"/>
    <w:rsid w:val="00AB7512"/>
    <w:rsid w:val="00AB7A3D"/>
    <w:rsid w:val="00AC0835"/>
    <w:rsid w:val="00AC2231"/>
    <w:rsid w:val="00AC294E"/>
    <w:rsid w:val="00AC5745"/>
    <w:rsid w:val="00AC7804"/>
    <w:rsid w:val="00AD0DAA"/>
    <w:rsid w:val="00AD3AF8"/>
    <w:rsid w:val="00AD3FDD"/>
    <w:rsid w:val="00AD55F8"/>
    <w:rsid w:val="00AD5D66"/>
    <w:rsid w:val="00AE2443"/>
    <w:rsid w:val="00AE332A"/>
    <w:rsid w:val="00AF33EF"/>
    <w:rsid w:val="00B04B74"/>
    <w:rsid w:val="00B075D0"/>
    <w:rsid w:val="00B13A6D"/>
    <w:rsid w:val="00B152C6"/>
    <w:rsid w:val="00B35069"/>
    <w:rsid w:val="00B500B5"/>
    <w:rsid w:val="00B51044"/>
    <w:rsid w:val="00B51DC1"/>
    <w:rsid w:val="00B63670"/>
    <w:rsid w:val="00B67987"/>
    <w:rsid w:val="00B83141"/>
    <w:rsid w:val="00B90D7B"/>
    <w:rsid w:val="00B917E0"/>
    <w:rsid w:val="00B96B76"/>
    <w:rsid w:val="00BC0596"/>
    <w:rsid w:val="00BC17F9"/>
    <w:rsid w:val="00BD0C34"/>
    <w:rsid w:val="00BE0D0D"/>
    <w:rsid w:val="00BE1D31"/>
    <w:rsid w:val="00BE2222"/>
    <w:rsid w:val="00BE278B"/>
    <w:rsid w:val="00BF2106"/>
    <w:rsid w:val="00BF7633"/>
    <w:rsid w:val="00C012DC"/>
    <w:rsid w:val="00C062E2"/>
    <w:rsid w:val="00C1471C"/>
    <w:rsid w:val="00C20B3E"/>
    <w:rsid w:val="00C326FE"/>
    <w:rsid w:val="00C35FDC"/>
    <w:rsid w:val="00C420DB"/>
    <w:rsid w:val="00C4365C"/>
    <w:rsid w:val="00C43957"/>
    <w:rsid w:val="00C46F59"/>
    <w:rsid w:val="00C7157E"/>
    <w:rsid w:val="00C72388"/>
    <w:rsid w:val="00C76852"/>
    <w:rsid w:val="00C820BC"/>
    <w:rsid w:val="00C8289E"/>
    <w:rsid w:val="00C84FEC"/>
    <w:rsid w:val="00C87DC2"/>
    <w:rsid w:val="00C93F49"/>
    <w:rsid w:val="00C968D3"/>
    <w:rsid w:val="00CA7B9E"/>
    <w:rsid w:val="00CB66A9"/>
    <w:rsid w:val="00CC359C"/>
    <w:rsid w:val="00CD48CA"/>
    <w:rsid w:val="00CE04D8"/>
    <w:rsid w:val="00CF5797"/>
    <w:rsid w:val="00CF645B"/>
    <w:rsid w:val="00CF6653"/>
    <w:rsid w:val="00CF7BC7"/>
    <w:rsid w:val="00D023A8"/>
    <w:rsid w:val="00D05DA4"/>
    <w:rsid w:val="00D347E3"/>
    <w:rsid w:val="00D36A9C"/>
    <w:rsid w:val="00D37AE8"/>
    <w:rsid w:val="00D4066F"/>
    <w:rsid w:val="00D4126C"/>
    <w:rsid w:val="00D47531"/>
    <w:rsid w:val="00D64800"/>
    <w:rsid w:val="00D65D7E"/>
    <w:rsid w:val="00D72B0B"/>
    <w:rsid w:val="00D75C7A"/>
    <w:rsid w:val="00D90B4C"/>
    <w:rsid w:val="00D918F0"/>
    <w:rsid w:val="00D923D2"/>
    <w:rsid w:val="00DC1847"/>
    <w:rsid w:val="00DD0591"/>
    <w:rsid w:val="00DD4D3E"/>
    <w:rsid w:val="00DD682E"/>
    <w:rsid w:val="00DD6E2D"/>
    <w:rsid w:val="00DD7EF3"/>
    <w:rsid w:val="00DE0A5B"/>
    <w:rsid w:val="00DE0AC3"/>
    <w:rsid w:val="00DE0B45"/>
    <w:rsid w:val="00DE1C05"/>
    <w:rsid w:val="00DE6D50"/>
    <w:rsid w:val="00E00C7E"/>
    <w:rsid w:val="00E04473"/>
    <w:rsid w:val="00E07335"/>
    <w:rsid w:val="00E14F68"/>
    <w:rsid w:val="00E16F14"/>
    <w:rsid w:val="00E170C5"/>
    <w:rsid w:val="00E179DA"/>
    <w:rsid w:val="00E231B2"/>
    <w:rsid w:val="00E2368E"/>
    <w:rsid w:val="00E25761"/>
    <w:rsid w:val="00E25C71"/>
    <w:rsid w:val="00E26B02"/>
    <w:rsid w:val="00E55985"/>
    <w:rsid w:val="00E5668F"/>
    <w:rsid w:val="00E624A1"/>
    <w:rsid w:val="00E64BAF"/>
    <w:rsid w:val="00E7122E"/>
    <w:rsid w:val="00E71D85"/>
    <w:rsid w:val="00E74DF8"/>
    <w:rsid w:val="00E76F9F"/>
    <w:rsid w:val="00E86B49"/>
    <w:rsid w:val="00E91226"/>
    <w:rsid w:val="00E96C38"/>
    <w:rsid w:val="00E96DD1"/>
    <w:rsid w:val="00E9742D"/>
    <w:rsid w:val="00E977DE"/>
    <w:rsid w:val="00E978A3"/>
    <w:rsid w:val="00EA3202"/>
    <w:rsid w:val="00EB4D9F"/>
    <w:rsid w:val="00EC6FC7"/>
    <w:rsid w:val="00ED0B82"/>
    <w:rsid w:val="00ED2682"/>
    <w:rsid w:val="00ED5465"/>
    <w:rsid w:val="00ED7636"/>
    <w:rsid w:val="00EE0B42"/>
    <w:rsid w:val="00EE5E39"/>
    <w:rsid w:val="00EE5E61"/>
    <w:rsid w:val="00EE6A76"/>
    <w:rsid w:val="00EF2E15"/>
    <w:rsid w:val="00EF447C"/>
    <w:rsid w:val="00EF51FC"/>
    <w:rsid w:val="00F03130"/>
    <w:rsid w:val="00F07C45"/>
    <w:rsid w:val="00F13581"/>
    <w:rsid w:val="00F13BD9"/>
    <w:rsid w:val="00F22E42"/>
    <w:rsid w:val="00F238E1"/>
    <w:rsid w:val="00F4088F"/>
    <w:rsid w:val="00F5161C"/>
    <w:rsid w:val="00F5704B"/>
    <w:rsid w:val="00F57A1A"/>
    <w:rsid w:val="00F71881"/>
    <w:rsid w:val="00F81FEE"/>
    <w:rsid w:val="00F8774C"/>
    <w:rsid w:val="00FA2A0D"/>
    <w:rsid w:val="00FA37EB"/>
    <w:rsid w:val="00FA4804"/>
    <w:rsid w:val="00FA52C6"/>
    <w:rsid w:val="00FA5960"/>
    <w:rsid w:val="00FA5D52"/>
    <w:rsid w:val="00FC2C19"/>
    <w:rsid w:val="00FC38FF"/>
    <w:rsid w:val="00FD2E53"/>
    <w:rsid w:val="00FD4622"/>
    <w:rsid w:val="00FD638C"/>
    <w:rsid w:val="00FD65B9"/>
    <w:rsid w:val="00FE0194"/>
    <w:rsid w:val="00FE5AD2"/>
    <w:rsid w:val="00FF06FC"/>
    <w:rsid w:val="00FF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AB46"/>
  <w15:docId w15:val="{A0C9A5AC-5F0E-4DDA-BBA9-81D8A258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52A1"/>
    <w:pPr>
      <w:spacing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E52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CB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CBF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919"/>
    <w:rPr>
      <w:i/>
      <w:iCs/>
    </w:rPr>
  </w:style>
  <w:style w:type="character" w:customStyle="1" w:styleId="apple-converted-space">
    <w:name w:val="apple-converted-space"/>
    <w:basedOn w:val="DefaultParagraphFont"/>
    <w:rsid w:val="00487919"/>
  </w:style>
  <w:style w:type="paragraph" w:styleId="NormalWeb">
    <w:name w:val="Normal (Web)"/>
    <w:basedOn w:val="Normal"/>
    <w:uiPriority w:val="99"/>
    <w:semiHidden/>
    <w:unhideWhenUsed/>
    <w:rsid w:val="00AA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ja-JP"/>
    </w:rPr>
  </w:style>
  <w:style w:type="table" w:styleId="TableGrid">
    <w:name w:val="Table Grid"/>
    <w:basedOn w:val="TableNormal"/>
    <w:uiPriority w:val="59"/>
    <w:rsid w:val="001E43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7D8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D83"/>
  </w:style>
  <w:style w:type="paragraph" w:styleId="Footer">
    <w:name w:val="footer"/>
    <w:basedOn w:val="Normal"/>
    <w:link w:val="FooterChar"/>
    <w:uiPriority w:val="99"/>
    <w:unhideWhenUsed/>
    <w:rsid w:val="00517D8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791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171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711">
          <w:marLeft w:val="547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8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49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40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4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89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99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2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031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23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6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33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00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4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37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D6D3F-5718-4E31-A229-062AE9ED5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2747</Words>
  <Characters>15659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Aaron COBENG</cp:lastModifiedBy>
  <cp:revision>7</cp:revision>
  <cp:lastPrinted>2025-04-11T04:14:00Z</cp:lastPrinted>
  <dcterms:created xsi:type="dcterms:W3CDTF">2025-09-12T05:18:00Z</dcterms:created>
  <dcterms:modified xsi:type="dcterms:W3CDTF">2025-09-12T05:29:00Z</dcterms:modified>
</cp:coreProperties>
</file>