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9320-1572438478976" w:id="1"/>
      <w:bookmarkEnd w:id="1"/>
      <w:r>
        <w:rPr>
          <w:rFonts w:ascii="微软雅黑" w:hAnsi="微软雅黑" w:cs="微软雅黑" w:eastAsia="微软雅黑"/>
          <w:b w:val="true"/>
          <w:sz w:val="48"/>
        </w:rPr>
        <w:t>spring aop</w:t>
      </w:r>
    </w:p>
    <w:p>
      <w:pPr/>
      <w:bookmarkStart w:name="6872-1572438507563" w:id="2"/>
      <w:bookmarkEnd w:id="2"/>
      <w:r>
        <w:rPr>
          <w:b w:val="true"/>
          <w:sz w:val="42"/>
        </w:rPr>
        <w:t>1、本章面试题</w:t>
      </w:r>
    </w:p>
    <w:p>
      <w:pPr/>
      <w:bookmarkStart w:name="3094-1572438516195" w:id="3"/>
      <w:bookmarkEnd w:id="3"/>
      <w:r>
        <w:rPr/>
        <w:t>           什么是AOP，说说项目中如何使用</w:t>
      </w:r>
    </w:p>
    <w:p>
      <w:pPr/>
      <w:bookmarkStart w:name="1016-1572438516195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4969-1572438516195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1559-1572438516195" w:id="6"/>
      <w:bookmarkEnd w:id="6"/>
      <w:r>
        <w:rPr/>
        <w:t>       什么是IOC  DI      三种方式  （设值注入  构造和注解）</w:t>
      </w:r>
    </w:p>
    <w:p>
      <w:pPr>
        <w:ind w:left="420"/>
      </w:pPr>
      <w:bookmarkStart w:name="8071-1572570598583" w:id="7"/>
      <w:bookmarkEnd w:id="7"/>
      <w:r>
        <w:rPr/>
        <w:t xml:space="preserve">   </w:t>
      </w:r>
    </w:p>
    <w:p>
      <w:pPr>
        <w:ind w:left="420"/>
      </w:pPr>
      <w:bookmarkStart w:name="4067-1572438516195" w:id="8"/>
      <w:bookmarkEnd w:id="8"/>
      <w:r>
        <w:rPr>
          <w:b w:val="true"/>
          <w:sz w:val="30"/>
        </w:rPr>
        <w:t>2.2、本章重点</w:t>
      </w:r>
    </w:p>
    <w:p>
      <w:pPr>
        <w:ind w:left="420"/>
      </w:pPr>
      <w:bookmarkStart w:name="5361-1572438516195" w:id="9"/>
      <w:bookmarkEnd w:id="9"/>
      <w:r>
        <w:rPr>
          <w:sz w:val="18"/>
        </w:rPr>
        <w:t>           AOP概念</w:t>
      </w:r>
    </w:p>
    <w:p>
      <w:pPr>
        <w:ind w:left="420"/>
      </w:pPr>
      <w:bookmarkStart w:name="8125-1572570690467" w:id="10"/>
      <w:bookmarkEnd w:id="10"/>
      <w:r>
        <w:rPr>
          <w:sz w:val="18"/>
        </w:rPr>
        <w:t xml:space="preserve">           AOP 专门术语</w:t>
      </w:r>
    </w:p>
    <w:p>
      <w:pPr>
        <w:ind w:left="420"/>
      </w:pPr>
      <w:bookmarkStart w:name="8028-1572570701885" w:id="11"/>
      <w:bookmarkEnd w:id="11"/>
      <w:r>
        <w:rPr>
          <w:sz w:val="18"/>
        </w:rPr>
        <w:t xml:space="preserve">          AOP配置和注解两种实现方式</w:t>
      </w:r>
    </w:p>
    <w:p>
      <w:pPr/>
      <w:bookmarkStart w:name="2057-1572438516195" w:id="12"/>
      <w:bookmarkEnd w:id="12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  <w:ind w:firstLine="420"/>
      </w:pPr>
      <w:bookmarkStart w:name="1259-1572438713787" w:id="13"/>
      <w:bookmarkEnd w:id="13"/>
      <w:r>
        <w:rPr>
          <w:rFonts w:ascii="微软雅黑" w:hAnsi="微软雅黑" w:cs="微软雅黑" w:eastAsia="微软雅黑"/>
          <w:b w:val="true"/>
          <w:sz w:val="30"/>
        </w:rPr>
        <w:t xml:space="preserve">    3.1 AOP概念  </w:t>
      </w:r>
    </w:p>
    <w:p>
      <w:pPr>
        <w:ind w:firstLine="420"/>
      </w:pPr>
      <w:bookmarkStart w:name="4221-1572438719276" w:id="14"/>
      <w:bookmarkEnd w:id="14"/>
      <w:r>
        <w:rPr/>
        <w:t>AOP（Aspect-Oriented Programming，面向切面编程），简单地说，就是将那些与业务无关，却为业务模块所共同调用的逻辑或业务封装起来，便于减少系统的重复代码，降低模块间的耦合度，并有利于未来的可操作性和可维护性。</w:t>
      </w:r>
    </w:p>
    <w:p>
      <w:pPr>
        <w:ind w:firstLine="420"/>
      </w:pPr>
      <w:bookmarkStart w:name="2564-1572438719276" w:id="15"/>
      <w:bookmarkEnd w:id="15"/>
      <w:r>
        <w:rPr/>
        <w:t>AOP的核心思想就是“将应用程序中的业务逻辑同对其提供支持的通用服务进行分离"</w:t>
      </w:r>
    </w:p>
    <w:p>
      <w:pPr>
        <w:ind w:firstLine="420"/>
      </w:pPr>
      <w:bookmarkStart w:name="3172-1572440891592" w:id="16"/>
      <w:bookmarkEnd w:id="16"/>
      <w:r>
        <w:rPr/>
        <w:t>例如：将日志记录，性能统计，安全控制，事务处理，异常处理等代码从业务逻辑代码中划分出来，通过对这些行为的分离，我们希望可以将它们独立到非指导业务逻辑的方法中，进而改变这些行为的时候不影响业务逻辑的代码。</w:t>
      </w:r>
    </w:p>
    <w:p>
      <w:pPr>
        <w:pStyle w:val="2"/>
        <w:spacing w:line="240" w:lineRule="auto" w:before="0" w:after="0"/>
      </w:pPr>
      <w:bookmarkStart w:name="6843-1572438721714" w:id="17"/>
      <w:bookmarkEnd w:id="17"/>
      <w:r>
        <w:rPr>
          <w:rFonts w:ascii="微软雅黑" w:hAnsi="微软雅黑" w:cs="微软雅黑" w:eastAsia="微软雅黑"/>
          <w:b w:val="true"/>
          <w:sz w:val="30"/>
        </w:rPr>
        <w:t xml:space="preserve">         3.2 AOP入门示例</w:t>
      </w:r>
    </w:p>
    <w:p>
      <w:pPr>
        <w:ind w:firstLine="420"/>
      </w:pPr>
      <w:bookmarkStart w:name="5929-1572440213806" w:id="18"/>
      <w:bookmarkEnd w:id="18"/>
      <w:r>
        <w:rPr/>
        <w:t>需求：在服务层用AOP给所有方法添加统一日志服务</w:t>
      </w:r>
    </w:p>
    <w:p>
      <w:pPr>
        <w:ind w:firstLine="420"/>
      </w:pPr>
      <w:bookmarkStart w:name="4470-1572440231710" w:id="19"/>
      <w:bookmarkEnd w:id="19"/>
      <w:r>
        <w:rPr/>
        <w:t xml:space="preserve">      在ioc基础上添加依赖</w:t>
      </w:r>
    </w:p>
    <w:p>
      <w:pPr>
        <w:ind w:firstLine="420"/>
      </w:pPr>
      <w:bookmarkStart w:name="2869-1572440270216" w:id="20"/>
      <w:bookmarkEnd w:id="20"/>
      <w:r>
        <w:rPr/>
        <w:t xml:space="preserve">   &lt;dependency&gt;</w:t>
      </w:r>
    </w:p>
    <w:p>
      <w:pPr>
        <w:ind w:firstLine="420"/>
      </w:pPr>
      <w:bookmarkStart w:name="1862-1572440260652" w:id="21"/>
      <w:bookmarkEnd w:id="21"/>
      <w:r>
        <w:rPr/>
        <w:t xml:space="preserve">      &lt;groupId&gt;org.springframework&lt;/groupId&gt;</w:t>
      </w:r>
    </w:p>
    <w:p>
      <w:pPr>
        <w:ind w:firstLine="420"/>
      </w:pPr>
      <w:bookmarkStart w:name="3543-1572440260652" w:id="22"/>
      <w:bookmarkEnd w:id="22"/>
      <w:r>
        <w:rPr/>
        <w:t xml:space="preserve">      &lt;artifactId&gt;spring-aop&lt;/artifactId&gt;</w:t>
      </w:r>
    </w:p>
    <w:p>
      <w:pPr>
        <w:ind w:firstLine="420"/>
      </w:pPr>
      <w:bookmarkStart w:name="8414-1572440260652" w:id="23"/>
      <w:bookmarkEnd w:id="23"/>
      <w:r>
        <w:rPr/>
        <w:t xml:space="preserve">      &lt;version&gt;${spring.version}&lt;/version&gt;</w:t>
      </w:r>
    </w:p>
    <w:p>
      <w:pPr>
        <w:ind w:firstLine="420"/>
      </w:pPr>
      <w:bookmarkStart w:name="9060-1572440260652" w:id="24"/>
      <w:bookmarkEnd w:id="24"/>
      <w:r>
        <w:rPr/>
        <w:t xml:space="preserve">    &lt;/dependency&gt;</w:t>
      </w:r>
    </w:p>
    <w:p>
      <w:pPr>
        <w:ind w:firstLine="420"/>
      </w:pPr>
      <w:bookmarkStart w:name="2194-1572440260652" w:id="25"/>
      <w:bookmarkEnd w:id="25"/>
      <w:r>
        <w:rPr/>
        <w:t xml:space="preserve">    &lt;!-- https://mvnrepository.com/artifact/org.aspectj/aspectjweaver --&gt;</w:t>
      </w:r>
    </w:p>
    <w:p>
      <w:pPr>
        <w:ind w:firstLine="420"/>
      </w:pPr>
      <w:bookmarkStart w:name="3712-1572441056444" w:id="26"/>
      <w:bookmarkEnd w:id="26"/>
      <w:r>
        <w:rPr/>
        <w:t>&lt;dependency&gt;</w:t>
      </w:r>
    </w:p>
    <w:p>
      <w:pPr>
        <w:ind w:firstLine="420"/>
      </w:pPr>
      <w:bookmarkStart w:name="4353-1572441056444" w:id="27"/>
      <w:bookmarkEnd w:id="27"/>
      <w:r>
        <w:rPr/>
        <w:t xml:space="preserve">    &lt;groupId&gt;org.aspectj&lt;/groupId&gt;</w:t>
      </w:r>
    </w:p>
    <w:p>
      <w:pPr>
        <w:ind w:firstLine="420"/>
      </w:pPr>
      <w:bookmarkStart w:name="7294-1572441056444" w:id="28"/>
      <w:bookmarkEnd w:id="28"/>
      <w:r>
        <w:rPr/>
        <w:t xml:space="preserve">    &lt;artifactId&gt;aspectjweaver&lt;/artifactId&gt;</w:t>
      </w:r>
    </w:p>
    <w:p>
      <w:pPr>
        <w:ind w:firstLine="420"/>
      </w:pPr>
      <w:bookmarkStart w:name="1155-1572441056444" w:id="29"/>
      <w:bookmarkEnd w:id="29"/>
      <w:r>
        <w:rPr/>
        <w:t xml:space="preserve">    &lt;version&gt;1.9.4&lt;/version&gt;</w:t>
      </w:r>
    </w:p>
    <w:p>
      <w:pPr>
        <w:ind w:firstLine="420"/>
      </w:pPr>
      <w:bookmarkStart w:name="8338-1572441056444" w:id="30"/>
      <w:bookmarkEnd w:id="30"/>
      <w:r>
        <w:rPr/>
        <w:t>&lt;/dependency&gt;</w:t>
      </w:r>
    </w:p>
    <w:p>
      <w:pPr>
        <w:ind w:firstLine="420"/>
      </w:pPr>
      <w:bookmarkStart w:name="4164-1572441056444" w:id="31"/>
      <w:bookmarkEnd w:id="31"/>
      <w:r>
        <w:rPr/>
        <w:t>1，编写服务接口和服务类</w:t>
      </w:r>
    </w:p>
    <w:p>
      <w:pPr/>
      <w:bookmarkStart w:name="6375-1572574980847" w:id="32"/>
      <w:bookmarkEnd w:id="32"/>
      <w:r>
        <w:drawing>
          <wp:inline distT="0" distR="0" distB="0" distL="0">
            <wp:extent cx="3911600" cy="519002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1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964-1572574995143" w:id="33"/>
      <w:bookmarkEnd w:id="33"/>
    </w:p>
    <w:p>
      <w:pPr/>
      <w:bookmarkStart w:name="3274-1572574995143" w:id="34"/>
      <w:bookmarkEnd w:id="34"/>
      <w:r>
        <w:drawing>
          <wp:inline distT="0" distR="0" distB="0" distL="0">
            <wp:extent cx="5267325" cy="481355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60-1572574995143" w:id="35"/>
      <w:bookmarkEnd w:id="35"/>
      <w:r>
        <w:rPr/>
        <w:t>2，编写日志记录工具类</w:t>
      </w:r>
    </w:p>
    <w:p>
      <w:pPr/>
      <w:bookmarkStart w:name="6817-1572575025794" w:id="36"/>
      <w:bookmarkEnd w:id="36"/>
      <w:r>
        <w:drawing>
          <wp:inline distT="0" distR="0" distB="0" distL="0">
            <wp:extent cx="5267325" cy="245538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70-1572575025794" w:id="37"/>
      <w:bookmarkEnd w:id="37"/>
      <w:r>
        <w:rPr/>
        <w:t>3，aop配置：</w:t>
      </w:r>
    </w:p>
    <w:p>
      <w:pPr/>
      <w:bookmarkStart w:name="6914-1572574016796" w:id="38"/>
      <w:bookmarkEnd w:id="38"/>
      <w:r>
        <w:drawing>
          <wp:inline distT="0" distR="0" distB="0" distL="0">
            <wp:extent cx="5267325" cy="250106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66-1572440447483" w:id="39"/>
      <w:bookmarkEnd w:id="39"/>
      <w:r>
        <w:rPr/>
        <w:t>4，编写测试类：</w:t>
      </w:r>
    </w:p>
    <w:p>
      <w:pPr/>
      <w:bookmarkStart w:name="7824-1572575067446" w:id="40"/>
      <w:bookmarkEnd w:id="40"/>
      <w:r>
        <w:drawing>
          <wp:inline distT="0" distR="0" distB="0" distL="0">
            <wp:extent cx="5267325" cy="203476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30-1572575088294" w:id="41"/>
      <w:bookmarkEnd w:id="41"/>
      <w:r>
        <w:rPr/>
        <w:t>测试结果</w:t>
      </w:r>
    </w:p>
    <w:p>
      <w:pPr/>
      <w:bookmarkStart w:name="2446-1572575088294" w:id="42"/>
      <w:bookmarkEnd w:id="42"/>
      <w:r>
        <w:drawing>
          <wp:inline distT="0" distR="0" distB="0" distL="0">
            <wp:extent cx="5267325" cy="245428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36-1572575088294" w:id="43"/>
      <w:bookmarkEnd w:id="43"/>
    </w:p>
    <w:p>
      <w:pPr>
        <w:pStyle w:val="2"/>
        <w:spacing w:line="240" w:lineRule="auto" w:before="0" w:after="0"/>
      </w:pPr>
      <w:bookmarkStart w:name="3440-1572438525438" w:id="44"/>
      <w:bookmarkEnd w:id="44"/>
      <w:r>
        <w:rPr>
          <w:rFonts w:ascii="微软雅黑" w:hAnsi="微软雅黑" w:cs="微软雅黑" w:eastAsia="微软雅黑"/>
          <w:b w:val="true"/>
          <w:sz w:val="30"/>
        </w:rPr>
        <w:t xml:space="preserve">    3.3 aop术语简介</w:t>
      </w:r>
    </w:p>
    <w:p>
      <w:pPr>
        <w:ind w:left="420"/>
      </w:pPr>
      <w:bookmarkStart w:name="1321-1572440500349" w:id="45"/>
      <w:bookmarkEnd w:id="45"/>
      <w:r>
        <w:rPr/>
        <w:t> </w:t>
      </w:r>
      <w:r>
        <w:rPr>
          <w:b w:val="true"/>
        </w:rPr>
        <w:t>切面</w:t>
      </w:r>
      <w:r>
        <w:rPr/>
        <w:t>（Aspect）</w:t>
      </w:r>
    </w:p>
    <w:p>
      <w:pPr>
        <w:ind w:left="420"/>
      </w:pPr>
      <w:bookmarkStart w:name="5798-1572440516266" w:id="46"/>
      <w:bookmarkEnd w:id="46"/>
      <w:r>
        <w:rPr/>
        <w:t xml:space="preserve">        如：将日志记录，性能统计，安全控制，事务处理，异常处理</w:t>
      </w:r>
    </w:p>
    <w:p>
      <w:pPr>
        <w:ind w:left="420"/>
      </w:pPr>
      <w:bookmarkStart w:name="3055-1572440516266" w:id="47"/>
      <w:bookmarkEnd w:id="47"/>
      <w:r>
        <w:rPr/>
        <w:t> </w:t>
      </w:r>
      <w:r>
        <w:rPr>
          <w:b w:val="true"/>
        </w:rPr>
        <w:t>通知</w:t>
      </w:r>
      <w:r>
        <w:rPr/>
        <w:t>(Adivce)</w:t>
      </w:r>
    </w:p>
    <w:p>
      <w:pPr>
        <w:ind w:left="420"/>
      </w:pPr>
      <w:bookmarkStart w:name="1966-1572440516266" w:id="48"/>
      <w:bookmarkEnd w:id="48"/>
      <w:r>
        <w:rPr/>
        <w:t xml:space="preserve">      通知是切面的具体实现，是放置“切面代码”的类。</w:t>
      </w:r>
    </w:p>
    <w:p>
      <w:pPr>
        <w:ind w:left="420"/>
      </w:pPr>
      <w:bookmarkStart w:name="8034-1572440516266" w:id="49"/>
      <w:bookmarkEnd w:id="49"/>
      <w:r>
        <w:rPr/>
        <w:t> </w:t>
      </w:r>
      <w:r>
        <w:rPr>
          <w:b w:val="true"/>
        </w:rPr>
        <w:t>切入点</w:t>
      </w:r>
      <w:r>
        <w:rPr/>
        <w:t>（Pointcut）</w:t>
      </w:r>
    </w:p>
    <w:p>
      <w:pPr>
        <w:ind w:left="420"/>
      </w:pPr>
      <w:bookmarkStart w:name="5340-1572440516266" w:id="50"/>
      <w:bookmarkEnd w:id="50"/>
      <w:r>
        <w:rPr/>
        <w:t xml:space="preserve">     多个连接点组成一个切入点，可以使用切入点表达式来表示。</w:t>
      </w:r>
    </w:p>
    <w:p>
      <w:pPr>
        <w:ind w:left="420"/>
      </w:pPr>
      <w:bookmarkStart w:name="2036-1572440516266" w:id="51"/>
      <w:bookmarkEnd w:id="51"/>
      <w:r>
        <w:rPr/>
        <w:t xml:space="preserve">  </w:t>
      </w:r>
      <w:r>
        <w:rPr>
          <w:b w:val="true"/>
        </w:rPr>
        <w:t>    切入点表达式：</w:t>
      </w:r>
    </w:p>
    <w:p>
      <w:pPr>
        <w:ind w:left="840"/>
      </w:pPr>
      <w:bookmarkStart w:name="2383-1572440516266" w:id="52"/>
      <w:bookmarkEnd w:id="52"/>
      <w:r>
        <w:rPr/>
        <w:t>任意公共方法的执行：</w:t>
      </w:r>
    </w:p>
    <w:p>
      <w:pPr>
        <w:ind w:left="840"/>
      </w:pPr>
      <w:bookmarkStart w:name="7265-1572440516266" w:id="53"/>
      <w:bookmarkEnd w:id="53"/>
      <w:r>
        <w:rPr/>
        <w:t>execution（public * *（..））</w:t>
      </w:r>
    </w:p>
    <w:p>
      <w:pPr>
        <w:ind w:left="840"/>
      </w:pPr>
      <w:bookmarkStart w:name="4460-1572440516266" w:id="54"/>
      <w:bookmarkEnd w:id="54"/>
      <w:r>
        <w:rPr/>
        <w:t>任何一个名字以“set”开始的方法的执行：</w:t>
      </w:r>
    </w:p>
    <w:p>
      <w:pPr>
        <w:ind w:left="840"/>
      </w:pPr>
      <w:bookmarkStart w:name="4918-1572440516266" w:id="55"/>
      <w:bookmarkEnd w:id="55"/>
      <w:r>
        <w:rPr/>
        <w:t>execution（*   set*（..））</w:t>
      </w:r>
    </w:p>
    <w:p>
      <w:pPr>
        <w:ind w:left="840"/>
      </w:pPr>
      <w:bookmarkStart w:name="3877-1572440516266" w:id="56"/>
      <w:bookmarkEnd w:id="56"/>
      <w:r>
        <w:rPr/>
        <w:t>AccountService接口定义的任意方法的执行：</w:t>
      </w:r>
    </w:p>
    <w:p>
      <w:pPr>
        <w:ind w:left="840"/>
      </w:pPr>
      <w:bookmarkStart w:name="9785-1572440516266" w:id="57"/>
      <w:bookmarkEnd w:id="57"/>
      <w:r>
        <w:rPr/>
        <w:t>execution（* com.xyz.service.AccountService.*（..））</w:t>
      </w:r>
    </w:p>
    <w:p>
      <w:pPr>
        <w:ind w:left="840"/>
      </w:pPr>
      <w:bookmarkStart w:name="4436-1572440516266" w:id="58"/>
      <w:bookmarkEnd w:id="58"/>
      <w:r>
        <w:rPr/>
        <w:t>在service包中定义的任意方法的执行：</w:t>
      </w:r>
    </w:p>
    <w:p>
      <w:pPr>
        <w:ind w:left="840"/>
      </w:pPr>
      <w:bookmarkStart w:name="6589-1572440516266" w:id="59"/>
      <w:bookmarkEnd w:id="59"/>
      <w:r>
        <w:rPr/>
        <w:t>execution（* com.xyz.service.*.*（..））</w:t>
      </w:r>
    </w:p>
    <w:p>
      <w:pPr>
        <w:ind w:left="840"/>
      </w:pPr>
      <w:bookmarkStart w:name="6096-1572440516266" w:id="60"/>
      <w:bookmarkEnd w:id="60"/>
      <w:r>
        <w:rPr/>
        <w:t>在service包或其子包中定义的任意方法的执行：</w:t>
      </w:r>
    </w:p>
    <w:p>
      <w:pPr>
        <w:ind w:left="840"/>
      </w:pPr>
      <w:bookmarkStart w:name="5224-1572440516266" w:id="61"/>
      <w:bookmarkEnd w:id="61"/>
      <w:r>
        <w:rPr/>
        <w:t>execution（* com.xyz.service..*.*（..））</w:t>
      </w:r>
    </w:p>
    <w:p>
      <w:pPr>
        <w:ind w:left="420"/>
      </w:pPr>
      <w:bookmarkStart w:name="5921-1572440516266" w:id="62"/>
      <w:bookmarkEnd w:id="62"/>
      <w:r>
        <w:rPr>
          <w:b w:val="true"/>
        </w:rPr>
        <w:t> 连接点</w:t>
      </w:r>
      <w:r>
        <w:rPr/>
        <w:t>（Join point）</w:t>
      </w:r>
    </w:p>
    <w:p>
      <w:pPr>
        <w:ind w:left="420"/>
      </w:pPr>
      <w:bookmarkStart w:name="5989-1572440516266" w:id="63"/>
      <w:bookmarkEnd w:id="63"/>
      <w:r>
        <w:rPr/>
        <w:t xml:space="preserve">       程序执行过程中某个特定的点，连接点总是代表某个方法的执行，业务接口的方法均为连接点。</w:t>
      </w:r>
    </w:p>
    <w:p>
      <w:pPr>
        <w:ind w:left="420"/>
      </w:pPr>
      <w:bookmarkStart w:name="3450-1572440516266" w:id="64"/>
      <w:bookmarkEnd w:id="64"/>
      <w:r>
        <w:rPr/>
        <w:t> </w:t>
      </w:r>
      <w:r>
        <w:rPr>
          <w:b w:val="true"/>
        </w:rPr>
        <w:t>织入</w:t>
      </w:r>
      <w:r>
        <w:rPr/>
        <w:t>（Weaving）</w:t>
      </w:r>
    </w:p>
    <w:p>
      <w:pPr>
        <w:ind w:left="420"/>
      </w:pPr>
      <w:bookmarkStart w:name="7099-1572440516266" w:id="65"/>
      <w:bookmarkEnd w:id="65"/>
      <w:r>
        <w:rPr/>
        <w:t xml:space="preserve">       织入是指将切面代码插入到目标对象的过程（或者将切入点和通知结合的过程称为织入）。</w:t>
      </w:r>
    </w:p>
    <w:p>
      <w:pPr>
        <w:ind w:left="420"/>
      </w:pPr>
      <w:bookmarkStart w:name="3036-1572440516266" w:id="66"/>
      <w:bookmarkEnd w:id="66"/>
      <w:r>
        <w:rPr/>
        <w:t> </w:t>
      </w:r>
      <w:r>
        <w:rPr>
          <w:b w:val="true"/>
        </w:rPr>
        <w:t>目标对象</w:t>
      </w:r>
      <w:r>
        <w:rPr/>
        <w:t>（Target）</w:t>
      </w:r>
    </w:p>
    <w:p>
      <w:pPr>
        <w:ind w:left="420"/>
      </w:pPr>
      <w:bookmarkStart w:name="9970-1572440516266" w:id="67"/>
      <w:bookmarkEnd w:id="67"/>
      <w:r>
        <w:rPr/>
        <w:t xml:space="preserve">       包含主业务逻辑的类的对象，包含一个连接点的对象，即被拦截的对象。</w:t>
      </w:r>
    </w:p>
    <w:p>
      <w:pPr>
        <w:pStyle w:val="2"/>
        <w:spacing w:line="240" w:lineRule="auto" w:before="0" w:after="0"/>
      </w:pPr>
      <w:bookmarkStart w:name="6960-1572440481306" w:id="68"/>
      <w:bookmarkEnd w:id="68"/>
      <w:r>
        <w:rPr>
          <w:rFonts w:ascii="微软雅黑" w:hAnsi="微软雅黑" w:cs="微软雅黑" w:eastAsia="微软雅黑"/>
          <w:b w:val="true"/>
          <w:sz w:val="30"/>
        </w:rPr>
        <w:t xml:space="preserve">      3.4 通知类型</w:t>
      </w:r>
    </w:p>
    <w:p>
      <w:pPr>
        <w:ind w:left="840"/>
      </w:pPr>
      <w:bookmarkStart w:name="4951-1572440546197" w:id="69"/>
      <w:bookmarkEnd w:id="69"/>
      <w:r>
        <w:rPr/>
        <w:t> Before：在目标方法被调用之前调用（前置通知）</w:t>
      </w:r>
    </w:p>
    <w:p>
      <w:pPr>
        <w:ind w:left="840"/>
      </w:pPr>
      <w:bookmarkStart w:name="7217-1572440599250" w:id="70"/>
      <w:bookmarkEnd w:id="70"/>
      <w:r>
        <w:rPr/>
        <w:t> AfterReturning：在目标方法被调用之后调用（后置通知）</w:t>
      </w:r>
    </w:p>
    <w:p>
      <w:pPr>
        <w:ind w:left="840"/>
      </w:pPr>
      <w:bookmarkStart w:name="6189-1572440599250" w:id="71"/>
      <w:bookmarkEnd w:id="71"/>
      <w:r>
        <w:rPr/>
        <w:t> Around：拦截对目标对象方法的调用（环绕通知）</w:t>
      </w:r>
    </w:p>
    <w:p>
      <w:pPr>
        <w:ind w:left="840"/>
      </w:pPr>
      <w:bookmarkStart w:name="8018-1572440599250" w:id="72"/>
      <w:bookmarkEnd w:id="72"/>
      <w:r>
        <w:rPr/>
        <w:t> After：无论目标方法是否正常运行，都一定要执行的通知（最终通知）</w:t>
      </w:r>
    </w:p>
    <w:p>
      <w:pPr>
        <w:ind w:left="840"/>
      </w:pPr>
      <w:bookmarkStart w:name="3940-1572440599250" w:id="73"/>
      <w:bookmarkEnd w:id="73"/>
      <w:r>
        <w:rPr/>
        <w:t> AfterThrowing：当目标方法抛出异常时调用（异常通知）</w:t>
      </w:r>
    </w:p>
    <w:p>
      <w:pPr>
        <w:ind w:left="840"/>
      </w:pPr>
      <w:bookmarkStart w:name="4037-1572525651654" w:id="74"/>
      <w:bookmarkEnd w:id="74"/>
    </w:p>
    <w:p>
      <w:pPr>
        <w:ind w:left="840"/>
      </w:pPr>
      <w:bookmarkStart w:name="9361-1572525604904" w:id="75"/>
      <w:bookmarkEnd w:id="75"/>
      <w:r>
        <w:rPr>
          <w:b w:val="true"/>
        </w:rPr>
        <w:t>环绕通知和前置通知，后置通知有着很大的区别，主要有两个重要的区别：</w:t>
      </w:r>
    </w:p>
    <w:p>
      <w:pPr>
        <w:ind w:left="840"/>
      </w:pPr>
      <w:bookmarkStart w:name="6084-1572525615159" w:id="76"/>
      <w:bookmarkEnd w:id="76"/>
      <w:r>
        <w:rPr/>
        <w:t>1） 目标方法的调用由环绕通知决定，即你可以决定是否调用目标方法，而前置和后置通知   是不能决定的，他们只是在方法的调用前后执行通知而已，即目标方法肯定是要执行的。</w:t>
      </w:r>
    </w:p>
    <w:p>
      <w:pPr>
        <w:ind w:left="840"/>
      </w:pPr>
      <w:bookmarkStart w:name="4347-1572525623246" w:id="77"/>
      <w:bookmarkEnd w:id="77"/>
      <w:r>
        <w:rPr/>
        <w:t>2）  环绕通知可以控制返回对象，即你可以返回一个与目标对象完全不同的返回值，虽然这很危险，但是你却可以办到。而后置方法是无法办到的，因为他是在目标方法返回值后调用</w:t>
      </w:r>
    </w:p>
    <w:p>
      <w:pPr>
        <w:pStyle w:val="2"/>
        <w:spacing w:line="240" w:lineRule="auto" w:before="0" w:after="0"/>
        <w:ind w:left="420"/>
      </w:pPr>
      <w:bookmarkStart w:name="6867-1572440620234" w:id="78"/>
      <w:bookmarkEnd w:id="78"/>
      <w:r>
        <w:rPr>
          <w:rFonts w:ascii="微软雅黑" w:hAnsi="微软雅黑" w:cs="微软雅黑" w:eastAsia="微软雅黑"/>
          <w:b w:val="true"/>
          <w:sz w:val="30"/>
        </w:rPr>
        <w:t xml:space="preserve"> 3.5 AOP注解</w:t>
      </w:r>
    </w:p>
    <w:p>
      <w:pPr/>
      <w:bookmarkStart w:name="4330-1572581465003" w:id="79"/>
      <w:bookmarkEnd w:id="79"/>
      <w:r>
        <w:rPr/>
        <w:t xml:space="preserve"> 1，接口和实现类</w:t>
      </w:r>
    </w:p>
    <w:p>
      <w:pPr/>
      <w:bookmarkStart w:name="8326-1572581449626" w:id="80"/>
      <w:bookmarkEnd w:id="80"/>
      <w:r>
        <w:drawing>
          <wp:inline distT="0" distR="0" distB="0" distL="0">
            <wp:extent cx="3429000" cy="47529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35-1572581462728" w:id="81"/>
      <w:bookmarkEnd w:id="81"/>
    </w:p>
    <w:p>
      <w:pPr/>
      <w:bookmarkStart w:name="1390-1572581462728" w:id="82"/>
      <w:bookmarkEnd w:id="82"/>
      <w:r>
        <w:drawing>
          <wp:inline distT="0" distR="0" distB="0" distL="0">
            <wp:extent cx="4025900" cy="559628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5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96-1572581462728" w:id="83"/>
      <w:bookmarkEnd w:id="83"/>
      <w:r>
        <w:rPr/>
        <w:t>2，日志工具类</w:t>
      </w:r>
    </w:p>
    <w:p>
      <w:pPr/>
      <w:bookmarkStart w:name="7162-1572581579824" w:id="84"/>
      <w:bookmarkEnd w:id="84"/>
      <w:r>
        <w:drawing>
          <wp:inline distT="0" distR="0" distB="0" distL="0">
            <wp:extent cx="5267325" cy="367747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96-1572581607736" w:id="85"/>
      <w:bookmarkEnd w:id="85"/>
    </w:p>
    <w:p>
      <w:pPr/>
      <w:bookmarkStart w:name="1046-1572581607736" w:id="86"/>
      <w:bookmarkEnd w:id="86"/>
      <w:r>
        <w:drawing>
          <wp:inline distT="0" distR="0" distB="0" distL="0">
            <wp:extent cx="5267325" cy="350096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0-1572581619065" w:id="87"/>
      <w:bookmarkEnd w:id="87"/>
    </w:p>
    <w:p>
      <w:pPr/>
      <w:bookmarkStart w:name="5567-1572581724790" w:id="88"/>
      <w:bookmarkEnd w:id="88"/>
      <w:r>
        <w:drawing>
          <wp:inline distT="0" distR="0" distB="0" distL="0">
            <wp:extent cx="5267325" cy="129841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42-1572581723703" w:id="89"/>
      <w:bookmarkEnd w:id="89"/>
      <w:r>
        <w:rPr/>
        <w:t>3，配置</w:t>
      </w:r>
    </w:p>
    <w:p>
      <w:pPr/>
      <w:bookmarkStart w:name="6321-1572581695743" w:id="90"/>
      <w:bookmarkEnd w:id="90"/>
      <w:r>
        <w:drawing>
          <wp:inline distT="0" distR="0" distB="0" distL="0">
            <wp:extent cx="5267325" cy="1514038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85-1572581695743" w:id="91"/>
      <w:bookmarkEnd w:id="91"/>
      <w:r>
        <w:rPr/>
        <w:t>4，测试</w:t>
      </w:r>
    </w:p>
    <w:p>
      <w:pPr/>
      <w:bookmarkStart w:name="4642-1572581376290" w:id="92"/>
      <w:bookmarkEnd w:id="92"/>
      <w:r>
        <w:drawing>
          <wp:inline distT="0" distR="0" distB="0" distL="0">
            <wp:extent cx="5267325" cy="132375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34-1572440664285" w:id="93"/>
      <w:bookmarkEnd w:id="93"/>
      <w:r>
        <w:rPr>
          <w:b w:val="true"/>
          <w:sz w:val="42"/>
        </w:rPr>
        <w:t>4、本章总结</w:t>
      </w:r>
    </w:p>
    <w:p>
      <w:pPr>
        <w:ind w:left="420"/>
      </w:pPr>
      <w:bookmarkStart w:name="7381-1572438525807" w:id="94"/>
      <w:bookmarkEnd w:id="94"/>
      <w:r>
        <w:rPr>
          <w:b w:val="true"/>
          <w:sz w:val="32"/>
        </w:rPr>
        <w:t>4.1 总结本章知识点</w:t>
      </w:r>
    </w:p>
    <w:p>
      <w:pPr>
        <w:ind w:left="420"/>
      </w:pPr>
      <w:bookmarkStart w:name="1498-1572438525807" w:id="95"/>
      <w:bookmarkEnd w:id="95"/>
      <w:r>
        <w:rPr>
          <w:b w:val="true"/>
          <w:sz w:val="32"/>
        </w:rPr>
        <w:t>4.2 面试题答案</w:t>
      </w:r>
    </w:p>
    <w:p>
      <w:pPr>
        <w:ind w:left="420"/>
      </w:pPr>
      <w:bookmarkStart w:name="4339-1572438525807" w:id="96"/>
      <w:bookmarkEnd w:id="96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2020-09-22T04:01:35Z</dcterms:created>
  <dc:creator>Apache POI</dc:creator>
</cp:coreProperties>
</file>