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349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20"/>
        <w:gridCol w:w="1906"/>
        <w:gridCol w:w="645"/>
        <w:gridCol w:w="219"/>
        <w:gridCol w:w="64"/>
        <w:gridCol w:w="4395"/>
      </w:tblGrid>
      <w:tr>
        <w:trPr/>
        <w:tc>
          <w:tcPr>
            <w:tcW w:w="10349" w:type="dxa"/>
            <w:gridSpan w:val="6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/</w:t>
            </w:r>
            <w:r>
              <w:rPr>
                <w:rFonts w:eastAsia="Calibri" w:cs="Arial" w:ascii="Arial" w:hAnsi="Arial"/>
                <w:b/>
                <w:color w:val="002060"/>
                <w:kern w:val="0"/>
                <w:sz w:val="24"/>
                <w:szCs w:val="24"/>
                <w:lang w:val="es-ES" w:eastAsia="en-US" w:bidi="ar-SA"/>
              </w:rPr>
              <w:t>PRODUCTO</w:t>
            </w:r>
          </w:p>
        </w:tc>
      </w:tr>
      <w:tr>
        <w:trPr/>
        <w:tc>
          <w:tcPr>
            <w:tcW w:w="10349" w:type="dxa"/>
            <w:gridSpan w:val="6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Líquido de freno</w:t>
            </w:r>
          </w:p>
        </w:tc>
      </w:tr>
      <w:tr>
        <w:trPr/>
        <w:tc>
          <w:tcPr>
            <w:tcW w:w="5954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Fecha de Elaboración</w:t>
            </w:r>
          </w:p>
        </w:tc>
        <w:tc>
          <w:tcPr>
            <w:tcW w:w="4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Fecha de Revisión</w:t>
            </w:r>
          </w:p>
        </w:tc>
      </w:tr>
      <w:tr>
        <w:trPr>
          <w:trHeight w:val="354" w:hRule="atLeast"/>
        </w:trPr>
        <w:tc>
          <w:tcPr>
            <w:tcW w:w="5954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25/09/2023</w:t>
            </w:r>
          </w:p>
        </w:tc>
        <w:tc>
          <w:tcPr>
            <w:tcW w:w="4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25/09/2025</w:t>
            </w:r>
          </w:p>
        </w:tc>
      </w:tr>
      <w:tr>
        <w:trPr/>
        <w:tc>
          <w:tcPr>
            <w:tcW w:w="10349" w:type="dxa"/>
            <w:gridSpan w:val="6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b/>
                <w:b/>
                <w:color w:val="0070C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2060"/>
                <w:kern w:val="0"/>
                <w:sz w:val="24"/>
                <w:szCs w:val="24"/>
                <w:lang w:val="es-ES" w:eastAsia="en-US" w:bidi="ar-SA"/>
              </w:rPr>
              <w:t>Nombre</w:t>
            </w:r>
          </w:p>
        </w:tc>
      </w:tr>
      <w:tr>
        <w:trPr>
          <w:trHeight w:val="816" w:hRule="atLeast"/>
        </w:trPr>
        <w:tc>
          <w:tcPr>
            <w:tcW w:w="5954" w:type="dxa"/>
            <w:gridSpan w:val="5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18" w:hanging="360"/>
              <w:contextualSpacing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Nombre del fabricante o comercializador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Empresa: Producciones MUHIA SRL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 xml:space="preserve">               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(Inés de la Caridad Vega Piñón)</w:t>
            </w:r>
          </w:p>
        </w:tc>
        <w:tc>
          <w:tcPr>
            <w:tcW w:w="439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232" w:hanging="360"/>
              <w:contextualSpacing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 xml:space="preserve">Contacto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+53(52903053)</w:t>
            </w:r>
          </w:p>
        </w:tc>
      </w:tr>
      <w:tr>
        <w:trPr>
          <w:trHeight w:val="547" w:hRule="atLeast"/>
        </w:trPr>
        <w:tc>
          <w:tcPr>
            <w:tcW w:w="10349" w:type="dxa"/>
            <w:gridSpan w:val="6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18" w:hanging="360"/>
              <w:contextualSpacing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Domicilio completo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Calle 8 No. 17 entre 1ra y 3ra. Rpto Chibas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Municipio</w:t>
            </w:r>
          </w:p>
        </w:tc>
        <w:tc>
          <w:tcPr>
            <w:tcW w:w="2770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Provincia</w:t>
            </w:r>
          </w:p>
        </w:tc>
        <w:tc>
          <w:tcPr>
            <w:tcW w:w="44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País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Guanabacoa</w:t>
            </w:r>
          </w:p>
        </w:tc>
        <w:tc>
          <w:tcPr>
            <w:tcW w:w="2770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La Habana</w:t>
            </w:r>
          </w:p>
        </w:tc>
        <w:tc>
          <w:tcPr>
            <w:tcW w:w="44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Cuba</w:t>
            </w:r>
          </w:p>
        </w:tc>
      </w:tr>
      <w:tr>
        <w:trPr/>
        <w:tc>
          <w:tcPr>
            <w:tcW w:w="10349" w:type="dxa"/>
            <w:gridSpan w:val="6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b/>
                <w:b/>
                <w:color w:val="00206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2060"/>
                <w:kern w:val="0"/>
                <w:sz w:val="24"/>
                <w:szCs w:val="24"/>
                <w:lang w:val="es-ES" w:eastAsia="en-US" w:bidi="ar-SA"/>
              </w:rPr>
              <w:t>Marca Comercial MUHIA.</w:t>
            </w:r>
          </w:p>
        </w:tc>
      </w:tr>
      <w:tr>
        <w:trPr/>
        <w:tc>
          <w:tcPr>
            <w:tcW w:w="5026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318" w:hanging="360"/>
              <w:contextualSpacing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Nombre Comercial</w:t>
            </w:r>
          </w:p>
        </w:tc>
        <w:tc>
          <w:tcPr>
            <w:tcW w:w="5323" w:type="dxa"/>
            <w:gridSpan w:val="4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256" w:hanging="360"/>
              <w:contextualSpacing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Nombre Químico</w:t>
            </w:r>
          </w:p>
        </w:tc>
      </w:tr>
      <w:tr>
        <w:trPr/>
        <w:tc>
          <w:tcPr>
            <w:tcW w:w="502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Líquido de freno</w:t>
            </w:r>
          </w:p>
        </w:tc>
        <w:tc>
          <w:tcPr>
            <w:tcW w:w="5323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N/A</w:t>
            </w:r>
          </w:p>
        </w:tc>
      </w:tr>
      <w:tr>
        <w:trPr/>
        <w:tc>
          <w:tcPr>
            <w:tcW w:w="5026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318" w:hanging="360"/>
              <w:contextualSpacing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Peso Molecular</w:t>
            </w:r>
          </w:p>
        </w:tc>
        <w:tc>
          <w:tcPr>
            <w:tcW w:w="5323" w:type="dxa"/>
            <w:gridSpan w:val="4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256" w:hanging="360"/>
              <w:contextualSpacing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Fórmula Química</w:t>
            </w:r>
          </w:p>
        </w:tc>
      </w:tr>
      <w:tr>
        <w:trPr/>
        <w:tc>
          <w:tcPr>
            <w:tcW w:w="502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N/A</w:t>
            </w:r>
          </w:p>
        </w:tc>
        <w:tc>
          <w:tcPr>
            <w:tcW w:w="5323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N/A</w:t>
            </w:r>
          </w:p>
        </w:tc>
      </w:tr>
      <w:tr>
        <w:trPr/>
        <w:tc>
          <w:tcPr>
            <w:tcW w:w="5026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318" w:hanging="360"/>
              <w:contextualSpacing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Sinónimo</w:t>
            </w:r>
          </w:p>
        </w:tc>
        <w:tc>
          <w:tcPr>
            <w:tcW w:w="5323" w:type="dxa"/>
            <w:gridSpan w:val="4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256" w:hanging="360"/>
              <w:contextualSpacing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Otros datos</w:t>
            </w:r>
          </w:p>
        </w:tc>
      </w:tr>
      <w:tr>
        <w:trPr/>
        <w:tc>
          <w:tcPr>
            <w:tcW w:w="502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N/A</w:t>
            </w:r>
          </w:p>
        </w:tc>
        <w:tc>
          <w:tcPr>
            <w:tcW w:w="5323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/>
            <w:shd w:color="auto" w:fill="D9D9D9" w:themeFill="background1" w:themeFillShade="d9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b/>
                <w:b/>
                <w:color w:val="00206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2060"/>
                <w:kern w:val="0"/>
                <w:sz w:val="24"/>
                <w:szCs w:val="24"/>
                <w:lang w:val="es-ES" w:eastAsia="en-US" w:bidi="ar-SA"/>
              </w:rPr>
              <w:t>ESPECIFICACIONES FÍSICO-QUÍMICAS</w:t>
            </w:r>
          </w:p>
        </w:tc>
      </w:tr>
      <w:tr>
        <w:trPr>
          <w:trHeight w:val="853" w:hRule="atLeast"/>
        </w:trPr>
        <w:tc>
          <w:tcPr>
            <w:tcW w:w="3120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Parámetros</w:t>
            </w:r>
          </w:p>
        </w:tc>
        <w:tc>
          <w:tcPr>
            <w:tcW w:w="2551" w:type="dxa"/>
            <w:gridSpan w:val="2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Unidad de Medida</w:t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Especificaciones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pH</w:t>
            </w:r>
          </w:p>
        </w:tc>
        <w:tc>
          <w:tcPr>
            <w:tcW w:w="25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N/A</w:t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7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Densidad</w:t>
            </w:r>
          </w:p>
        </w:tc>
        <w:tc>
          <w:tcPr>
            <w:tcW w:w="25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g/ml</w:t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 xml:space="preserve">   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0.92- 1.97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Color</w:t>
            </w:r>
          </w:p>
        </w:tc>
        <w:tc>
          <w:tcPr>
            <w:tcW w:w="25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N/A</w:t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Transparente o Azul.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Aspecto</w:t>
            </w:r>
          </w:p>
        </w:tc>
        <w:tc>
          <w:tcPr>
            <w:tcW w:w="25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N/A</w:t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Líquido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Olor</w:t>
            </w:r>
          </w:p>
        </w:tc>
        <w:tc>
          <w:tcPr>
            <w:tcW w:w="255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N/A</w:t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Característico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10349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49"/>
      </w:tblGrid>
      <w:tr>
        <w:trPr/>
        <w:tc>
          <w:tcPr>
            <w:tcW w:w="103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b/>
                <w:b/>
                <w:color w:val="00206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2060"/>
                <w:kern w:val="0"/>
                <w:sz w:val="24"/>
                <w:szCs w:val="24"/>
                <w:lang w:val="es-ES" w:eastAsia="en-US" w:bidi="ar-SA"/>
              </w:rPr>
              <w:t>Composición.</w:t>
            </w:r>
            <w:bookmarkStart w:id="1" w:name="_Hlk65497664"/>
            <w:bookmarkEnd w:id="1"/>
          </w:p>
        </w:tc>
      </w:tr>
      <w:tr>
        <w:trPr>
          <w:trHeight w:val="2075" w:hRule="atLeast"/>
        </w:trPr>
        <w:tc>
          <w:tcPr>
            <w:tcW w:w="10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</w:r>
          </w:p>
          <w:tbl>
            <w:tblPr>
              <w:tblStyle w:val="Tablaconcuadrcula"/>
              <w:tblW w:w="101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374"/>
              <w:gridCol w:w="3374"/>
              <w:gridCol w:w="3375"/>
            </w:tblGrid>
            <w:tr>
              <w:trPr>
                <w:trHeight w:val="364" w:hRule="atLeast"/>
              </w:trPr>
              <w:tc>
                <w:tcPr>
                  <w:tcW w:w="337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4"/>
                      <w:szCs w:val="24"/>
                      <w:lang w:val="es-ES" w:eastAsia="en-US" w:bidi="ar-SA"/>
                    </w:rPr>
                    <w:t>Producto</w:t>
                  </w:r>
                </w:p>
              </w:tc>
              <w:tc>
                <w:tcPr>
                  <w:tcW w:w="337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4"/>
                      <w:szCs w:val="24"/>
                      <w:lang w:val="es-ES" w:eastAsia="en-US" w:bidi="ar-SA"/>
                    </w:rPr>
                    <w:t>UM</w:t>
                  </w:r>
                </w:p>
              </w:tc>
              <w:tc>
                <w:tcPr>
                  <w:tcW w:w="337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/>
                      <w:bCs/>
                      <w:kern w:val="0"/>
                      <w:sz w:val="24"/>
                      <w:szCs w:val="24"/>
                      <w:lang w:val="es-ES" w:eastAsia="en-US" w:bidi="ar-SA"/>
                    </w:rPr>
                    <w:t>Cantidad</w:t>
                  </w:r>
                </w:p>
              </w:tc>
            </w:tr>
            <w:tr>
              <w:trPr/>
              <w:tc>
                <w:tcPr>
                  <w:tcW w:w="337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Cs/>
                      <w:kern w:val="0"/>
                      <w:sz w:val="24"/>
                      <w:szCs w:val="24"/>
                      <w:lang w:val="es-ES" w:eastAsia="en-US" w:bidi="ar-SA"/>
                    </w:rPr>
                    <w:t>Alcohol (Solución Higienizante)</w:t>
                  </w:r>
                </w:p>
              </w:tc>
              <w:tc>
                <w:tcPr>
                  <w:tcW w:w="337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es-ES" w:eastAsia="en-US" w:bidi="ar-SA"/>
                    </w:rPr>
                    <w:t>%v/v</w:t>
                  </w:r>
                </w:p>
              </w:tc>
              <w:tc>
                <w:tcPr>
                  <w:tcW w:w="337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es-ES" w:eastAsia="en-US" w:bidi="ar-SA"/>
                    </w:rPr>
                    <w:t xml:space="preserve">        </w:t>
                  </w: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es-ES" w:eastAsia="en-US" w:bidi="ar-SA"/>
                    </w:rPr>
                    <w:t>Máx. 50 %</w:t>
                  </w:r>
                </w:p>
              </w:tc>
            </w:tr>
            <w:tr>
              <w:trPr>
                <w:trHeight w:val="206" w:hRule="atLeast"/>
              </w:trPr>
              <w:tc>
                <w:tcPr>
                  <w:tcW w:w="337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bCs/>
                      <w:kern w:val="0"/>
                      <w:sz w:val="24"/>
                      <w:szCs w:val="24"/>
                      <w:lang w:val="es-ES" w:eastAsia="en-US" w:bidi="ar-SA"/>
                    </w:rPr>
                    <w:t>BASE 1</w:t>
                  </w:r>
                </w:p>
              </w:tc>
              <w:tc>
                <w:tcPr>
                  <w:tcW w:w="337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es-ES" w:eastAsia="en-US" w:bidi="ar-SA"/>
                    </w:rPr>
                    <w:t>%v/v</w:t>
                  </w:r>
                </w:p>
              </w:tc>
              <w:tc>
                <w:tcPr>
                  <w:tcW w:w="337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es-ES" w:eastAsia="en-US" w:bidi="ar-SA"/>
                    </w:rPr>
                    <w:t xml:space="preserve">      </w:t>
                  </w: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es-ES" w:eastAsia="en-US" w:bidi="ar-SA"/>
                    </w:rPr>
                    <w:t>Máx. 30%</w:t>
                  </w:r>
                </w:p>
              </w:tc>
            </w:tr>
            <w:tr>
              <w:trPr/>
              <w:tc>
                <w:tcPr>
                  <w:tcW w:w="337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es-ES" w:eastAsia="en-US" w:bidi="ar-SA"/>
                    </w:rPr>
                    <w:t>BASE 2</w:t>
                  </w:r>
                </w:p>
              </w:tc>
              <w:tc>
                <w:tcPr>
                  <w:tcW w:w="3374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es-ES" w:eastAsia="en-US" w:bidi="ar-SA"/>
                    </w:rPr>
                    <w:t>%v/v</w:t>
                  </w:r>
                </w:p>
              </w:tc>
              <w:tc>
                <w:tcPr>
                  <w:tcW w:w="3375" w:type="dxa"/>
                  <w:tcBorders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es-ES" w:eastAsia="en-US" w:bidi="ar-SA"/>
                    </w:rPr>
                    <w:t xml:space="preserve">     </w:t>
                  </w: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es-ES" w:eastAsia="en-US" w:bidi="ar-SA"/>
                    </w:rPr>
                    <w:t>Máx. 20%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03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b/>
                <w:b/>
                <w:color w:val="00206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2060"/>
                <w:kern w:val="0"/>
                <w:sz w:val="24"/>
                <w:szCs w:val="24"/>
                <w:lang w:val="es-ES" w:eastAsia="en-US" w:bidi="ar-SA"/>
              </w:rPr>
              <w:t>Ingredientes</w:t>
            </w:r>
          </w:p>
        </w:tc>
      </w:tr>
      <w:tr>
        <w:trPr>
          <w:trHeight w:val="199" w:hRule="atLeast"/>
        </w:trPr>
        <w:tc>
          <w:tcPr>
            <w:tcW w:w="10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Cs/>
                <w:kern w:val="0"/>
                <w:sz w:val="24"/>
                <w:szCs w:val="24"/>
                <w:lang w:val="es-ES" w:eastAsia="en-US" w:bidi="ar-SA"/>
              </w:rPr>
              <w:t>Alcohol Y Bases de Glicoles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 xml:space="preserve"> n/a</w:t>
            </w:r>
          </w:p>
        </w:tc>
      </w:tr>
      <w:tr>
        <w:trPr/>
        <w:tc>
          <w:tcPr>
            <w:tcW w:w="103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b/>
                <w:b/>
                <w:color w:val="00206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2060"/>
                <w:kern w:val="0"/>
                <w:sz w:val="24"/>
                <w:szCs w:val="24"/>
                <w:lang w:val="es-ES" w:eastAsia="en-US" w:bidi="ar-SA"/>
              </w:rPr>
              <w:t>Empleo</w:t>
            </w:r>
          </w:p>
        </w:tc>
      </w:tr>
      <w:tr>
        <w:trPr>
          <w:trHeight w:val="282" w:hRule="atLeast"/>
        </w:trPr>
        <w:tc>
          <w:tcPr>
            <w:tcW w:w="10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Líquido de freno para autos</w:t>
            </w:r>
          </w:p>
        </w:tc>
      </w:tr>
      <w:tr>
        <w:trPr/>
        <w:tc>
          <w:tcPr>
            <w:tcW w:w="103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b/>
                <w:b/>
                <w:color w:val="00206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2060"/>
                <w:kern w:val="0"/>
                <w:sz w:val="24"/>
                <w:szCs w:val="24"/>
                <w:lang w:val="es-ES" w:eastAsia="en-US" w:bidi="ar-SA"/>
              </w:rPr>
              <w:t>Indicaciones de uso</w:t>
            </w:r>
          </w:p>
        </w:tc>
      </w:tr>
      <w:tr>
        <w:trPr>
          <w:trHeight w:val="156" w:hRule="atLeast"/>
        </w:trPr>
        <w:tc>
          <w:tcPr>
            <w:tcW w:w="10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Verter el contenido en el recipiente destinado al liquido de freno del vehículo. No se recomienda mezclar con líquidos de frenos de otros fabricantes.</w:t>
            </w:r>
          </w:p>
        </w:tc>
      </w:tr>
      <w:tr>
        <w:trPr/>
        <w:tc>
          <w:tcPr>
            <w:tcW w:w="103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Arial" w:hAnsi="Arial" w:cs="Arial"/>
                <w:b/>
                <w:b/>
                <w:color w:val="00206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2060"/>
                <w:kern w:val="0"/>
                <w:sz w:val="24"/>
                <w:szCs w:val="24"/>
                <w:lang w:val="es-ES" w:eastAsia="en-US" w:bidi="ar-SA"/>
              </w:rPr>
              <w:t>Advertencia</w:t>
            </w:r>
          </w:p>
        </w:tc>
      </w:tr>
      <w:tr>
        <w:trPr>
          <w:trHeight w:val="246" w:hRule="atLeast"/>
        </w:trPr>
        <w:tc>
          <w:tcPr>
            <w:tcW w:w="103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ES" w:eastAsia="en-US" w:bidi="ar-SA"/>
              </w:rPr>
              <w:t>No ingerir, evitar contacto con los ojos, mantener alejado del alcance de los niños.</w:t>
            </w:r>
          </w:p>
        </w:tc>
      </w:tr>
    </w:tbl>
    <w:p>
      <w:pPr>
        <w:pStyle w:val="Normal"/>
        <w:widowControl w:val="false"/>
        <w:tabs>
          <w:tab w:val="clear" w:pos="708"/>
          <w:tab w:val="center" w:pos="4252" w:leader="none"/>
          <w:tab w:val="right" w:pos="8504" w:leader="none"/>
        </w:tabs>
        <w:suppressAutoHyphens w:val="true"/>
        <w:spacing w:lineRule="auto" w:line="240" w:before="0" w:after="0"/>
        <w:ind w:left="-709" w:hanging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center" w:pos="4252" w:leader="none"/>
          <w:tab w:val="right" w:pos="8504" w:leader="none"/>
        </w:tabs>
        <w:suppressAutoHyphens w:val="true"/>
        <w:spacing w:lineRule="auto" w:line="240" w:before="0" w:after="0"/>
        <w:ind w:left="-709" w:hanging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center" w:pos="4252" w:leader="none"/>
          <w:tab w:val="right" w:pos="8504" w:leader="none"/>
        </w:tabs>
        <w:suppressAutoHyphens w:val="true"/>
        <w:spacing w:lineRule="auto" w:line="240" w:before="0" w:after="0"/>
        <w:ind w:left="-709" w:hanging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center" w:pos="4252" w:leader="none"/>
          <w:tab w:val="right" w:pos="8504" w:leader="none"/>
        </w:tabs>
        <w:suppressAutoHyphens w:val="true"/>
        <w:spacing w:lineRule="auto" w:line="240" w:before="0" w:after="0"/>
        <w:ind w:left="-709" w:hanging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center" w:pos="4252" w:leader="none"/>
          <w:tab w:val="right" w:pos="8504" w:leader="none"/>
        </w:tabs>
        <w:suppressAutoHyphens w:val="true"/>
        <w:spacing w:lineRule="auto" w:line="240" w:before="0" w:after="0"/>
        <w:ind w:left="-709" w:hanging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center" w:pos="4252" w:leader="none"/>
          <w:tab w:val="right" w:pos="8504" w:leader="none"/>
        </w:tabs>
        <w:suppressAutoHyphens w:val="true"/>
        <w:spacing w:lineRule="auto" w:line="240" w:before="0" w:after="0"/>
        <w:ind w:left="-709" w:hanging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center" w:pos="4252" w:leader="none"/>
          <w:tab w:val="right" w:pos="8504" w:leader="none"/>
        </w:tabs>
        <w:suppressAutoHyphens w:val="true"/>
        <w:spacing w:lineRule="auto" w:line="240" w:before="0" w:after="0"/>
        <w:ind w:left="-709" w:hanging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center" w:pos="4252" w:leader="none"/>
          <w:tab w:val="right" w:pos="8504" w:leader="none"/>
        </w:tabs>
        <w:suppressAutoHyphens w:val="true"/>
        <w:spacing w:lineRule="auto" w:line="240" w:before="0" w:after="0"/>
        <w:ind w:left="-709" w:hanging="0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center" w:pos="4252" w:leader="none"/>
          <w:tab w:val="right" w:pos="8504" w:leader="none"/>
        </w:tabs>
        <w:suppressAutoHyphens w:val="true"/>
        <w:spacing w:lineRule="auto" w:line="240" w:before="0" w:after="0"/>
        <w:ind w:left="-709" w:hanging="0"/>
        <w:rPr>
          <w:rFonts w:eastAsia="Calibri"/>
        </w:rPr>
      </w:pPr>
      <w:r>
        <w:rPr>
          <w:rFonts w:eastAsia="Calibri" w:cs="Arial" w:ascii="Arial" w:hAnsi="Arial"/>
          <w:sz w:val="24"/>
          <w:szCs w:val="24"/>
        </w:rPr>
        <w:t>Elaborado por administradora:</w:t>
      </w:r>
      <w:r>
        <w:rPr>
          <w:rFonts w:eastAsia="Calibri"/>
        </w:rPr>
        <w:t xml:space="preserve"> </w:t>
      </w:r>
      <w:r>
        <w:rPr>
          <w:rFonts w:eastAsia="Calibri" w:cs="Arial" w:ascii="Arial" w:hAnsi="Arial"/>
          <w:sz w:val="24"/>
          <w:szCs w:val="24"/>
        </w:rPr>
        <w:t>Inés de la Caridad Vega Piñón</w:t>
      </w:r>
    </w:p>
    <w:p>
      <w:pPr>
        <w:pStyle w:val="Normal"/>
        <w:suppressAutoHyphens w:val="true"/>
        <w:ind w:left="-709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before="0" w:after="160"/>
        <w:ind w:left="-709" w:hanging="0"/>
        <w:rPr/>
      </w:pPr>
      <w:r>
        <w:rPr>
          <w:rFonts w:cs="Arial" w:ascii="Arial" w:hAnsi="Arial"/>
          <w:sz w:val="24"/>
          <w:szCs w:val="24"/>
        </w:rPr>
        <w:t>Firma: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</w:r>
  </w:p>
  <w:tbl>
    <w:tblPr>
      <w:tblStyle w:val="Tablaconcuadrcula"/>
      <w:tblW w:w="8920" w:type="dxa"/>
      <w:jc w:val="left"/>
      <w:tblInd w:w="-42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04"/>
      <w:gridCol w:w="6238"/>
      <w:gridCol w:w="1978"/>
    </w:tblGrid>
    <w:tr>
      <w:trPr/>
      <w:tc>
        <w:tcPr>
          <w:tcW w:w="70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Piedepgina"/>
            <w:widowControl/>
            <w:spacing w:before="0" w:after="0"/>
            <w:jc w:val="left"/>
            <w:rPr>
              <w:lang w:val="en-US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23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Piedepgina"/>
            <w:widowControl/>
            <w:spacing w:before="0" w:after="0"/>
            <w:jc w:val="left"/>
            <w:rPr>
              <w:lang w:val="en-US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Producciones MUHIA SRL</w:t>
          </w:r>
        </w:p>
        <w:p>
          <w:pPr>
            <w:pStyle w:val="Piedepgina"/>
            <w:widowControl/>
            <w:spacing w:before="0" w:after="0"/>
            <w:jc w:val="left"/>
            <w:rPr>
              <w:lang w:val="en-US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1978" w:type="dxa"/>
          <w:tcBorders>
            <w:top w:val="nil"/>
            <w:left w:val="nil"/>
            <w:bottom w:val="nil"/>
            <w:right w:val="nil"/>
          </w:tcBorders>
        </w:tcPr>
        <w:sdt>
          <w:sdtPr>
            <w:docPartObj>
              <w:docPartGallery w:val="Page Numbers (Bottom of Page)"/>
              <w:docPartUnique w:val="true"/>
              <w:docPartGallery w:val="Page Numbers (Top of Page)"/>
              <w:docPartUnique w:val="true"/>
            </w:docPartObj>
            <w:id w:val="753228408"/>
          </w:sdtPr>
          <w:sdtContent>
            <w:p>
              <w:pPr>
                <w:pStyle w:val="Piedepgina"/>
                <w:widowControl/>
                <w:spacing w:before="0" w:after="0"/>
                <w:jc w:val="right"/>
                <w:rPr>
                  <w:rFonts w:ascii="Calibri" w:hAnsi="Calibri" w:eastAsia="Calibri" w:cs=""/>
                  <w:kern w:val="0"/>
                  <w:lang w:val="es-ES" w:eastAsia="en-US" w:bidi="ar-SA"/>
                </w:rPr>
              </w:pPr>
              <w:r>
                <w:rPr>
                  <w:rFonts w:eastAsia="Calibri" w:cs=""/>
                  <w:kern w:val="0"/>
                  <w:sz w:val="22"/>
                  <w:szCs w:val="22"/>
                  <w:lang w:val="es-ES" w:eastAsia="en-US" w:bidi="ar-SA"/>
                </w:rPr>
                <w:t xml:space="preserve">Página </w:t>
              </w:r>
              <w:r>
                <w:rPr>
                  <w:rFonts w:eastAsia="Calibri" w:cs=""/>
                  <w:b/>
                  <w:bCs/>
                  <w:kern w:val="0"/>
                  <w:sz w:val="24"/>
                  <w:szCs w:val="24"/>
                  <w:lang w:val="es-ES" w:eastAsia="en-US" w:bidi="ar-SA"/>
                </w:rPr>
                <w:fldChar w:fldCharType="begin"/>
              </w:r>
              <w:r>
                <w:rPr>
                  <w:sz w:val="24"/>
                  <w:b/>
                  <w:kern w:val="0"/>
                  <w:szCs w:val="24"/>
                  <w:bCs/>
                  <w:rFonts w:eastAsia="Calibri" w:cs=""/>
                  <w:lang w:val="es-ES" w:eastAsia="en-US" w:bidi="ar-SA"/>
                </w:rPr>
                <w:instrText> PAGE </w:instrText>
              </w:r>
              <w:r>
                <w:rPr>
                  <w:sz w:val="24"/>
                  <w:b/>
                  <w:kern w:val="0"/>
                  <w:szCs w:val="24"/>
                  <w:bCs/>
                  <w:rFonts w:eastAsia="Calibri" w:cs=""/>
                  <w:lang w:val="es-ES" w:eastAsia="en-US" w:bidi="ar-SA"/>
                </w:rPr>
                <w:fldChar w:fldCharType="separate"/>
              </w:r>
              <w:r>
                <w:rPr>
                  <w:sz w:val="24"/>
                  <w:b/>
                  <w:kern w:val="0"/>
                  <w:szCs w:val="24"/>
                  <w:bCs/>
                  <w:rFonts w:eastAsia="Calibri" w:cs=""/>
                  <w:lang w:val="es-ES" w:eastAsia="en-US" w:bidi="ar-SA"/>
                </w:rPr>
                <w:t>2</w:t>
              </w:r>
              <w:r>
                <w:rPr>
                  <w:sz w:val="24"/>
                  <w:b/>
                  <w:kern w:val="0"/>
                  <w:szCs w:val="24"/>
                  <w:bCs/>
                  <w:rFonts w:eastAsia="Calibri" w:cs=""/>
                  <w:lang w:val="es-ES" w:eastAsia="en-US" w:bidi="ar-SA"/>
                </w:rPr>
                <w:fldChar w:fldCharType="end"/>
              </w:r>
              <w:r>
                <w:rPr>
                  <w:rFonts w:eastAsia="Calibri" w:cs=""/>
                  <w:kern w:val="0"/>
                  <w:sz w:val="22"/>
                  <w:szCs w:val="22"/>
                  <w:lang w:val="es-ES" w:eastAsia="en-US" w:bidi="ar-SA"/>
                </w:rPr>
                <w:t xml:space="preserve"> de </w:t>
              </w:r>
              <w:r>
                <w:rPr>
                  <w:rFonts w:eastAsia="Calibri" w:cs=""/>
                  <w:b/>
                  <w:bCs/>
                  <w:kern w:val="0"/>
                  <w:sz w:val="24"/>
                  <w:szCs w:val="24"/>
                  <w:lang w:val="es-ES" w:eastAsia="en-US" w:bidi="ar-SA"/>
                </w:rPr>
                <w:fldChar w:fldCharType="begin"/>
              </w:r>
              <w:r>
                <w:rPr>
                  <w:sz w:val="24"/>
                  <w:b/>
                  <w:kern w:val="0"/>
                  <w:szCs w:val="24"/>
                  <w:bCs/>
                  <w:rFonts w:eastAsia="Calibri" w:cs=""/>
                  <w:lang w:val="es-ES" w:eastAsia="en-US" w:bidi="ar-SA"/>
                </w:rPr>
                <w:instrText> NUMPAGES </w:instrText>
              </w:r>
              <w:r>
                <w:rPr>
                  <w:sz w:val="24"/>
                  <w:b/>
                  <w:kern w:val="0"/>
                  <w:szCs w:val="24"/>
                  <w:bCs/>
                  <w:rFonts w:eastAsia="Calibri" w:cs=""/>
                  <w:lang w:val="es-ES" w:eastAsia="en-US" w:bidi="ar-SA"/>
                </w:rPr>
                <w:fldChar w:fldCharType="separate"/>
              </w:r>
              <w:r>
                <w:rPr>
                  <w:sz w:val="24"/>
                  <w:b/>
                  <w:kern w:val="0"/>
                  <w:szCs w:val="24"/>
                  <w:bCs/>
                  <w:rFonts w:eastAsia="Calibri" w:cs=""/>
                  <w:lang w:val="es-ES" w:eastAsia="en-US" w:bidi="ar-SA"/>
                </w:rPr>
                <w:t>2</w:t>
              </w:r>
              <w:r>
                <w:rPr>
                  <w:sz w:val="24"/>
                  <w:b/>
                  <w:kern w:val="0"/>
                  <w:szCs w:val="24"/>
                  <w:bCs/>
                  <w:rFonts w:eastAsia="Calibri" w:cs=""/>
                  <w:lang w:val="es-ES" w:eastAsia="en-US" w:bidi="ar-SA"/>
                </w:rPr>
                <w:fldChar w:fldCharType="end"/>
              </w:r>
            </w:p>
          </w:sdtContent>
        </w:sdt>
      </w:tc>
    </w:tr>
    <w:tr>
      <w:trPr/>
      <w:tc>
        <w:tcPr>
          <w:tcW w:w="8920" w:type="dxa"/>
          <w:gridSpan w:val="3"/>
          <w:tcBorders>
            <w:top w:val="nil"/>
            <w:left w:val="nil"/>
            <w:bottom w:val="nil"/>
            <w:right w:val="nil"/>
          </w:tcBorders>
        </w:tcPr>
        <w:p>
          <w:pPr>
            <w:pStyle w:val="Piedepgina"/>
            <w:widowControl/>
            <w:spacing w:before="0" w:after="0"/>
            <w:jc w:val="both"/>
            <w:rPr>
              <w:rFonts w:ascii="Helvetica Neue" w:hAnsi="Helvetica Neue"/>
            </w:rPr>
          </w:pPr>
          <w:r>
            <w:rPr>
              <w:rFonts w:eastAsia="Calibri" w:cs="" w:ascii="Helvetica Neue" w:hAnsi="Helvetica Neue"/>
              <w:kern w:val="0"/>
              <w:sz w:val="22"/>
              <w:szCs w:val="22"/>
              <w:lang w:val="es-ES" w:eastAsia="en-US" w:bidi="ar-SA"/>
            </w:rPr>
          </w:r>
        </w:p>
      </w:tc>
    </w:tr>
  </w:tbl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49" w:type="dxa"/>
      <w:jc w:val="left"/>
      <w:tblInd w:w="-99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1e0" w:noHBand="0" w:noVBand="0" w:firstColumn="1" w:lastRow="1" w:lastColumn="1" w:firstRow="1"/>
    </w:tblPr>
    <w:tblGrid>
      <w:gridCol w:w="2411"/>
      <w:gridCol w:w="7937"/>
    </w:tblGrid>
    <w:tr>
      <w:trPr>
        <w:trHeight w:val="1411" w:hRule="atLeast"/>
      </w:trPr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widowControl w:val="false"/>
            <w:rPr>
              <w:rFonts w:ascii="Arial" w:hAnsi="Arial" w:cs="Arial"/>
              <w:i/>
              <w:i/>
              <w:sz w:val="24"/>
              <w:szCs w:val="24"/>
              <w:lang w:eastAsia="es-ES"/>
            </w:rPr>
          </w:pPr>
          <w:r>
            <w:rPr/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442085" cy="998220"/>
                <wp:effectExtent l="0" t="0" r="0" b="0"/>
                <wp:wrapSquare wrapText="largest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2085" cy="998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widowControl w:val="false"/>
            <w:rPr>
              <w:rFonts w:ascii="Arial" w:hAnsi="Arial" w:cs="Arial"/>
              <w:sz w:val="24"/>
              <w:szCs w:val="24"/>
              <w:lang w:eastAsia="es-ES"/>
            </w:rPr>
          </w:pPr>
          <w:r>
            <w:rPr>
              <w:rFonts w:cs="Arial" w:ascii="Arial" w:hAnsi="Arial"/>
              <w:sz w:val="24"/>
              <w:szCs w:val="24"/>
              <w:lang w:eastAsia="es-ES"/>
            </w:rPr>
          </w:r>
        </w:p>
        <w:p>
          <w:pPr>
            <w:pStyle w:val="Cabecera"/>
            <w:widowControl w:val="false"/>
            <w:spacing w:before="40" w:after="40"/>
            <w:ind w:left="-360" w:hanging="284"/>
            <w:rPr>
              <w:rFonts w:ascii="Arial" w:hAnsi="Arial" w:cs="Arial"/>
              <w:sz w:val="24"/>
              <w:szCs w:val="24"/>
              <w:lang w:eastAsia="es-ES"/>
            </w:rPr>
          </w:pPr>
          <w:r>
            <w:rPr>
              <w:rFonts w:cs="Arial" w:ascii="Arial" w:hAnsi="Arial"/>
              <w:sz w:val="24"/>
              <w:szCs w:val="24"/>
              <w:lang w:eastAsia="es-ES"/>
            </w:rPr>
          </w:r>
        </w:p>
        <w:p>
          <w:pPr>
            <w:pStyle w:val="Normal"/>
            <w:widowControl w:val="false"/>
            <w:tabs>
              <w:tab w:val="clear" w:pos="708"/>
              <w:tab w:val="left" w:pos="4965" w:leader="none"/>
            </w:tabs>
            <w:jc w:val="center"/>
            <w:rPr>
              <w:rFonts w:ascii="Arial" w:hAnsi="Arial" w:cs="Arial"/>
              <w:b/>
              <w:b/>
              <w:sz w:val="24"/>
              <w:szCs w:val="24"/>
              <w:lang w:eastAsia="es-ES"/>
            </w:rPr>
          </w:pPr>
          <w:r>
            <w:rPr>
              <w:rFonts w:cs="Arial" w:ascii="Arial" w:hAnsi="Arial"/>
              <w:b/>
              <w:sz w:val="24"/>
              <w:szCs w:val="24"/>
              <w:lang w:eastAsia="es-ES"/>
            </w:rPr>
            <w:t xml:space="preserve">FICHA TÉCNICA </w:t>
          </w:r>
        </w:p>
        <w:p>
          <w:pPr>
            <w:pStyle w:val="Normal"/>
            <w:widowControl w:val="false"/>
            <w:tabs>
              <w:tab w:val="clear" w:pos="708"/>
              <w:tab w:val="left" w:pos="4965" w:leader="none"/>
            </w:tabs>
            <w:spacing w:before="0" w:after="160"/>
            <w:jc w:val="center"/>
            <w:rPr>
              <w:rFonts w:ascii="Arial" w:hAnsi="Arial" w:cs="Arial"/>
              <w:b/>
              <w:b/>
              <w:sz w:val="24"/>
              <w:szCs w:val="24"/>
              <w:lang w:eastAsia="es-ES"/>
            </w:rPr>
          </w:pPr>
          <w:r>
            <w:rPr>
              <w:rFonts w:cs="Arial" w:ascii="Arial" w:hAnsi="Arial"/>
              <w:b/>
              <w:sz w:val="24"/>
              <w:szCs w:val="24"/>
              <w:lang w:eastAsia="es-ES"/>
            </w:rPr>
            <w:t xml:space="preserve">  </w:t>
          </w:r>
          <w:r>
            <w:rPr>
              <w:rFonts w:cs="Arial" w:ascii="Arial" w:hAnsi="Arial"/>
              <w:b/>
              <w:i/>
              <w:sz w:val="24"/>
              <w:szCs w:val="24"/>
              <w:lang w:eastAsia="es-ES"/>
            </w:rPr>
            <w:t>Líquido de freno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ascii="Calibri" w:hAnsi="Calibri" w:eastAsia="Calibri" w:cs="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f72e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f72e4"/>
    <w:rPr/>
  </w:style>
  <w:style w:type="character" w:styleId="Annotationreference">
    <w:name w:val="annotation reference"/>
    <w:qFormat/>
    <w:rsid w:val="00121d2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qFormat/>
    <w:rsid w:val="00121d2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21d29"/>
    <w:rPr>
      <w:rFonts w:ascii="Segoe UI" w:hAnsi="Segoe UI" w:cs="Segoe UI"/>
      <w:sz w:val="18"/>
      <w:szCs w:val="18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a175ae"/>
    <w:rPr>
      <w:rFonts w:ascii="Times New Roman" w:hAnsi="Times New Roman" w:eastAsia="Times New Roman" w:cs="Times New Roman"/>
      <w:szCs w:val="20"/>
      <w:lang w:val="es-MX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link w:val="TextoindependienteCar"/>
    <w:rsid w:val="00a175ae"/>
    <w:pPr>
      <w:spacing w:lineRule="auto" w:line="240" w:before="0" w:after="0"/>
      <w:jc w:val="center"/>
    </w:pPr>
    <w:rPr>
      <w:rFonts w:ascii="Times New Roman" w:hAnsi="Times New Roman" w:eastAsia="Times New Roman" w:cs="Times New Roman"/>
      <w:szCs w:val="20"/>
      <w:lang w:val="es-MX" w:eastAsia="es-ES"/>
    </w:rPr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f72e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f72e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1"/>
    <w:qFormat/>
    <w:rsid w:val="00a10444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qFormat/>
    <w:rsid w:val="00121d29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21d2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f72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LibreOffice/7.0.4.2$Linux_X86_64 LibreOffice_project/00$Build-2</Application>
  <AppVersion>15.0000</AppVersion>
  <Pages>2</Pages>
  <Words>214</Words>
  <Characters>1129</Characters>
  <CharactersWithSpaces>1294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2024-01-15T17:24:00Z</dcterms:created>
  <dc:creator>Ines Vega</dc:creator>
  <dc:description/>
  <dc:language>es-US</dc:language>
  <cp:lastModifiedBy/>
  <cp:lastPrinted>2021-03-01T13:23:00Z</cp:lastPrinted>
  <dcterms:modified xsi:type="dcterms:W3CDTF">2024-05-08T11:11:13Z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