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E529" w14:textId="77777777" w:rsidR="00C24E66" w:rsidRDefault="00C24E66"/>
    <w:p w14:paraId="3A4301CE" w14:textId="77777777" w:rsidR="00C24E66" w:rsidRDefault="00C24E66"/>
    <w:p w14:paraId="37A9003F" w14:textId="77777777" w:rsidR="00C24E66" w:rsidRDefault="00C24E66">
      <w:pPr>
        <w:rPr>
          <w:color w:val="002060"/>
        </w:rPr>
      </w:pPr>
    </w:p>
    <w:p w14:paraId="697B4481" w14:textId="77777777" w:rsidR="00C24E66" w:rsidRDefault="003A333A">
      <w:pPr>
        <w:ind w:left="2835" w:right="-200"/>
        <w:rPr>
          <w:rFonts w:ascii="Comic Sans MS" w:eastAsia="Comic Sans MS" w:hAnsi="Comic Sans MS" w:cs="Comic Sans MS"/>
          <w:b/>
          <w:bCs/>
          <w:color w:val="002060"/>
          <w:sz w:val="40"/>
          <w:szCs w:val="40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Social studies department</w:t>
      </w:r>
    </w:p>
    <w:p w14:paraId="38FFFDFA" w14:textId="77777777" w:rsidR="00C24E66" w:rsidRDefault="003A333A">
      <w:pPr>
        <w:ind w:left="1134" w:right="-472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 xml:space="preserve">Material cover and weekly plan for sixth year </w:t>
      </w:r>
    </w:p>
    <w:p w14:paraId="4FBF35FD" w14:textId="77777777" w:rsidR="00C24E66" w:rsidRDefault="003A333A">
      <w:pPr>
        <w:ind w:left="1980" w:right="3060"/>
        <w:jc w:val="right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British department</w:t>
      </w:r>
    </w:p>
    <w:p w14:paraId="75870067" w14:textId="77777777" w:rsidR="00C24E66" w:rsidRDefault="003A333A">
      <w:pPr>
        <w:rPr>
          <w:color w:val="002060"/>
        </w:rPr>
      </w:pPr>
      <w:r>
        <w:rPr>
          <w:color w:val="002060"/>
        </w:rPr>
        <w:t xml:space="preserve"> </w:t>
      </w:r>
    </w:p>
    <w:tbl>
      <w:tblPr>
        <w:tblStyle w:val="a5"/>
        <w:tblW w:w="9974" w:type="dxa"/>
        <w:jc w:val="center"/>
        <w:tblInd w:w="0" w:type="dxa"/>
        <w:tblBorders>
          <w:top w:val="single" w:sz="12" w:space="0" w:color="345990"/>
          <w:left w:val="single" w:sz="12" w:space="0" w:color="2A4A75"/>
          <w:bottom w:val="single" w:sz="12" w:space="0" w:color="345990"/>
          <w:right w:val="single" w:sz="12" w:space="0" w:color="345990"/>
          <w:insideH w:val="single" w:sz="4" w:space="0" w:color="345990"/>
          <w:insideV w:val="single" w:sz="4" w:space="0" w:color="34599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7512"/>
      </w:tblGrid>
      <w:tr w:rsidR="00C24E66" w14:paraId="1AA509F8" w14:textId="77777777">
        <w:trPr>
          <w:trHeight w:val="173"/>
          <w:jc w:val="center"/>
        </w:trPr>
        <w:tc>
          <w:tcPr>
            <w:tcW w:w="9974" w:type="dxa"/>
            <w:gridSpan w:val="2"/>
            <w:tcBorders>
              <w:top w:val="single" w:sz="12" w:space="0" w:color="345990"/>
              <w:left w:val="single" w:sz="12" w:space="0" w:color="2A4A75"/>
              <w:bottom w:val="single" w:sz="4" w:space="0" w:color="345990"/>
              <w:right w:val="single" w:sz="12" w:space="0" w:color="345990"/>
            </w:tcBorders>
            <w:shd w:val="clear" w:color="auto" w:fill="D3DFEF"/>
            <w:vAlign w:val="center"/>
          </w:tcPr>
          <w:p w14:paraId="572752EC" w14:textId="77777777" w:rsidR="00C24E66" w:rsidRDefault="003A333A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Year 6 – Material covered</w:t>
            </w:r>
          </w:p>
        </w:tc>
      </w:tr>
      <w:tr w:rsidR="00C24E66" w14:paraId="662D322E" w14:textId="77777777">
        <w:trPr>
          <w:trHeight w:val="79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487C2797" w14:textId="77777777" w:rsidR="00C24E66" w:rsidRDefault="003A333A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From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vAlign w:val="center"/>
          </w:tcPr>
          <w:p w14:paraId="5E07A40B" w14:textId="77777777" w:rsidR="00C24E66" w:rsidRDefault="003A333A">
            <w:pPr>
              <w:spacing w:after="0"/>
              <w:ind w:left="1212"/>
              <w:rPr>
                <w:rFonts w:ascii="Comic Sans MS" w:eastAsia="Comic Sans MS" w:hAnsi="Comic Sans MS" w:cs="Comic Sans MS"/>
                <w:color w:val="002060"/>
                <w:sz w:val="32"/>
                <w:szCs w:val="32"/>
              </w:rPr>
            </w:pPr>
            <w:r>
              <w:rPr>
                <w:color w:val="002060"/>
                <w:sz w:val="28"/>
                <w:szCs w:val="28"/>
              </w:rPr>
              <w:t>Sep 28– Oct 1, 2026</w:t>
            </w:r>
          </w:p>
        </w:tc>
      </w:tr>
      <w:tr w:rsidR="00C24E66" w14:paraId="25AAB0E7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EEAF609" w14:textId="77777777" w:rsidR="00C24E66" w:rsidRDefault="003A333A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Monday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46EDA39E" w14:textId="77777777" w:rsidR="00C24E66" w:rsidRDefault="003A333A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سوف يتم شرح جزء من الدرس وطننا العربي + تصحيح الواجب المنزلي </w:t>
            </w:r>
          </w:p>
        </w:tc>
      </w:tr>
      <w:tr w:rsidR="00C24E66" w14:paraId="5459D6B3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205152DB" w14:textId="77777777" w:rsidR="00C24E66" w:rsidRDefault="003A333A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  <w:t>Tuesday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6AE4533A" w14:textId="77777777" w:rsidR="00C24E66" w:rsidRDefault="003A333A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>مراجعه علي الجزء الأول من الدرس + استكمال شرح الدرس</w:t>
            </w:r>
          </w:p>
        </w:tc>
      </w:tr>
      <w:tr w:rsidR="00C24E66" w14:paraId="715490B5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158E69D2" w14:textId="77777777" w:rsidR="00C24E66" w:rsidRDefault="003A333A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Thursday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137E5A22" w14:textId="77777777" w:rsidR="00C24E66" w:rsidRDefault="003A333A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>حل جزء من التقييم الاسبوعي علي الدرس + باقي التقييم واجب منزلي .</w:t>
            </w:r>
          </w:p>
        </w:tc>
      </w:tr>
      <w:tr w:rsidR="00C24E66" w14:paraId="73FC43D6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12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54405F19" w14:textId="77777777" w:rsidR="00C24E66" w:rsidRDefault="00C24E66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12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448D18C6" w14:textId="77777777" w:rsidR="00C24E66" w:rsidRDefault="00C24E66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2FC355C4" w14:textId="77777777" w:rsidR="00C24E66" w:rsidRDefault="00C24E66"/>
    <w:sectPr w:rsidR="00C24E6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24B19" w14:textId="77777777" w:rsidR="003A333A" w:rsidRDefault="003A333A">
      <w:pPr>
        <w:spacing w:after="0" w:line="240" w:lineRule="auto"/>
      </w:pPr>
      <w:r>
        <w:separator/>
      </w:r>
    </w:p>
  </w:endnote>
  <w:endnote w:type="continuationSeparator" w:id="0">
    <w:p w14:paraId="5D4EAEEE" w14:textId="77777777" w:rsidR="003A333A" w:rsidRDefault="003A3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8E4F" w14:textId="77777777" w:rsidR="003A333A" w:rsidRDefault="003A333A">
      <w:pPr>
        <w:spacing w:after="0" w:line="240" w:lineRule="auto"/>
      </w:pPr>
      <w:r>
        <w:separator/>
      </w:r>
    </w:p>
  </w:footnote>
  <w:footnote w:type="continuationSeparator" w:id="0">
    <w:p w14:paraId="7D2FC45C" w14:textId="77777777" w:rsidR="003A333A" w:rsidRDefault="003A3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DC1C" w14:textId="77777777" w:rsidR="00C24E66" w:rsidRDefault="003A3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4FDEE45" wp14:editId="7CAAB36A">
          <wp:simplePos x="0" y="0"/>
          <wp:positionH relativeFrom="column">
            <wp:posOffset>-594358</wp:posOffset>
          </wp:positionH>
          <wp:positionV relativeFrom="paragraph">
            <wp:posOffset>-137158</wp:posOffset>
          </wp:positionV>
          <wp:extent cx="2468880" cy="815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888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BB1EE5B" wp14:editId="3411F4D9">
          <wp:simplePos x="0" y="0"/>
          <wp:positionH relativeFrom="column">
            <wp:posOffset>2442210</wp:posOffset>
          </wp:positionH>
          <wp:positionV relativeFrom="paragraph">
            <wp:posOffset>-60957</wp:posOffset>
          </wp:positionV>
          <wp:extent cx="1700530" cy="45720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DE1874" w14:textId="77777777" w:rsidR="00C24E66" w:rsidRDefault="00C24E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715D04C3" w14:textId="77777777" w:rsidR="00C24E66" w:rsidRDefault="00C24E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188C98E4" w14:textId="77777777" w:rsidR="00C24E66" w:rsidRDefault="00C24E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E66"/>
    <w:rsid w:val="003A333A"/>
    <w:rsid w:val="003C44F3"/>
    <w:rsid w:val="00C2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7ABEDD2"/>
  <w15:docId w15:val="{DD16D4BF-8E18-034D-9AF8-19617EA0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iCs/>
      <w:color w:val="2F549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iCs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 w:line="278" w:lineRule="auto"/>
    </w:pPr>
    <w:rPr>
      <w:color w:val="595959"/>
      <w:sz w:val="28"/>
      <w:szCs w:val="28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Hanan Ahmed</cp:lastModifiedBy>
  <cp:revision>2</cp:revision>
  <dcterms:created xsi:type="dcterms:W3CDTF">2026-09-27T16:55:00Z</dcterms:created>
  <dcterms:modified xsi:type="dcterms:W3CDTF">2026-09-27T16:55:00Z</dcterms:modified>
</cp:coreProperties>
</file>