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Draft - Stage 1 Results and Feasibility Decision</w:t>
      </w:r>
    </w:p>
    <w:p>
      <w:r>
        <w:t>Draft generated: 2026-03-05 22:43</w:t>
      </w:r>
    </w:p>
    <w:p>
      <w:r>
        <w:t>Scope: measurement feasibility, scan efficiency, and decision thresholds only.</w:t>
      </w:r>
    </w:p>
    <w:p>
      <w:pPr>
        <w:pStyle w:val="Heading1"/>
      </w:pPr>
      <w:r>
        <w:t>6.1 Processing Validation - Baseline PEGDA (No SiNP)</w:t>
      </w:r>
    </w:p>
    <w:p>
      <w:r>
        <w:t>Baseline validation still depends on the topo-only PEGDA rerun for a direct false-positive bound. For this draft, the workflow credibility argument rests on the completed method-validation work and the consistency of the completed Stage 1 outputs.</w:t>
      </w:r>
    </w:p>
    <w:p>
      <w:r>
        <w:t>Figure 6.1 gives an early orienting summary so the chapter does not open without a figure.</w:t>
      </w:r>
    </w:p>
    <w:p>
      <w:r>
        <w:drawing>
          <wp:inline xmlns:a="http://schemas.openxmlformats.org/drawingml/2006/main" xmlns:pic="http://schemas.openxmlformats.org/drawingml/2006/picture">
            <wp:extent cx="5394960" cy="3443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6_stage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6.1 - Stage 1 overview for PEGDA, 1 wt% TPO, no coating, comparing 10 wt% and 25 wt% SiNP. Bars show mean candidate and isolated counts per scan with standard deviations.</w:t>
      </w:r>
    </w:p>
    <w:p>
      <w:r>
        <w:t>Source: docs\Thesis\generated_assets\chapter6_stage1_overview.png</w:t>
      </w:r>
    </w:p>
    <w:p>
      <w:pPr>
        <w:pStyle w:val="Heading1"/>
      </w:pPr>
      <w:r>
        <w:t>6.2 Stage 1 - Particle Presence in PEGDA-SiNP</w:t>
      </w:r>
    </w:p>
    <w:p>
      <w:pPr>
        <w:pStyle w:val="Heading2"/>
      </w:pPr>
      <w:r>
        <w:t>6.2.1 Scan Inventory</w:t>
      </w:r>
    </w:p>
    <w:p>
      <w:r>
        <w:rPr>
          <w:b/>
        </w:rPr>
        <w:t>Table 6.1 - Scan inventory used for the current Stage 1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Sample sets</w:t>
            </w:r>
          </w:p>
        </w:tc>
        <w:tc>
          <w:tcPr>
            <w:tcW w:type="dxa" w:w="1234"/>
          </w:tcPr>
          <w:p>
            <w:r>
              <w:t>Scans analyzed</w:t>
            </w:r>
          </w:p>
        </w:tc>
        <w:tc>
          <w:tcPr>
            <w:tcW w:type="dxa" w:w="1234"/>
          </w:tcPr>
          <w:p>
            <w:r>
              <w:t>Scan size (um x um)</w:t>
            </w:r>
          </w:p>
        </w:tc>
        <w:tc>
          <w:tcPr>
            <w:tcW w:type="dxa" w:w="1234"/>
          </w:tcPr>
          <w:p>
            <w:r>
              <w:t>Pixel grid</w:t>
            </w:r>
          </w:p>
        </w:tc>
        <w:tc>
          <w:tcPr>
            <w:tcW w:type="dxa" w:w="1234"/>
          </w:tcPr>
          <w:p>
            <w:r>
              <w:t>Resolution (nm/pixel)</w:t>
            </w:r>
          </w:p>
        </w:tc>
        <w:tc>
          <w:tcPr>
            <w:tcW w:type="dxa" w:w="1234"/>
          </w:tcPr>
          <w:p>
            <w:r>
              <w:t>Nominal map grid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5 x 5</w:t>
            </w:r>
          </w:p>
        </w:tc>
        <w:tc>
          <w:tcPr>
            <w:tcW w:type="dxa" w:w="1234"/>
          </w:tcPr>
          <w:p>
            <w:r>
              <w:t>512 x 512</w:t>
            </w:r>
          </w:p>
        </w:tc>
        <w:tc>
          <w:tcPr>
            <w:tcW w:type="dxa" w:w="1234"/>
          </w:tcPr>
          <w:p>
            <w:r>
              <w:t>9.77</w:t>
            </w:r>
          </w:p>
        </w:tc>
        <w:tc>
          <w:tcPr>
            <w:tcW w:type="dxa" w:w="1234"/>
          </w:tcPr>
          <w:p>
            <w:r>
              <w:t>21 x 21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404</w:t>
            </w:r>
          </w:p>
        </w:tc>
        <w:tc>
          <w:tcPr>
            <w:tcW w:type="dxa" w:w="1234"/>
          </w:tcPr>
          <w:p>
            <w:r>
              <w:t>5 x 5</w:t>
            </w:r>
          </w:p>
        </w:tc>
        <w:tc>
          <w:tcPr>
            <w:tcW w:type="dxa" w:w="1234"/>
          </w:tcPr>
          <w:p>
            <w:r>
              <w:t>512 x 512</w:t>
            </w:r>
          </w:p>
        </w:tc>
        <w:tc>
          <w:tcPr>
            <w:tcW w:type="dxa" w:w="1234"/>
          </w:tcPr>
          <w:p>
            <w:r>
              <w:t>9.77</w:t>
            </w:r>
          </w:p>
        </w:tc>
        <w:tc>
          <w:tcPr>
            <w:tcW w:type="dxa" w:w="1234"/>
          </w:tcPr>
          <w:p>
            <w:r>
              <w:t>21 x 21</w:t>
            </w:r>
          </w:p>
        </w:tc>
      </w:tr>
    </w:tbl>
    <w:p>
      <w:r>
        <w:t>10 wt% SiNP contributed 386 scans across 4 sample sets. 25 wt% SiNP contributed 404 scans across 5 sample sets. Each scan is a 5 um x 5 um AFM image on a nominal 21 x 21 survey grid with 512 x 512 pixels.</w:t>
      </w:r>
    </w:p>
    <w:p>
      <w:pPr>
        <w:pStyle w:val="Heading2"/>
      </w:pPr>
      <w:r>
        <w:t>6.2.2 Particle Count Per Scan</w:t>
      </w:r>
    </w:p>
    <w:p>
      <w:r>
        <w:t>Under the primary route (particle_forward_medianbg_mean), retained candidate counts averaged 8.10 +/- 4.29 particles per scan for 10 wt% SiNP and 9.20 +/- 5.30 particles per scan for 25 wt% SiNP. Zero-count scans were rare in both sets (0.8% and 0.7%).</w:t>
      </w:r>
    </w:p>
    <w:p>
      <w:r>
        <w:t>The 25 wt% SiNP set showed a modest increase in candidate density relative to 10 wt% SiNP (1.14x), but this stage still describes candidate features, not fully validated true particles.</w:t>
      </w:r>
    </w:p>
    <w:p>
      <w:r>
        <w:rPr>
          <w:b/>
        </w:rPr>
        <w:t>Table 6.2 - Primary-method candidate count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Mean count/scan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Zero-count rate</w:t>
            </w:r>
          </w:p>
        </w:tc>
      </w:tr>
      <w:tr>
        <w:tc>
          <w:tcPr>
            <w:tcW w:type="dxa" w:w="1440"/>
          </w:tcPr>
          <w:p>
            <w:r>
              <w:t>10 wt% SiNP</w:t>
            </w:r>
          </w:p>
        </w:tc>
        <w:tc>
          <w:tcPr>
            <w:tcW w:type="dxa" w:w="1440"/>
          </w:tcPr>
          <w:p>
            <w:r>
              <w:t>8.10</w:t>
            </w:r>
          </w:p>
        </w:tc>
        <w:tc>
          <w:tcPr>
            <w:tcW w:type="dxa" w:w="1440"/>
          </w:tcPr>
          <w:p>
            <w:r>
              <w:t>4.29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0.8%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9.20</w:t>
            </w:r>
          </w:p>
        </w:tc>
        <w:tc>
          <w:tcPr>
            <w:tcW w:type="dxa" w:w="1440"/>
          </w:tcPr>
          <w:p>
            <w:r>
              <w:t>5.30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0.7%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59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count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3596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coun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6.2 - Particle-count histograms for PEGDA, 1 wt% TPO, no coating, with 10 wt% and 25 wt% SiNP under the primary route.</w:t>
      </w:r>
    </w:p>
    <w:p>
      <w:r>
        <w:t>Source: C:\Users\Conor O'Brien\Dropbox\03_AML\00 IN-BOX\AFM Topo Particle processing OUT\run_grains_full_wt10_20260304_145519\fig_particle_count_hist.png</w:t>
      </w:r>
    </w:p>
    <w:p>
      <w:r>
        <w:t>Source: C:\Users\Conor O'Brien\Dropbox\03_AML\00 IN-BOX\AFM Topo Particle processing OUT\run_grains_full_wt25_20260304_145519\fig_particle_count_hist.png</w:t>
      </w:r>
    </w:p>
    <w:p>
      <w:r>
        <w:drawing>
          <wp:inline xmlns:a="http://schemas.openxmlformats.org/drawingml/2006/main" xmlns:pic="http://schemas.openxmlformats.org/drawingml/2006/picture">
            <wp:extent cx="5394960" cy="4495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count_grid_wt10_particle_forward_medianbg_m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449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count_grid_wt25_particle_forward_medianbg_m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6.3 - Particle-count grid heatmaps for the primary route, separated by SiNP loading.</w:t>
      </w:r>
    </w:p>
    <w:p>
      <w:r>
        <w:t>Source: C:\Users\Conor O'Brien\Dropbox\03_AML\00 IN-BOX\AFM Topo Particle processing OUT\run_grains_full_wt10_20260304_145519\summary_outputs\combined\fig_particle_count_grid_wt10_particle_forward_medianbg_mean.png</w:t>
      </w:r>
    </w:p>
    <w:p>
      <w:r>
        <w:t>Source: C:\Users\Conor O'Brien\Dropbox\03_AML\00 IN-BOX\AFM Topo Particle processing OUT\run_grains_full_wt25_20260304_145519\summary_outputs\combined\fig_particle_count_grid_wt25_particle_forward_medianbg_mean.png</w:t>
      </w:r>
    </w:p>
    <w:p>
      <w:pPr>
        <w:pStyle w:val="Heading2"/>
      </w:pPr>
      <w:r>
        <w:t>6.2.3 Particle Diameter Distribution</w:t>
      </w:r>
    </w:p>
    <w:p>
      <w:r>
        <w:t>After applying the configured 350-550 nm filter, retained particle diameter averaged 432.91 +/- 56.66 nm for 10 wt% SiNP and 442.23 +/- 57.60 nm for 25 wt% SiNP. The retained means remain centered on the expected SiNP size band.</w:t>
      </w:r>
    </w:p>
    <w:p>
      <w:r>
        <w:rPr>
          <w:b/>
        </w:rPr>
        <w:t>Table 6.3 - Retained particle diameter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Filter band (nm)</w:t>
            </w:r>
          </w:p>
        </w:tc>
        <w:tc>
          <w:tcPr>
            <w:tcW w:type="dxa" w:w="2160"/>
          </w:tcPr>
          <w:p>
            <w:r>
              <w:t>Mean diameter (nm)</w:t>
            </w:r>
          </w:p>
        </w:tc>
        <w:tc>
          <w:tcPr>
            <w:tcW w:type="dxa" w:w="2160"/>
          </w:tcPr>
          <w:p>
            <w:r>
              <w:t>Std diameter (nm)</w:t>
            </w:r>
          </w:p>
        </w:tc>
      </w:tr>
      <w:tr>
        <w:tc>
          <w:tcPr>
            <w:tcW w:type="dxa" w:w="2160"/>
          </w:tcPr>
          <w:p>
            <w:r>
              <w:t>10 wt% SiNP</w:t>
            </w:r>
          </w:p>
        </w:tc>
        <w:tc>
          <w:tcPr>
            <w:tcW w:type="dxa" w:w="2160"/>
          </w:tcPr>
          <w:p>
            <w:r>
              <w:t>350-550</w:t>
            </w:r>
          </w:p>
        </w:tc>
        <w:tc>
          <w:tcPr>
            <w:tcW w:type="dxa" w:w="2160"/>
          </w:tcPr>
          <w:p>
            <w:r>
              <w:t>432.91</w:t>
            </w:r>
          </w:p>
        </w:tc>
        <w:tc>
          <w:tcPr>
            <w:tcW w:type="dxa" w:w="2160"/>
          </w:tcPr>
          <w:p>
            <w:r>
              <w:t>56.66</w:t>
            </w:r>
          </w:p>
        </w:tc>
      </w:tr>
      <w:tr>
        <w:tc>
          <w:tcPr>
            <w:tcW w:type="dxa" w:w="2160"/>
          </w:tcPr>
          <w:p>
            <w:r>
              <w:t>25 wt% SiNP</w:t>
            </w:r>
          </w:p>
        </w:tc>
        <w:tc>
          <w:tcPr>
            <w:tcW w:type="dxa" w:w="2160"/>
          </w:tcPr>
          <w:p>
            <w:r>
              <w:t>350-550</w:t>
            </w:r>
          </w:p>
        </w:tc>
        <w:tc>
          <w:tcPr>
            <w:tcW w:type="dxa" w:w="2160"/>
          </w:tcPr>
          <w:p>
            <w:r>
              <w:t>442.23</w:t>
            </w:r>
          </w:p>
        </w:tc>
        <w:tc>
          <w:tcPr>
            <w:tcW w:type="dxa" w:w="2160"/>
          </w:tcPr>
          <w:p>
            <w:r>
              <w:t>57.60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59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diameter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3596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icle_diameter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6.4 - Retained particle-diameter histograms for PEGDA, 1 wt% TPO, no coating, comparing 10 wt% and 25 wt% SiNP after filtering.</w:t>
      </w:r>
    </w:p>
    <w:p>
      <w:r>
        <w:t>Source: C:\Users\Conor O'Brien\Dropbox\03_AML\00 IN-BOX\AFM Topo Particle processing OUT\run_grains_full_wt10_20260304_145519\fig_particle_diameter_hist.png</w:t>
      </w:r>
    </w:p>
    <w:p>
      <w:r>
        <w:t>Source: C:\Users\Conor O'Brien\Dropbox\03_AML\00 IN-BOX\AFM Topo Particle processing OUT\run_grains_full_wt25_20260304_145519\fig_particle_diameter_hist.png</w:t>
      </w:r>
    </w:p>
    <w:p>
      <w:pPr>
        <w:pStyle w:val="Heading1"/>
      </w:pPr>
      <w:r>
        <w:t>6.3 Isolation Analysis</w:t>
      </w:r>
    </w:p>
    <w:p>
      <w:pPr>
        <w:pStyle w:val="Heading2"/>
      </w:pPr>
      <w:r>
        <w:t>6.3.1 Isolation Count Per Scan</w:t>
      </w:r>
    </w:p>
    <w:p>
      <w:r>
        <w:t>Isolation is the controlling Stage 1 feasibility metric because only spatially separated targets are usable for Stage 2. In the current workflow, isolation is defined by a minimum center-to-center spacing of 900 nm.</w:t>
      </w:r>
    </w:p>
    <w:p>
      <w:r>
        <w:t>Primary-route isolated counts averaged 3.05 +/- 1.62 per scan for 10 wt% SiNP and 3.16 +/- 1.68 per scan for 25 wt% SiNP. Scans with at least one isolated particle accounted for 95.6% and 95.5% of the two datasets, respectively.</w:t>
      </w:r>
    </w:p>
    <w:p>
      <w:r>
        <w:t>The key result is that the higher-loading dataset did not produce a proportionally larger isolated-particle yield. Mean isolated counts remained close (3.05 versus 3.16 isolated particles per scan) even though candidate density increased.</w:t>
      </w:r>
    </w:p>
    <w:p>
      <w:r>
        <w:rPr>
          <w:b/>
        </w:rPr>
        <w:t>Table 6.4 - Sample-level isolated-particle yield under the primary route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Sample set</w:t>
            </w:r>
          </w:p>
        </w:tc>
        <w:tc>
          <w:tcPr>
            <w:tcW w:type="dxa" w:w="1440"/>
          </w:tcPr>
          <w:p>
            <w:r>
              <w:t>Scans</w:t>
            </w:r>
          </w:p>
        </w:tc>
        <w:tc>
          <w:tcPr>
            <w:tcW w:type="dxa" w:w="1440"/>
          </w:tcPr>
          <w:p>
            <w:r>
              <w:t>Mean isolated/scan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% scans with &gt;=1 isolated</w:t>
            </w:r>
          </w:p>
        </w:tc>
      </w:tr>
      <w:tr>
        <w:tc>
          <w:tcPr>
            <w:tcW w:type="dxa" w:w="1440"/>
          </w:tcPr>
          <w:p>
            <w:r>
              <w:t>10 wt% SiNP</w:t>
            </w:r>
          </w:p>
        </w:tc>
        <w:tc>
          <w:tcPr>
            <w:tcW w:type="dxa" w:w="1440"/>
          </w:tcPr>
          <w:p>
            <w:r>
              <w:t>PEGDA1TPO10SiNP Sa1 Si1-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96.6%</w:t>
            </w:r>
          </w:p>
        </w:tc>
      </w:tr>
      <w:tr>
        <w:tc>
          <w:tcPr>
            <w:tcW w:type="dxa" w:w="1440"/>
          </w:tcPr>
          <w:p>
            <w:r>
              <w:t>10 wt% SiNP</w:t>
            </w:r>
          </w:p>
        </w:tc>
        <w:tc>
          <w:tcPr>
            <w:tcW w:type="dxa" w:w="1440"/>
          </w:tcPr>
          <w:p>
            <w:r>
              <w:t>PEGDA1TPO10SiNP Sa1 Si2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97.0%</w:t>
            </w:r>
          </w:p>
        </w:tc>
      </w:tr>
      <w:tr>
        <w:tc>
          <w:tcPr>
            <w:tcW w:type="dxa" w:w="1440"/>
          </w:tcPr>
          <w:p>
            <w:r>
              <w:t>10 wt% SiNP</w:t>
            </w:r>
          </w:p>
        </w:tc>
        <w:tc>
          <w:tcPr>
            <w:tcW w:type="dxa" w:w="1440"/>
          </w:tcPr>
          <w:p>
            <w:r>
              <w:t>PEGDA1TPO10SiNP Sam02 S1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3.17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97.0%</w:t>
            </w:r>
          </w:p>
        </w:tc>
      </w:tr>
      <w:tr>
        <w:tc>
          <w:tcPr>
            <w:tcW w:type="dxa" w:w="1440"/>
          </w:tcPr>
          <w:p>
            <w:r>
              <w:t>10 wt% SiNP</w:t>
            </w:r>
          </w:p>
        </w:tc>
        <w:tc>
          <w:tcPr>
            <w:tcW w:type="dxa" w:w="1440"/>
          </w:tcPr>
          <w:p>
            <w:r>
              <w:t>PEGDA1TPO10SiNP Sam02 S2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91.9%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PEGDA1TPO25SiNP Sam01 S2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96.4%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PEGDA1TPO25SiNP Sam02 S1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95.2%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PEGDA1TPO25SiNP Sam02 S2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3.71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PEGDA1TPO25SiNP Sam03 S1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97.1%</w:t>
            </w:r>
          </w:p>
        </w:tc>
      </w:tr>
      <w:tr>
        <w:tc>
          <w:tcPr>
            <w:tcW w:type="dxa" w:w="1440"/>
          </w:tcPr>
          <w:p>
            <w:r>
              <w:t>25 wt% SiNP</w:t>
            </w:r>
          </w:p>
        </w:tc>
        <w:tc>
          <w:tcPr>
            <w:tcW w:type="dxa" w:w="1440"/>
          </w:tcPr>
          <w:p>
            <w:r>
              <w:t>PEGDA1TPO25SiNP Sam03 S2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92.4%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3596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h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3596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6.5 - Histograms of isolated-particle counts per scan for the primary route, separated by 10 wt% and 25 wt% SiNP.</w:t>
      </w:r>
    </w:p>
    <w:p>
      <w:r>
        <w:t>Source: C:\Users\Conor O'Brien\Dropbox\03_AML\00 IN-BOX\AFM Topo Particle processing OUT\run_grains_full_wt10_20260304_145519\fig_isolated_count_hist.png</w:t>
      </w:r>
    </w:p>
    <w:p>
      <w:r>
        <w:t>Source: C:\Users\Conor O'Brien\Dropbox\03_AML\00 IN-BOX\AFM Topo Particle processing OUT\run_grains_full_wt25_20260304_145519\fig_isolated_count_hist.png</w:t>
      </w:r>
    </w:p>
    <w:p>
      <w:r>
        <w:drawing>
          <wp:inline xmlns:a="http://schemas.openxmlformats.org/drawingml/2006/main" xmlns:pic="http://schemas.openxmlformats.org/drawingml/2006/picture">
            <wp:extent cx="5394960" cy="4495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grid_wt10_particle_forward_medianbg_me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4495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grid_wt25_particle_forward_medianbg_me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6.6 - Isolated-particle grid heatmaps for the primary route, separated by SiNP loading.</w:t>
      </w:r>
    </w:p>
    <w:p>
      <w:r>
        <w:t>Source: C:\Users\Conor O'Brien\Dropbox\03_AML\00 IN-BOX\AFM Topo Particle processing OUT\run_grains_full_wt10_20260304_145519\summary_outputs\combined\fig_isolated_count_grid_wt10_particle_forward_medianbg_mean.png</w:t>
      </w:r>
    </w:p>
    <w:p>
      <w:r>
        <w:t>Source: C:\Users\Conor O'Brien\Dropbox\03_AML\00 IN-BOX\AFM Topo Particle processing OUT\run_grains_full_wt25_20260304_145519\summary_outputs\combined\fig_isolated_count_grid_wt25_particle_forward_medianbg_mean.png</w:t>
      </w:r>
    </w:p>
    <w:p>
      <w:pPr>
        <w:pStyle w:val="Heading2"/>
      </w:pPr>
      <w:r>
        <w:t>6.3.2 Required Scans for 95% Confidence</w:t>
      </w:r>
    </w:p>
    <w:p>
      <w:r>
        <w:t>Using the Poisson baseline fit, a target of 30 isolated particles, and 95% confidence, the primary route required 13 scans for 10 wt% SiNP and 13 scans for 25 wt% SiNP. Both analyzed inventories greatly exceed those requirements.</w:t>
      </w:r>
    </w:p>
    <w:p>
      <w:r>
        <w:rPr>
          <w:b/>
        </w:rPr>
        <w:t>Table 6.5 - Required scans for isolated-particle sufficiency under the primary route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Primary lambda</w:t>
            </w:r>
          </w:p>
        </w:tc>
        <w:tc>
          <w:tcPr>
            <w:tcW w:type="dxa" w:w="1728"/>
          </w:tcPr>
          <w:p>
            <w:r>
              <w:t>Observed zero-isolated rate</w:t>
            </w:r>
          </w:p>
        </w:tc>
        <w:tc>
          <w:tcPr>
            <w:tcW w:type="dxa" w:w="1728"/>
          </w:tcPr>
          <w:p>
            <w:r>
              <w:t>Required scans (95%)</w:t>
            </w:r>
          </w:p>
        </w:tc>
        <w:tc>
          <w:tcPr>
            <w:tcW w:type="dxa" w:w="1728"/>
          </w:tcPr>
          <w:p>
            <w:r>
              <w:t>Available scans</w:t>
            </w:r>
          </w:p>
        </w:tc>
      </w:tr>
      <w:tr>
        <w:tc>
          <w:tcPr>
            <w:tcW w:type="dxa" w:w="1728"/>
          </w:tcPr>
          <w:p>
            <w:r>
              <w:t>10 wt% SiNP</w:t>
            </w:r>
          </w:p>
        </w:tc>
        <w:tc>
          <w:tcPr>
            <w:tcW w:type="dxa" w:w="1728"/>
          </w:tcPr>
          <w:p>
            <w:r>
              <w:t>3.054</w:t>
            </w:r>
          </w:p>
        </w:tc>
        <w:tc>
          <w:tcPr>
            <w:tcW w:type="dxa" w:w="1728"/>
          </w:tcPr>
          <w:p>
            <w:r>
              <w:t>4.4%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386</w:t>
            </w:r>
          </w:p>
        </w:tc>
      </w:tr>
      <w:tr>
        <w:tc>
          <w:tcPr>
            <w:tcW w:type="dxa" w:w="1728"/>
          </w:tcPr>
          <w:p>
            <w:r>
              <w:t>25 wt% SiNP</w:t>
            </w:r>
          </w:p>
        </w:tc>
        <w:tc>
          <w:tcPr>
            <w:tcW w:type="dxa" w:w="1728"/>
          </w:tcPr>
          <w:p>
            <w:r>
              <w:t>3.156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404</w:t>
            </w:r>
          </w:p>
        </w:tc>
      </w:tr>
    </w:tbl>
    <w:p>
      <w:pPr>
        <w:pStyle w:val="Heading1"/>
      </w:pPr>
      <w:r>
        <w:t>6.4 Grain Metrics</w:t>
      </w:r>
    </w:p>
    <w:p>
      <w:r>
        <w:t>Grain exports are now available for the full method matrix. These do not replace particle or isolation statistics, but they strengthen the segmentation-quality discussion and provide an additional diameter-based consistency check.</w:t>
      </w:r>
    </w:p>
    <w:p>
      <w:r>
        <w:rPr>
          <w:b/>
        </w:rPr>
        <w:t>Table 6.6 - Grain summary across the full method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Grain total</w:t>
            </w:r>
          </w:p>
        </w:tc>
        <w:tc>
          <w:tcPr>
            <w:tcW w:type="dxa" w:w="1234"/>
          </w:tcPr>
          <w:p>
            <w:r>
              <w:t>Grain kept</w:t>
            </w:r>
          </w:p>
        </w:tc>
        <w:tc>
          <w:tcPr>
            <w:tcW w:type="dxa" w:w="1234"/>
          </w:tcPr>
          <w:p>
            <w:r>
              <w:t>Grain isolated</w:t>
            </w:r>
          </w:p>
        </w:tc>
        <w:tc>
          <w:tcPr>
            <w:tcW w:type="dxa" w:w="1234"/>
          </w:tcPr>
          <w:p>
            <w:r>
              <w:t>Kept diameter mean +/- std</w:t>
            </w:r>
          </w:p>
        </w:tc>
        <w:tc>
          <w:tcPr>
            <w:tcW w:type="dxa" w:w="1234"/>
          </w:tcPr>
          <w:p>
            <w:r>
              <w:t>Isolated diameter mean +/- std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Median BG + mean threshold</w:t>
            </w:r>
          </w:p>
        </w:tc>
        <w:tc>
          <w:tcPr>
            <w:tcW w:type="dxa" w:w="1234"/>
          </w:tcPr>
          <w:p>
            <w:r>
              <w:t>395902</w:t>
            </w:r>
          </w:p>
        </w:tc>
        <w:tc>
          <w:tcPr>
            <w:tcW w:type="dxa" w:w="1234"/>
          </w:tcPr>
          <w:p>
            <w:r>
              <w:t>3125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  <w:tc>
          <w:tcPr>
            <w:tcW w:type="dxa" w:w="1234"/>
          </w:tcPr>
          <w:p>
            <w:r>
              <w:t>433.69 +/- 56.73 nm</w:t>
            </w:r>
          </w:p>
        </w:tc>
        <w:tc>
          <w:tcPr>
            <w:tcW w:type="dxa" w:w="1234"/>
          </w:tcPr>
          <w:p>
            <w:r>
              <w:t>433.11 +/- 57.25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Median BG + fixed 0</w:t>
            </w:r>
          </w:p>
        </w:tc>
        <w:tc>
          <w:tcPr>
            <w:tcW w:type="dxa" w:w="1234"/>
          </w:tcPr>
          <w:p>
            <w:r>
              <w:t>395902</w:t>
            </w:r>
          </w:p>
        </w:tc>
        <w:tc>
          <w:tcPr>
            <w:tcW w:type="dxa" w:w="1234"/>
          </w:tcPr>
          <w:p>
            <w:r>
              <w:t>3125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  <w:tc>
          <w:tcPr>
            <w:tcW w:type="dxa" w:w="1234"/>
          </w:tcPr>
          <w:p>
            <w:r>
              <w:t>433.69 +/- 56.73 nm</w:t>
            </w:r>
          </w:p>
        </w:tc>
        <w:tc>
          <w:tcPr>
            <w:tcW w:type="dxa" w:w="1234"/>
          </w:tcPr>
          <w:p>
            <w:r>
              <w:t>433.11 +/- 57.25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Median BG + p95 threshold</w:t>
            </w:r>
          </w:p>
        </w:tc>
        <w:tc>
          <w:tcPr>
            <w:tcW w:type="dxa" w:w="1234"/>
          </w:tcPr>
          <w:p>
            <w:r>
              <w:t>395902</w:t>
            </w:r>
          </w:p>
        </w:tc>
        <w:tc>
          <w:tcPr>
            <w:tcW w:type="dxa" w:w="1234"/>
          </w:tcPr>
          <w:p>
            <w:r>
              <w:t>3125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  <w:tc>
          <w:tcPr>
            <w:tcW w:type="dxa" w:w="1234"/>
          </w:tcPr>
          <w:p>
            <w:r>
              <w:t>433.69 +/- 56.73 nm</w:t>
            </w:r>
          </w:p>
        </w:tc>
        <w:tc>
          <w:tcPr>
            <w:tcW w:type="dxa" w:w="1234"/>
          </w:tcPr>
          <w:p>
            <w:r>
              <w:t>433.11 +/- 57.25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Median BG + fixed 0 + p95</w:t>
            </w:r>
          </w:p>
        </w:tc>
        <w:tc>
          <w:tcPr>
            <w:tcW w:type="dxa" w:w="1234"/>
          </w:tcPr>
          <w:p>
            <w:r>
              <w:t>395902</w:t>
            </w:r>
          </w:p>
        </w:tc>
        <w:tc>
          <w:tcPr>
            <w:tcW w:type="dxa" w:w="1234"/>
          </w:tcPr>
          <w:p>
            <w:r>
              <w:t>3125</w:t>
            </w:r>
          </w:p>
        </w:tc>
        <w:tc>
          <w:tcPr>
            <w:tcW w:type="dxa" w:w="1234"/>
          </w:tcPr>
          <w:p>
            <w:r>
              <w:t>1179</w:t>
            </w:r>
          </w:p>
        </w:tc>
        <w:tc>
          <w:tcPr>
            <w:tcW w:type="dxa" w:w="1234"/>
          </w:tcPr>
          <w:p>
            <w:r>
              <w:t>433.69 +/- 56.73 nm</w:t>
            </w:r>
          </w:p>
        </w:tc>
        <w:tc>
          <w:tcPr>
            <w:tcW w:type="dxa" w:w="1234"/>
          </w:tcPr>
          <w:p>
            <w:r>
              <w:t>433.11 +/- 57.25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Flatten + mean threshold</w:t>
            </w:r>
          </w:p>
        </w:tc>
        <w:tc>
          <w:tcPr>
            <w:tcW w:type="dxa" w:w="1234"/>
          </w:tcPr>
          <w:p>
            <w:r>
              <w:t>263884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428.23 +/- 56.06 nm</w:t>
            </w:r>
          </w:p>
        </w:tc>
        <w:tc>
          <w:tcPr>
            <w:tcW w:type="dxa" w:w="1234"/>
          </w:tcPr>
          <w:p>
            <w:r>
              <w:t>428.92 +/- 54.61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Flatten + fixed 0</w:t>
            </w:r>
          </w:p>
        </w:tc>
        <w:tc>
          <w:tcPr>
            <w:tcW w:type="dxa" w:w="1234"/>
          </w:tcPr>
          <w:p>
            <w:r>
              <w:t>263884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428.23 +/- 56.06 nm</w:t>
            </w:r>
          </w:p>
        </w:tc>
        <w:tc>
          <w:tcPr>
            <w:tcW w:type="dxa" w:w="1234"/>
          </w:tcPr>
          <w:p>
            <w:r>
              <w:t>428.92 +/- 54.61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Flatten + p95 threshold</w:t>
            </w:r>
          </w:p>
        </w:tc>
        <w:tc>
          <w:tcPr>
            <w:tcW w:type="dxa" w:w="1234"/>
          </w:tcPr>
          <w:p>
            <w:r>
              <w:t>263884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428.23 +/- 56.06 nm</w:t>
            </w:r>
          </w:p>
        </w:tc>
        <w:tc>
          <w:tcPr>
            <w:tcW w:type="dxa" w:w="1234"/>
          </w:tcPr>
          <w:p>
            <w:r>
              <w:t>428.92 +/- 54.61 nm</w:t>
            </w:r>
          </w:p>
        </w:tc>
      </w:tr>
      <w:tr>
        <w:tc>
          <w:tcPr>
            <w:tcW w:type="dxa" w:w="1234"/>
          </w:tcPr>
          <w:p>
            <w:r>
              <w:t>10 wt% SiNP</w:t>
            </w:r>
          </w:p>
        </w:tc>
        <w:tc>
          <w:tcPr>
            <w:tcW w:type="dxa" w:w="1234"/>
          </w:tcPr>
          <w:p>
            <w:r>
              <w:t>Flatten + fixed 0 + p95</w:t>
            </w:r>
          </w:p>
        </w:tc>
        <w:tc>
          <w:tcPr>
            <w:tcW w:type="dxa" w:w="1234"/>
          </w:tcPr>
          <w:p>
            <w:r>
              <w:t>263884</w:t>
            </w:r>
          </w:p>
        </w:tc>
        <w:tc>
          <w:tcPr>
            <w:tcW w:type="dxa" w:w="1234"/>
          </w:tcPr>
          <w:p>
            <w:r>
              <w:t>516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428.23 +/- 56.06 nm</w:t>
            </w:r>
          </w:p>
        </w:tc>
        <w:tc>
          <w:tcPr>
            <w:tcW w:type="dxa" w:w="1234"/>
          </w:tcPr>
          <w:p>
            <w:r>
              <w:t>428.92 +/- 54.61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Median BG + mean threshold</w:t>
            </w:r>
          </w:p>
        </w:tc>
        <w:tc>
          <w:tcPr>
            <w:tcW w:type="dxa" w:w="1234"/>
          </w:tcPr>
          <w:p>
            <w:r>
              <w:t>236342</w:t>
            </w:r>
          </w:p>
        </w:tc>
        <w:tc>
          <w:tcPr>
            <w:tcW w:type="dxa" w:w="1234"/>
          </w:tcPr>
          <w:p>
            <w:r>
              <w:t>3718</w:t>
            </w:r>
          </w:p>
        </w:tc>
        <w:tc>
          <w:tcPr>
            <w:tcW w:type="dxa" w:w="1234"/>
          </w:tcPr>
          <w:p>
            <w:r>
              <w:t>1275</w:t>
            </w:r>
          </w:p>
        </w:tc>
        <w:tc>
          <w:tcPr>
            <w:tcW w:type="dxa" w:w="1234"/>
          </w:tcPr>
          <w:p>
            <w:r>
              <w:t>443.21 +/- 57.61 nm</w:t>
            </w:r>
          </w:p>
        </w:tc>
        <w:tc>
          <w:tcPr>
            <w:tcW w:type="dxa" w:w="1234"/>
          </w:tcPr>
          <w:p>
            <w:r>
              <w:t>439.50 +/- 57.35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Median BG + fixed 0</w:t>
            </w:r>
          </w:p>
        </w:tc>
        <w:tc>
          <w:tcPr>
            <w:tcW w:type="dxa" w:w="1234"/>
          </w:tcPr>
          <w:p>
            <w:r>
              <w:t>236342</w:t>
            </w:r>
          </w:p>
        </w:tc>
        <w:tc>
          <w:tcPr>
            <w:tcW w:type="dxa" w:w="1234"/>
          </w:tcPr>
          <w:p>
            <w:r>
              <w:t>3718</w:t>
            </w:r>
          </w:p>
        </w:tc>
        <w:tc>
          <w:tcPr>
            <w:tcW w:type="dxa" w:w="1234"/>
          </w:tcPr>
          <w:p>
            <w:r>
              <w:t>1275</w:t>
            </w:r>
          </w:p>
        </w:tc>
        <w:tc>
          <w:tcPr>
            <w:tcW w:type="dxa" w:w="1234"/>
          </w:tcPr>
          <w:p>
            <w:r>
              <w:t>443.21 +/- 57.61 nm</w:t>
            </w:r>
          </w:p>
        </w:tc>
        <w:tc>
          <w:tcPr>
            <w:tcW w:type="dxa" w:w="1234"/>
          </w:tcPr>
          <w:p>
            <w:r>
              <w:t>439.50 +/- 57.35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Median BG + p95 threshold</w:t>
            </w:r>
          </w:p>
        </w:tc>
        <w:tc>
          <w:tcPr>
            <w:tcW w:type="dxa" w:w="1234"/>
          </w:tcPr>
          <w:p>
            <w:r>
              <w:t>236342</w:t>
            </w:r>
          </w:p>
        </w:tc>
        <w:tc>
          <w:tcPr>
            <w:tcW w:type="dxa" w:w="1234"/>
          </w:tcPr>
          <w:p>
            <w:r>
              <w:t>3718</w:t>
            </w:r>
          </w:p>
        </w:tc>
        <w:tc>
          <w:tcPr>
            <w:tcW w:type="dxa" w:w="1234"/>
          </w:tcPr>
          <w:p>
            <w:r>
              <w:t>1275</w:t>
            </w:r>
          </w:p>
        </w:tc>
        <w:tc>
          <w:tcPr>
            <w:tcW w:type="dxa" w:w="1234"/>
          </w:tcPr>
          <w:p>
            <w:r>
              <w:t>443.21 +/- 57.61 nm</w:t>
            </w:r>
          </w:p>
        </w:tc>
        <w:tc>
          <w:tcPr>
            <w:tcW w:type="dxa" w:w="1234"/>
          </w:tcPr>
          <w:p>
            <w:r>
              <w:t>439.50 +/- 57.35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Median BG + fixed 0 + p95</w:t>
            </w:r>
          </w:p>
        </w:tc>
        <w:tc>
          <w:tcPr>
            <w:tcW w:type="dxa" w:w="1234"/>
          </w:tcPr>
          <w:p>
            <w:r>
              <w:t>236342</w:t>
            </w:r>
          </w:p>
        </w:tc>
        <w:tc>
          <w:tcPr>
            <w:tcW w:type="dxa" w:w="1234"/>
          </w:tcPr>
          <w:p>
            <w:r>
              <w:t>3718</w:t>
            </w:r>
          </w:p>
        </w:tc>
        <w:tc>
          <w:tcPr>
            <w:tcW w:type="dxa" w:w="1234"/>
          </w:tcPr>
          <w:p>
            <w:r>
              <w:t>1275</w:t>
            </w:r>
          </w:p>
        </w:tc>
        <w:tc>
          <w:tcPr>
            <w:tcW w:type="dxa" w:w="1234"/>
          </w:tcPr>
          <w:p>
            <w:r>
              <w:t>443.21 +/- 57.61 nm</w:t>
            </w:r>
          </w:p>
        </w:tc>
        <w:tc>
          <w:tcPr>
            <w:tcW w:type="dxa" w:w="1234"/>
          </w:tcPr>
          <w:p>
            <w:r>
              <w:t>439.50 +/- 57.35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Flatten + mean threshold</w:t>
            </w:r>
          </w:p>
        </w:tc>
        <w:tc>
          <w:tcPr>
            <w:tcW w:type="dxa" w:w="1234"/>
          </w:tcPr>
          <w:p>
            <w:r>
              <w:t>82805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434.11 +/- 56.86 nm</w:t>
            </w:r>
          </w:p>
        </w:tc>
        <w:tc>
          <w:tcPr>
            <w:tcW w:type="dxa" w:w="1234"/>
          </w:tcPr>
          <w:p>
            <w:r>
              <w:t>435.48 +/- 57.26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Flatten + fixed 0</w:t>
            </w:r>
          </w:p>
        </w:tc>
        <w:tc>
          <w:tcPr>
            <w:tcW w:type="dxa" w:w="1234"/>
          </w:tcPr>
          <w:p>
            <w:r>
              <w:t>82805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434.11 +/- 56.86 nm</w:t>
            </w:r>
          </w:p>
        </w:tc>
        <w:tc>
          <w:tcPr>
            <w:tcW w:type="dxa" w:w="1234"/>
          </w:tcPr>
          <w:p>
            <w:r>
              <w:t>435.48 +/- 57.26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Flatten + p95 threshold</w:t>
            </w:r>
          </w:p>
        </w:tc>
        <w:tc>
          <w:tcPr>
            <w:tcW w:type="dxa" w:w="1234"/>
          </w:tcPr>
          <w:p>
            <w:r>
              <w:t>82805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434.11 +/- 56.86 nm</w:t>
            </w:r>
          </w:p>
        </w:tc>
        <w:tc>
          <w:tcPr>
            <w:tcW w:type="dxa" w:w="1234"/>
          </w:tcPr>
          <w:p>
            <w:r>
              <w:t>435.48 +/- 57.26 nm</w:t>
            </w:r>
          </w:p>
        </w:tc>
      </w:tr>
      <w:tr>
        <w:tc>
          <w:tcPr>
            <w:tcW w:type="dxa" w:w="1234"/>
          </w:tcPr>
          <w:p>
            <w:r>
              <w:t>25 wt% SiNP</w:t>
            </w:r>
          </w:p>
        </w:tc>
        <w:tc>
          <w:tcPr>
            <w:tcW w:type="dxa" w:w="1234"/>
          </w:tcPr>
          <w:p>
            <w:r>
              <w:t>Flatten + fixed 0 + p95</w:t>
            </w:r>
          </w:p>
        </w:tc>
        <w:tc>
          <w:tcPr>
            <w:tcW w:type="dxa" w:w="1234"/>
          </w:tcPr>
          <w:p>
            <w:r>
              <w:t>82805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434.11 +/- 56.86 nm</w:t>
            </w:r>
          </w:p>
        </w:tc>
        <w:tc>
          <w:tcPr>
            <w:tcW w:type="dxa" w:w="1234"/>
          </w:tcPr>
          <w:p>
            <w:r>
              <w:t>435.48 +/- 57.26 nm</w:t>
            </w:r>
          </w:p>
        </w:tc>
      </w:tr>
    </w:tbl>
    <w:p>
      <w:r>
        <w:t>[MISSING FIGURE] Figure 6.7 - Grain diameter summaries by method for PEGDA, 1 wt% TPO, no coating, separated by 10 wt% and 25 wt% SiNP.</w:t>
      </w:r>
    </w:p>
    <w:p>
      <w:pPr>
        <w:pStyle w:val="Heading1"/>
      </w:pPr>
      <w:r>
        <w:t>6.5 Processing Route Sensitivity</w:t>
      </w:r>
    </w:p>
    <w:p>
      <w:r>
        <w:t>Relative to the primary route, the comparison route (particle_forward_flatten_mean) reduced mean isolated yield from 3.05 +/- 1.62 to 0.91 +/- 1.16 per scan in 10 wt% SiNP and from 3.16 +/- 1.68 to 0.80 +/- 1.00 per scan in 25 wt% SiNP. The corresponding 95% scan requirements increased from 13 to 44 scans and from 13 to 50 scans.</w:t>
      </w:r>
    </w:p>
    <w:p>
      <w:r>
        <w:t>The full method table shows that the dominant split is preprocessing family rather than threshold variant. In the current data, methods within a family collapse onto the same statistical behavior, so the feasibility verdict is robust even though the magnitude of the gain is method-sensitive.</w:t>
      </w:r>
    </w:p>
    <w:p>
      <w:r>
        <w:rPr>
          <w:b/>
        </w:rPr>
        <w:t>Table 6.7 - All-method comparison with loading-normalized isolation yield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System</w:t>
            </w:r>
          </w:p>
        </w:tc>
        <w:tc>
          <w:tcPr>
            <w:tcW w:type="dxa" w:w="960"/>
          </w:tcPr>
          <w:p>
            <w:r>
              <w:t>Method</w:t>
            </w:r>
          </w:p>
        </w:tc>
        <w:tc>
          <w:tcPr>
            <w:tcW w:type="dxa" w:w="960"/>
          </w:tcPr>
          <w:p>
            <w:r>
              <w:t>Job/profile</w:t>
            </w:r>
          </w:p>
        </w:tc>
        <w:tc>
          <w:tcPr>
            <w:tcW w:type="dxa" w:w="960"/>
          </w:tcPr>
          <w:p>
            <w:r>
              <w:t>Mean isolated/scan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Zero-isolated rate</w:t>
            </w:r>
          </w:p>
        </w:tc>
        <w:tc>
          <w:tcPr>
            <w:tcW w:type="dxa" w:w="960"/>
          </w:tcPr>
          <w:p>
            <w:r>
              <w:t>Req. scans (95%)</w:t>
            </w:r>
          </w:p>
        </w:tc>
        <w:tc>
          <w:tcPr>
            <w:tcW w:type="dxa" w:w="960"/>
          </w:tcPr>
          <w:p>
            <w:r>
              <w:t>Relative to primary</w:t>
            </w:r>
          </w:p>
        </w:tc>
        <w:tc>
          <w:tcPr>
            <w:tcW w:type="dxa" w:w="960"/>
          </w:tcPr>
          <w:p>
            <w:r>
              <w:t>Isolated/scan/wt%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Median BG + mean threshold</w:t>
            </w:r>
          </w:p>
        </w:tc>
        <w:tc>
          <w:tcPr>
            <w:tcW w:type="dxa" w:w="960"/>
          </w:tcPr>
          <w:p>
            <w:r>
              <w:t>particle_forward_medianbg_mean</w:t>
            </w:r>
          </w:p>
        </w:tc>
        <w:tc>
          <w:tcPr>
            <w:tcW w:type="dxa" w:w="960"/>
          </w:tcPr>
          <w:p>
            <w:r>
              <w:t>3.05</w:t>
            </w:r>
          </w:p>
        </w:tc>
        <w:tc>
          <w:tcPr>
            <w:tcW w:type="dxa" w:w="960"/>
          </w:tcPr>
          <w:p>
            <w:r>
              <w:t>1.62</w:t>
            </w:r>
          </w:p>
        </w:tc>
        <w:tc>
          <w:tcPr>
            <w:tcW w:type="dxa" w:w="960"/>
          </w:tcPr>
          <w:p>
            <w:r>
              <w:t>4.4%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0.305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Median BG + fixed 0</w:t>
            </w:r>
          </w:p>
        </w:tc>
        <w:tc>
          <w:tcPr>
            <w:tcW w:type="dxa" w:w="960"/>
          </w:tcPr>
          <w:p>
            <w:r>
              <w:t>particle_forward_medianbg_fixed0</w:t>
            </w:r>
          </w:p>
        </w:tc>
        <w:tc>
          <w:tcPr>
            <w:tcW w:type="dxa" w:w="960"/>
          </w:tcPr>
          <w:p>
            <w:r>
              <w:t>3.05</w:t>
            </w:r>
          </w:p>
        </w:tc>
        <w:tc>
          <w:tcPr>
            <w:tcW w:type="dxa" w:w="960"/>
          </w:tcPr>
          <w:p>
            <w:r>
              <w:t>1.62</w:t>
            </w:r>
          </w:p>
        </w:tc>
        <w:tc>
          <w:tcPr>
            <w:tcW w:type="dxa" w:w="960"/>
          </w:tcPr>
          <w:p>
            <w:r>
              <w:t>4.4%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0.305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Median BG + p95 threshold</w:t>
            </w:r>
          </w:p>
        </w:tc>
        <w:tc>
          <w:tcPr>
            <w:tcW w:type="dxa" w:w="960"/>
          </w:tcPr>
          <w:p>
            <w:r>
              <w:t>particle_forward_medianbg_p95</w:t>
            </w:r>
          </w:p>
        </w:tc>
        <w:tc>
          <w:tcPr>
            <w:tcW w:type="dxa" w:w="960"/>
          </w:tcPr>
          <w:p>
            <w:r>
              <w:t>3.05</w:t>
            </w:r>
          </w:p>
        </w:tc>
        <w:tc>
          <w:tcPr>
            <w:tcW w:type="dxa" w:w="960"/>
          </w:tcPr>
          <w:p>
            <w:r>
              <w:t>1.62</w:t>
            </w:r>
          </w:p>
        </w:tc>
        <w:tc>
          <w:tcPr>
            <w:tcW w:type="dxa" w:w="960"/>
          </w:tcPr>
          <w:p>
            <w:r>
              <w:t>4.4%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0.305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Median BG + fixed 0 + p95</w:t>
            </w:r>
          </w:p>
        </w:tc>
        <w:tc>
          <w:tcPr>
            <w:tcW w:type="dxa" w:w="960"/>
          </w:tcPr>
          <w:p>
            <w:r>
              <w:t>particle_forward_medianbg_max_fixed0_p95</w:t>
            </w:r>
          </w:p>
        </w:tc>
        <w:tc>
          <w:tcPr>
            <w:tcW w:type="dxa" w:w="960"/>
          </w:tcPr>
          <w:p>
            <w:r>
              <w:t>3.05</w:t>
            </w:r>
          </w:p>
        </w:tc>
        <w:tc>
          <w:tcPr>
            <w:tcW w:type="dxa" w:w="960"/>
          </w:tcPr>
          <w:p>
            <w:r>
              <w:t>1.62</w:t>
            </w:r>
          </w:p>
        </w:tc>
        <w:tc>
          <w:tcPr>
            <w:tcW w:type="dxa" w:w="960"/>
          </w:tcPr>
          <w:p>
            <w:r>
              <w:t>4.4%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0.305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Flatten + mean threshold</w:t>
            </w:r>
          </w:p>
        </w:tc>
        <w:tc>
          <w:tcPr>
            <w:tcW w:type="dxa" w:w="960"/>
          </w:tcPr>
          <w:p>
            <w:r>
              <w:t>particle_forward_flatten_mean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1.16</w:t>
            </w:r>
          </w:p>
        </w:tc>
        <w:tc>
          <w:tcPr>
            <w:tcW w:type="dxa" w:w="960"/>
          </w:tcPr>
          <w:p>
            <w:r>
              <w:t>49.5%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0.30x</w:t>
            </w:r>
          </w:p>
        </w:tc>
        <w:tc>
          <w:tcPr>
            <w:tcW w:type="dxa" w:w="960"/>
          </w:tcPr>
          <w:p>
            <w:r>
              <w:t>0.091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Flatten + fixed 0</w:t>
            </w:r>
          </w:p>
        </w:tc>
        <w:tc>
          <w:tcPr>
            <w:tcW w:type="dxa" w:w="960"/>
          </w:tcPr>
          <w:p>
            <w:r>
              <w:t>particle_forward_flatten_fixed0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1.16</w:t>
            </w:r>
          </w:p>
        </w:tc>
        <w:tc>
          <w:tcPr>
            <w:tcW w:type="dxa" w:w="960"/>
          </w:tcPr>
          <w:p>
            <w:r>
              <w:t>49.5%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0.30x</w:t>
            </w:r>
          </w:p>
        </w:tc>
        <w:tc>
          <w:tcPr>
            <w:tcW w:type="dxa" w:w="960"/>
          </w:tcPr>
          <w:p>
            <w:r>
              <w:t>0.091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Flatten + p95 threshold</w:t>
            </w:r>
          </w:p>
        </w:tc>
        <w:tc>
          <w:tcPr>
            <w:tcW w:type="dxa" w:w="960"/>
          </w:tcPr>
          <w:p>
            <w:r>
              <w:t>particle_forward_flatten_p95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1.16</w:t>
            </w:r>
          </w:p>
        </w:tc>
        <w:tc>
          <w:tcPr>
            <w:tcW w:type="dxa" w:w="960"/>
          </w:tcPr>
          <w:p>
            <w:r>
              <w:t>49.5%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0.30x</w:t>
            </w:r>
          </w:p>
        </w:tc>
        <w:tc>
          <w:tcPr>
            <w:tcW w:type="dxa" w:w="960"/>
          </w:tcPr>
          <w:p>
            <w:r>
              <w:t>0.091</w:t>
            </w:r>
          </w:p>
        </w:tc>
      </w:tr>
      <w:tr>
        <w:tc>
          <w:tcPr>
            <w:tcW w:type="dxa" w:w="960"/>
          </w:tcPr>
          <w:p>
            <w:r>
              <w:t>10 wt% SiNP</w:t>
            </w:r>
          </w:p>
        </w:tc>
        <w:tc>
          <w:tcPr>
            <w:tcW w:type="dxa" w:w="960"/>
          </w:tcPr>
          <w:p>
            <w:r>
              <w:t>Flatten + fixed 0 + p95</w:t>
            </w:r>
          </w:p>
        </w:tc>
        <w:tc>
          <w:tcPr>
            <w:tcW w:type="dxa" w:w="960"/>
          </w:tcPr>
          <w:p>
            <w:r>
              <w:t>particle_forward_flatten_max_fixed0_p95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1.16</w:t>
            </w:r>
          </w:p>
        </w:tc>
        <w:tc>
          <w:tcPr>
            <w:tcW w:type="dxa" w:w="960"/>
          </w:tcPr>
          <w:p>
            <w:r>
              <w:t>49.5%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0.30x</w:t>
            </w:r>
          </w:p>
        </w:tc>
        <w:tc>
          <w:tcPr>
            <w:tcW w:type="dxa" w:w="960"/>
          </w:tcPr>
          <w:p>
            <w:r>
              <w:t>0.091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Median BG + mean threshold</w:t>
            </w:r>
          </w:p>
        </w:tc>
        <w:tc>
          <w:tcPr>
            <w:tcW w:type="dxa" w:w="960"/>
          </w:tcPr>
          <w:p>
            <w:r>
              <w:t>particle_forward_medianbg_mean</w:t>
            </w:r>
          </w:p>
        </w:tc>
        <w:tc>
          <w:tcPr>
            <w:tcW w:type="dxa" w:w="960"/>
          </w:tcPr>
          <w:p>
            <w:r>
              <w:t>3.16</w:t>
            </w:r>
          </w:p>
        </w:tc>
        <w:tc>
          <w:tcPr>
            <w:tcW w:type="dxa" w:w="960"/>
          </w:tcPr>
          <w:p>
            <w:r>
              <w:t>1.68</w:t>
            </w:r>
          </w:p>
        </w:tc>
        <w:tc>
          <w:tcPr>
            <w:tcW w:type="dxa" w:w="960"/>
          </w:tcPr>
          <w:p>
            <w:r>
              <w:t>4.5%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Median BG + fixed 0</w:t>
            </w:r>
          </w:p>
        </w:tc>
        <w:tc>
          <w:tcPr>
            <w:tcW w:type="dxa" w:w="960"/>
          </w:tcPr>
          <w:p>
            <w:r>
              <w:t>particle_forward_medianbg_fixed0</w:t>
            </w:r>
          </w:p>
        </w:tc>
        <w:tc>
          <w:tcPr>
            <w:tcW w:type="dxa" w:w="960"/>
          </w:tcPr>
          <w:p>
            <w:r>
              <w:t>3.16</w:t>
            </w:r>
          </w:p>
        </w:tc>
        <w:tc>
          <w:tcPr>
            <w:tcW w:type="dxa" w:w="960"/>
          </w:tcPr>
          <w:p>
            <w:r>
              <w:t>1.68</w:t>
            </w:r>
          </w:p>
        </w:tc>
        <w:tc>
          <w:tcPr>
            <w:tcW w:type="dxa" w:w="960"/>
          </w:tcPr>
          <w:p>
            <w:r>
              <w:t>4.5%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Median BG + p95 threshold</w:t>
            </w:r>
          </w:p>
        </w:tc>
        <w:tc>
          <w:tcPr>
            <w:tcW w:type="dxa" w:w="960"/>
          </w:tcPr>
          <w:p>
            <w:r>
              <w:t>particle_forward_medianbg_p95</w:t>
            </w:r>
          </w:p>
        </w:tc>
        <w:tc>
          <w:tcPr>
            <w:tcW w:type="dxa" w:w="960"/>
          </w:tcPr>
          <w:p>
            <w:r>
              <w:t>3.16</w:t>
            </w:r>
          </w:p>
        </w:tc>
        <w:tc>
          <w:tcPr>
            <w:tcW w:type="dxa" w:w="960"/>
          </w:tcPr>
          <w:p>
            <w:r>
              <w:t>1.68</w:t>
            </w:r>
          </w:p>
        </w:tc>
        <w:tc>
          <w:tcPr>
            <w:tcW w:type="dxa" w:w="960"/>
          </w:tcPr>
          <w:p>
            <w:r>
              <w:t>4.5%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Median BG + fixed 0 + p95</w:t>
            </w:r>
          </w:p>
        </w:tc>
        <w:tc>
          <w:tcPr>
            <w:tcW w:type="dxa" w:w="960"/>
          </w:tcPr>
          <w:p>
            <w:r>
              <w:t>particle_forward_medianbg_max_fixed0_p95</w:t>
            </w:r>
          </w:p>
        </w:tc>
        <w:tc>
          <w:tcPr>
            <w:tcW w:type="dxa" w:w="960"/>
          </w:tcPr>
          <w:p>
            <w:r>
              <w:t>3.16</w:t>
            </w:r>
          </w:p>
        </w:tc>
        <w:tc>
          <w:tcPr>
            <w:tcW w:type="dxa" w:w="960"/>
          </w:tcPr>
          <w:p>
            <w:r>
              <w:t>1.68</w:t>
            </w:r>
          </w:p>
        </w:tc>
        <w:tc>
          <w:tcPr>
            <w:tcW w:type="dxa" w:w="960"/>
          </w:tcPr>
          <w:p>
            <w:r>
              <w:t>4.5%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1.00x</w:t>
            </w:r>
          </w:p>
        </w:tc>
        <w:tc>
          <w:tcPr>
            <w:tcW w:type="dxa" w:w="960"/>
          </w:tcPr>
          <w:p>
            <w:r>
              <w:t>0.126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Flatten + mean threshold</w:t>
            </w:r>
          </w:p>
        </w:tc>
        <w:tc>
          <w:tcPr>
            <w:tcW w:type="dxa" w:w="960"/>
          </w:tcPr>
          <w:p>
            <w:r>
              <w:t>particle_forward_flatten_mean</w:t>
            </w:r>
          </w:p>
        </w:tc>
        <w:tc>
          <w:tcPr>
            <w:tcW w:type="dxa" w:w="960"/>
          </w:tcPr>
          <w:p>
            <w:r>
              <w:t>0.80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50.2%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0.25x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Flatten + fixed 0</w:t>
            </w:r>
          </w:p>
        </w:tc>
        <w:tc>
          <w:tcPr>
            <w:tcW w:type="dxa" w:w="960"/>
          </w:tcPr>
          <w:p>
            <w:r>
              <w:t>particle_forward_flatten_fixed0</w:t>
            </w:r>
          </w:p>
        </w:tc>
        <w:tc>
          <w:tcPr>
            <w:tcW w:type="dxa" w:w="960"/>
          </w:tcPr>
          <w:p>
            <w:r>
              <w:t>0.80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50.2%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0.25x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Flatten + p95 threshold</w:t>
            </w:r>
          </w:p>
        </w:tc>
        <w:tc>
          <w:tcPr>
            <w:tcW w:type="dxa" w:w="960"/>
          </w:tcPr>
          <w:p>
            <w:r>
              <w:t>particle_forward_flatten_p95</w:t>
            </w:r>
          </w:p>
        </w:tc>
        <w:tc>
          <w:tcPr>
            <w:tcW w:type="dxa" w:w="960"/>
          </w:tcPr>
          <w:p>
            <w:r>
              <w:t>0.80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50.2%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0.25x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</w:tr>
      <w:tr>
        <w:tc>
          <w:tcPr>
            <w:tcW w:type="dxa" w:w="960"/>
          </w:tcPr>
          <w:p>
            <w:r>
              <w:t>25 wt% SiNP</w:t>
            </w:r>
          </w:p>
        </w:tc>
        <w:tc>
          <w:tcPr>
            <w:tcW w:type="dxa" w:w="960"/>
          </w:tcPr>
          <w:p>
            <w:r>
              <w:t>Flatten + fixed 0 + p95</w:t>
            </w:r>
          </w:p>
        </w:tc>
        <w:tc>
          <w:tcPr>
            <w:tcW w:type="dxa" w:w="960"/>
          </w:tcPr>
          <w:p>
            <w:r>
              <w:t>particle_forward_flatten_max_fixed0_p95</w:t>
            </w:r>
          </w:p>
        </w:tc>
        <w:tc>
          <w:tcPr>
            <w:tcW w:type="dxa" w:w="960"/>
          </w:tcPr>
          <w:p>
            <w:r>
              <w:t>0.80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50.2%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0.25x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2397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mean_by_job_10p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9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2397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olated_count_mean_by_job_25p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9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6.8 - Method-comparison mean isolated-particle yield by job and SiNP loading for PEGDA, 1 wt% TPO, no coating.</w:t>
      </w:r>
    </w:p>
    <w:p>
      <w:r>
        <w:t>Source: C:\Users\Conor O'Brien\Dropbox\03_AML\00 IN-BOX\AFM Topo Particle processing OUT\run_grains_full_wt10_20260304_145519\summary_outputs\compare_by_wt\fig_isolated_count_mean_by_job_10pct.png</w:t>
      </w:r>
    </w:p>
    <w:p>
      <w:r>
        <w:t>Source: C:\Users\Conor O'Brien\Dropbox\03_AML\00 IN-BOX\AFM Topo Particle processing OUT\run_grains_full_wt25_20260304_145519\summary_outputs\compare_by_wt\fig_isolated_count_mean_by_job_25pct.png</w:t>
      </w:r>
    </w:p>
    <w:p>
      <w:r>
        <w:drawing>
          <wp:inline xmlns:a="http://schemas.openxmlformats.org/drawingml/2006/main" xmlns:pic="http://schemas.openxmlformats.org/drawingml/2006/picture">
            <wp:extent cx="5394960" cy="2997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aggregate_wt_percent_10_pois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2997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aggregate_wt_percent_25_pois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6.9 - Aggregate Poisson success-probability curves for all methods, separated by 10 wt% and 25 wt% SiNP. Overlapping traces indicate methods that collapse to the same statistical behavior.</w:t>
      </w:r>
    </w:p>
    <w:p>
      <w:r>
        <w:t>Source: C:\Users\Conor O'Brien\Dropbox\03_AML\00 IN-BOX\AFM Topo Particle processing OUT\run_grains_full_wt10_20260304_145519\summary_outputs\fits\risk_aggregate_wt_percent_10_poisson.png</w:t>
      </w:r>
    </w:p>
    <w:p>
      <w:r>
        <w:t>Source: C:\Users\Conor O'Brien\Dropbox\03_AML\00 IN-BOX\AFM Topo Particle processing OUT\run_grains_full_wt25_20260304_145519\summary_outputs\fits\risk_aggregate_wt_percent_25_poisson.png</w:t>
      </w:r>
    </w:p>
    <w:p>
      <w:pPr>
        <w:pStyle w:val="Heading1"/>
      </w:pPr>
      <w:r>
        <w:t>6.6 Stage 2 Trigger / Crossover Decision</w:t>
      </w:r>
    </w:p>
    <w:p>
      <w:r>
        <w:t>The Stage 2 trigger is expressed as a sensitivity study in confirmation probability p. The question is how far the confirmation rate could drop before the current Stage 1 scan pool would no longer meet the 30-particle, 95%-confidence target.</w:t>
      </w:r>
    </w:p>
    <w:p>
      <w:r>
        <w:rPr>
          <w:b/>
        </w:rPr>
        <w:t>Table 6.8 - Current Stage 2 availability crossover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Primary lambda</w:t>
            </w:r>
          </w:p>
        </w:tc>
        <w:tc>
          <w:tcPr>
            <w:tcW w:type="dxa" w:w="2160"/>
          </w:tcPr>
          <w:p>
            <w:r>
              <w:t>Available scans</w:t>
            </w:r>
          </w:p>
        </w:tc>
        <w:tc>
          <w:tcPr>
            <w:tcW w:type="dxa" w:w="2160"/>
          </w:tcPr>
          <w:p>
            <w:r>
              <w:t>Approx. availability crossover p</w:t>
            </w:r>
          </w:p>
        </w:tc>
      </w:tr>
      <w:tr>
        <w:tc>
          <w:tcPr>
            <w:tcW w:type="dxa" w:w="2160"/>
          </w:tcPr>
          <w:p>
            <w:r>
              <w:t>10 wt% SiNP</w:t>
            </w:r>
          </w:p>
        </w:tc>
        <w:tc>
          <w:tcPr>
            <w:tcW w:type="dxa" w:w="2160"/>
          </w:tcPr>
          <w:p>
            <w:r>
              <w:t>3.054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~0.034</w:t>
            </w:r>
          </w:p>
        </w:tc>
      </w:tr>
      <w:tr>
        <w:tc>
          <w:tcPr>
            <w:tcW w:type="dxa" w:w="2160"/>
          </w:tcPr>
          <w:p>
            <w:r>
              <w:t>25 wt% SiNP</w:t>
            </w:r>
          </w:p>
        </w:tc>
        <w:tc>
          <w:tcPr>
            <w:tcW w:type="dxa" w:w="2160"/>
          </w:tcPr>
          <w:p>
            <w:r>
              <w:t>3.156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~0.032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25189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6_crossover_by_metho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8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6.10 - Required scan count versus confirmation probability p across the full method matrix, with available scans shown as a horizontal reference. PEGDA, 1 wt% TPO, no coating, separated by 10 wt% and 25 wt% SiNP.</w:t>
      </w:r>
    </w:p>
    <w:p>
      <w:r>
        <w:t>Source: docs\Thesis\generated_assets\chapter6_crossover_by_method.png</w:t>
      </w:r>
    </w:p>
    <w:p>
      <w:pPr>
        <w:pStyle w:val="Heading1"/>
      </w:pPr>
      <w:r>
        <w:t>6.7 Stage 1 Decision</w:t>
      </w:r>
    </w:p>
    <w:p>
      <w:r>
        <w:t>For 10 wt% SiNP, candidate particle presence was confirmed, the retained diameter distribution remained consistent with the configured 350-550 nm size window, isolated particles occurred in 95.6% of scans under the primary route, and the analyzed inventory of 386 scans greatly exceeded the 13-scan requirement.</w:t>
      </w:r>
    </w:p>
    <w:p>
      <w:r>
        <w:t>For 25 wt% SiNP, candidate particle presence was likewise confirmed, the retained diameter distribution remained acceptable, isolated particles occurred in 95.5% of scans under the primary route, and the analyzed inventory of 404 scans greatly exceeded the corresponding 13-scan requirement.</w:t>
      </w:r>
    </w:p>
    <w:p>
      <w:r>
        <w:t>Stage 2 high-resolution interrogation is therefore justified for both loadings under the current Stage 1 interpretation. The comparative result is that higher loading increased candidate density modestly, but did not materially improve isolated-particle availability enough to change the decision.</w:t>
      </w:r>
    </w:p>
    <w:p>
      <w:pPr>
        <w:pStyle w:val="Heading1"/>
      </w:pPr>
      <w:r>
        <w:t>6.8 Discussion (Controlled)</w:t>
      </w:r>
    </w:p>
    <w:p>
      <w:r>
        <w:t>Discussion is appropriate here so long as it remains tied to measurement feasibility. The chapter now supports three bounded claims: isolated particles are available in sufficient number, the scan-efficiency conclusion is robust to the completed method matrix, and higher loading does not automatically produce a higher yield of usable isolated targets.</w:t>
      </w:r>
    </w:p>
    <w:p>
      <w:r>
        <w:t>The remaining uncertainty is not whether isolated candidates exist, but what fraction of those candidates will be confirmed as true particles once Stage 2 multi-channel validation is performed. That is why the crossover figure belongs in this chapter: it converts Stage 2 from a vague next step into a quantitative decision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