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A64E4" w14:textId="77777777" w:rsidR="00F55F2C" w:rsidRDefault="004519D3">
      <w:pPr>
        <w:pBdr>
          <w:top w:val="nil"/>
          <w:left w:val="nil"/>
          <w:bottom w:val="nil"/>
          <w:right w:val="nil"/>
          <w:between w:val="nil"/>
        </w:pBdr>
        <w:jc w:val="center"/>
        <w:rPr>
          <w:color w:val="000000"/>
        </w:rPr>
      </w:pPr>
      <w:r>
        <w:rPr>
          <w:b/>
          <w:color w:val="000000"/>
        </w:rPr>
        <w:t>Resource Topic categories</w:t>
      </w:r>
      <w:r>
        <w:rPr>
          <w:color w:val="000000"/>
        </w:rPr>
        <w:t> (Maine specific)</w:t>
      </w:r>
    </w:p>
    <w:p w14:paraId="6CDA64E5" w14:textId="77777777" w:rsidR="00F55F2C" w:rsidRDefault="004519D3">
      <w:pPr>
        <w:pBdr>
          <w:top w:val="nil"/>
          <w:left w:val="nil"/>
          <w:bottom w:val="nil"/>
          <w:right w:val="nil"/>
          <w:between w:val="nil"/>
        </w:pBdr>
        <w:rPr>
          <w:color w:val="000000"/>
        </w:rPr>
      </w:pPr>
      <w:r>
        <w:rPr>
          <w:color w:val="000000"/>
        </w:rPr>
        <w:t> </w:t>
      </w:r>
    </w:p>
    <w:p w14:paraId="6CDA64E6" w14:textId="77777777" w:rsidR="00F55F2C" w:rsidRDefault="004519D3">
      <w:pPr>
        <w:pBdr>
          <w:top w:val="nil"/>
          <w:left w:val="nil"/>
          <w:bottom w:val="nil"/>
          <w:right w:val="nil"/>
          <w:between w:val="nil"/>
        </w:pBdr>
        <w:rPr>
          <w:color w:val="000000"/>
        </w:rPr>
      </w:pPr>
      <w:r>
        <w:rPr>
          <w:color w:val="000000"/>
        </w:rPr>
        <w:t> </w:t>
      </w:r>
    </w:p>
    <w:p w14:paraId="6CDA64E7" w14:textId="77777777" w:rsidR="00F55F2C" w:rsidRDefault="004519D3">
      <w:pPr>
        <w:numPr>
          <w:ilvl w:val="0"/>
          <w:numId w:val="1"/>
        </w:numPr>
        <w:pBdr>
          <w:top w:val="nil"/>
          <w:left w:val="nil"/>
          <w:bottom w:val="nil"/>
          <w:right w:val="nil"/>
          <w:between w:val="nil"/>
        </w:pBdr>
        <w:rPr>
          <w:b/>
          <w:color w:val="000000"/>
        </w:rPr>
      </w:pPr>
      <w:r>
        <w:rPr>
          <w:b/>
          <w:color w:val="000000"/>
        </w:rPr>
        <w:t>Self Determination/Self Advocacy </w:t>
      </w:r>
    </w:p>
    <w:p w14:paraId="6CDA64E8" w14:textId="77777777" w:rsidR="00F55F2C" w:rsidRDefault="004519D3">
      <w:pPr>
        <w:numPr>
          <w:ilvl w:val="0"/>
          <w:numId w:val="2"/>
        </w:numPr>
        <w:pBdr>
          <w:top w:val="nil"/>
          <w:left w:val="nil"/>
          <w:bottom w:val="nil"/>
          <w:right w:val="nil"/>
          <w:between w:val="nil"/>
        </w:pBdr>
        <w:rPr>
          <w:color w:val="000000"/>
        </w:rPr>
      </w:pPr>
      <w:r>
        <w:rPr>
          <w:b/>
        </w:rPr>
        <w:t xml:space="preserve">Disability Rights Maine (DRM) </w:t>
      </w:r>
      <w:r>
        <w:t xml:space="preserve">is Maine’s Protection and Advocacy organization whose mission is to ensure autonomy, inclusion, equality, and access for people with disabilities in Maine. </w:t>
      </w:r>
      <w:hyperlink r:id="rId9">
        <w:r>
          <w:rPr>
            <w:color w:val="1155CC"/>
            <w:u w:val="single"/>
          </w:rPr>
          <w:t>https://drme.org/</w:t>
        </w:r>
      </w:hyperlink>
      <w:r>
        <w:t xml:space="preserve"> </w:t>
      </w:r>
    </w:p>
    <w:p w14:paraId="6CDA64E9" w14:textId="77777777" w:rsidR="00F55F2C" w:rsidRDefault="004519D3">
      <w:pPr>
        <w:numPr>
          <w:ilvl w:val="0"/>
          <w:numId w:val="2"/>
        </w:numPr>
        <w:pBdr>
          <w:top w:val="nil"/>
          <w:left w:val="nil"/>
          <w:bottom w:val="nil"/>
          <w:right w:val="nil"/>
          <w:between w:val="nil"/>
        </w:pBdr>
        <w:rPr>
          <w:color w:val="000000"/>
        </w:rPr>
      </w:pPr>
      <w:r>
        <w:rPr>
          <w:b/>
          <w:color w:val="000000"/>
        </w:rPr>
        <w:t>Speaking Up</w:t>
      </w:r>
      <w:r>
        <w:rPr>
          <w:b/>
          <w:color w:val="000000"/>
        </w:rPr>
        <w:t xml:space="preserve"> </w:t>
      </w:r>
      <w:proofErr w:type="gramStart"/>
      <w:r>
        <w:rPr>
          <w:b/>
          <w:color w:val="000000"/>
        </w:rPr>
        <w:t>For</w:t>
      </w:r>
      <w:proofErr w:type="gramEnd"/>
      <w:r>
        <w:rPr>
          <w:b/>
          <w:color w:val="000000"/>
        </w:rPr>
        <w:t xml:space="preserve"> Us (SUFU)</w:t>
      </w:r>
      <w:r>
        <w:rPr>
          <w:color w:val="000000"/>
        </w:rPr>
        <w:t xml:space="preserve"> is run by and for adults (maybe like you) who live with developmental disabilities. SUFU shows us how to have more control of our </w:t>
      </w:r>
      <w:proofErr w:type="gramStart"/>
      <w:r>
        <w:rPr>
          <w:color w:val="000000"/>
        </w:rPr>
        <w:t>lives, and</w:t>
      </w:r>
      <w:proofErr w:type="gramEnd"/>
      <w:r>
        <w:rPr>
          <w:color w:val="000000"/>
        </w:rPr>
        <w:t xml:space="preserve"> use our voices to “Speak Up” for issues that are important to us and all people with disabilities. </w:t>
      </w:r>
      <w:hyperlink r:id="rId10">
        <w:r>
          <w:rPr>
            <w:color w:val="1155CC"/>
            <w:u w:val="single"/>
          </w:rPr>
          <w:t>https://www.sufumaine.org/</w:t>
        </w:r>
      </w:hyperlink>
      <w:r>
        <w:rPr>
          <w:color w:val="000000"/>
        </w:rPr>
        <w:t xml:space="preserve"> </w:t>
      </w:r>
    </w:p>
    <w:p w14:paraId="0DC4C1C9" w14:textId="223C5746" w:rsidR="00347100" w:rsidRDefault="00347100">
      <w:pPr>
        <w:numPr>
          <w:ilvl w:val="0"/>
          <w:numId w:val="2"/>
        </w:numPr>
        <w:pBdr>
          <w:top w:val="nil"/>
          <w:left w:val="nil"/>
          <w:bottom w:val="nil"/>
          <w:right w:val="nil"/>
          <w:between w:val="nil"/>
        </w:pBdr>
        <w:rPr>
          <w:color w:val="000000"/>
        </w:rPr>
      </w:pPr>
      <w:r>
        <w:rPr>
          <w:b/>
          <w:color w:val="000000"/>
        </w:rPr>
        <w:t>Disclosure decision publication</w:t>
      </w:r>
    </w:p>
    <w:p w14:paraId="6CDA64EA" w14:textId="77777777" w:rsidR="00F55F2C" w:rsidRDefault="00F55F2C">
      <w:pPr>
        <w:pBdr>
          <w:top w:val="nil"/>
          <w:left w:val="nil"/>
          <w:bottom w:val="nil"/>
          <w:right w:val="nil"/>
          <w:between w:val="nil"/>
        </w:pBdr>
        <w:ind w:left="1440"/>
        <w:rPr>
          <w:b/>
          <w:color w:val="000000"/>
        </w:rPr>
      </w:pPr>
    </w:p>
    <w:p w14:paraId="6CDA64EB" w14:textId="77777777" w:rsidR="00F55F2C" w:rsidRDefault="00F55F2C">
      <w:pPr>
        <w:pBdr>
          <w:top w:val="nil"/>
          <w:left w:val="nil"/>
          <w:bottom w:val="nil"/>
          <w:right w:val="nil"/>
          <w:between w:val="nil"/>
        </w:pBdr>
        <w:ind w:left="720"/>
        <w:rPr>
          <w:b/>
          <w:color w:val="000000"/>
        </w:rPr>
      </w:pPr>
    </w:p>
    <w:p w14:paraId="6CDA64EC" w14:textId="77777777" w:rsidR="00F55F2C" w:rsidRDefault="004519D3">
      <w:pPr>
        <w:numPr>
          <w:ilvl w:val="0"/>
          <w:numId w:val="1"/>
        </w:numPr>
        <w:pBdr>
          <w:top w:val="nil"/>
          <w:left w:val="nil"/>
          <w:bottom w:val="nil"/>
          <w:right w:val="nil"/>
          <w:between w:val="nil"/>
        </w:pBdr>
        <w:rPr>
          <w:b/>
          <w:color w:val="000000"/>
        </w:rPr>
      </w:pPr>
      <w:r>
        <w:rPr>
          <w:b/>
          <w:color w:val="000000"/>
        </w:rPr>
        <w:t xml:space="preserve"> Career Planning &amp; Exploration </w:t>
      </w:r>
      <w:r>
        <w:rPr>
          <w:color w:val="000000"/>
        </w:rPr>
        <w:t>(WBL, Discovery/ PCP)</w:t>
      </w:r>
    </w:p>
    <w:p w14:paraId="6CDA64ED" w14:textId="77777777" w:rsidR="00F55F2C" w:rsidRPr="008D3AF4" w:rsidRDefault="004519D3">
      <w:pPr>
        <w:numPr>
          <w:ilvl w:val="0"/>
          <w:numId w:val="2"/>
        </w:numPr>
        <w:pBdr>
          <w:top w:val="nil"/>
          <w:left w:val="nil"/>
          <w:bottom w:val="nil"/>
          <w:right w:val="nil"/>
          <w:between w:val="nil"/>
        </w:pBdr>
        <w:rPr>
          <w:color w:val="000000"/>
        </w:rPr>
      </w:pPr>
      <w:r>
        <w:rPr>
          <w:b/>
          <w:color w:val="000000"/>
        </w:rPr>
        <w:t>D</w:t>
      </w:r>
      <w:r>
        <w:rPr>
          <w:b/>
        </w:rPr>
        <w:t>estination Occupation Career Exploration</w:t>
      </w:r>
      <w:r>
        <w:t xml:space="preserve"> are sponsored by local employers using “authentic story telling” to educate about and attract people into career paths that are a good fit for them.  </w:t>
      </w:r>
      <w:hyperlink r:id="rId11">
        <w:r>
          <w:rPr>
            <w:color w:val="1155CC"/>
            <w:u w:val="single"/>
          </w:rPr>
          <w:t>https://destinationoccup</w:t>
        </w:r>
        <w:r>
          <w:rPr>
            <w:color w:val="1155CC"/>
            <w:u w:val="single"/>
          </w:rPr>
          <w:t>ation.com/me-career-exploration-videos/</w:t>
        </w:r>
      </w:hyperlink>
      <w:r>
        <w:t xml:space="preserve"> </w:t>
      </w:r>
    </w:p>
    <w:p w14:paraId="7BE5CAC3" w14:textId="4606EC12" w:rsidR="008D3AF4" w:rsidRPr="00312E20" w:rsidRDefault="00312E20">
      <w:pPr>
        <w:numPr>
          <w:ilvl w:val="0"/>
          <w:numId w:val="2"/>
        </w:numPr>
        <w:pBdr>
          <w:top w:val="nil"/>
          <w:left w:val="nil"/>
          <w:bottom w:val="nil"/>
          <w:right w:val="nil"/>
          <w:between w:val="nil"/>
        </w:pBdr>
        <w:rPr>
          <w:color w:val="000000"/>
        </w:rPr>
      </w:pPr>
      <w:r>
        <w:rPr>
          <w:b/>
          <w:color w:val="000000"/>
        </w:rPr>
        <w:t>ICI more than just a job publication</w:t>
      </w:r>
    </w:p>
    <w:p w14:paraId="5E9CB9B0" w14:textId="784049F0" w:rsidR="00312E20" w:rsidRPr="002456CB" w:rsidRDefault="00312E20">
      <w:pPr>
        <w:numPr>
          <w:ilvl w:val="0"/>
          <w:numId w:val="2"/>
        </w:numPr>
        <w:pBdr>
          <w:top w:val="nil"/>
          <w:left w:val="nil"/>
          <w:bottom w:val="nil"/>
          <w:right w:val="nil"/>
          <w:between w:val="nil"/>
        </w:pBdr>
        <w:rPr>
          <w:color w:val="000000"/>
        </w:rPr>
      </w:pPr>
      <w:r>
        <w:rPr>
          <w:b/>
          <w:color w:val="000000"/>
        </w:rPr>
        <w:t>ICI starting with me publication</w:t>
      </w:r>
    </w:p>
    <w:p w14:paraId="2E1F83D4" w14:textId="076DA1C4" w:rsidR="002456CB" w:rsidRPr="00F71F6C" w:rsidRDefault="002456CB">
      <w:pPr>
        <w:numPr>
          <w:ilvl w:val="0"/>
          <w:numId w:val="2"/>
        </w:numPr>
        <w:pBdr>
          <w:top w:val="nil"/>
          <w:left w:val="nil"/>
          <w:bottom w:val="nil"/>
          <w:right w:val="nil"/>
          <w:between w:val="nil"/>
        </w:pBdr>
        <w:rPr>
          <w:color w:val="000000"/>
        </w:rPr>
      </w:pPr>
      <w:r>
        <w:rPr>
          <w:b/>
          <w:color w:val="000000"/>
        </w:rPr>
        <w:t>ICI making networking easier</w:t>
      </w:r>
    </w:p>
    <w:p w14:paraId="6BB0B97B" w14:textId="403A8601" w:rsidR="00F71F6C" w:rsidRPr="004519D3" w:rsidRDefault="00F71F6C">
      <w:pPr>
        <w:numPr>
          <w:ilvl w:val="0"/>
          <w:numId w:val="2"/>
        </w:numPr>
        <w:pBdr>
          <w:top w:val="nil"/>
          <w:left w:val="nil"/>
          <w:bottom w:val="nil"/>
          <w:right w:val="nil"/>
          <w:between w:val="nil"/>
        </w:pBdr>
        <w:rPr>
          <w:color w:val="000000"/>
        </w:rPr>
      </w:pPr>
      <w:r>
        <w:rPr>
          <w:b/>
          <w:color w:val="000000"/>
        </w:rPr>
        <w:t>CE discovery publication</w:t>
      </w:r>
    </w:p>
    <w:p w14:paraId="30791DAC" w14:textId="2CD9EE89" w:rsidR="004519D3" w:rsidRDefault="004519D3">
      <w:pPr>
        <w:numPr>
          <w:ilvl w:val="0"/>
          <w:numId w:val="2"/>
        </w:numPr>
        <w:pBdr>
          <w:top w:val="nil"/>
          <w:left w:val="nil"/>
          <w:bottom w:val="nil"/>
          <w:right w:val="nil"/>
          <w:between w:val="nil"/>
        </w:pBdr>
        <w:rPr>
          <w:color w:val="000000"/>
        </w:rPr>
      </w:pPr>
      <w:r>
        <w:rPr>
          <w:b/>
          <w:color w:val="000000"/>
        </w:rPr>
        <w:t>ICI Assistive Technology publication</w:t>
      </w:r>
    </w:p>
    <w:p w14:paraId="6CDA64EE" w14:textId="77777777" w:rsidR="00F55F2C" w:rsidRDefault="00F55F2C">
      <w:pPr>
        <w:pBdr>
          <w:top w:val="nil"/>
          <w:left w:val="nil"/>
          <w:bottom w:val="nil"/>
          <w:right w:val="nil"/>
          <w:between w:val="nil"/>
        </w:pBdr>
        <w:ind w:firstLine="53"/>
        <w:rPr>
          <w:color w:val="000000"/>
        </w:rPr>
      </w:pPr>
    </w:p>
    <w:p w14:paraId="6CDA64EF" w14:textId="77777777" w:rsidR="00F55F2C" w:rsidRDefault="004519D3">
      <w:pPr>
        <w:numPr>
          <w:ilvl w:val="0"/>
          <w:numId w:val="1"/>
        </w:numPr>
        <w:pBdr>
          <w:top w:val="nil"/>
          <w:left w:val="nil"/>
          <w:bottom w:val="nil"/>
          <w:right w:val="nil"/>
          <w:between w:val="nil"/>
        </w:pBdr>
        <w:rPr>
          <w:b/>
          <w:color w:val="000000"/>
        </w:rPr>
      </w:pPr>
      <w:r>
        <w:rPr>
          <w:b/>
          <w:color w:val="000000"/>
        </w:rPr>
        <w:t>Job Development and Support </w:t>
      </w:r>
      <w:r>
        <w:rPr>
          <w:color w:val="000000"/>
        </w:rPr>
        <w:t>(Customized Employment/ Self-Employment Accommodation/ AT)</w:t>
      </w:r>
    </w:p>
    <w:p w14:paraId="6CDA64F0" w14:textId="77777777" w:rsidR="00F55F2C" w:rsidRDefault="004519D3">
      <w:pPr>
        <w:numPr>
          <w:ilvl w:val="0"/>
          <w:numId w:val="2"/>
        </w:numPr>
        <w:pBdr>
          <w:top w:val="nil"/>
          <w:left w:val="nil"/>
          <w:bottom w:val="nil"/>
          <w:right w:val="nil"/>
          <w:between w:val="nil"/>
        </w:pBdr>
        <w:rPr>
          <w:color w:val="000000"/>
        </w:rPr>
      </w:pPr>
      <w:r>
        <w:rPr>
          <w:b/>
          <w:color w:val="222222"/>
          <w:sz w:val="22"/>
          <w:szCs w:val="22"/>
          <w:highlight w:val="white"/>
        </w:rPr>
        <w:t xml:space="preserve">Maine CITE Program </w:t>
      </w:r>
      <w:r>
        <w:rPr>
          <w:rFonts w:ascii="Arial" w:eastAsia="Arial" w:hAnsi="Arial" w:cs="Arial"/>
          <w:color w:val="222222"/>
          <w:sz w:val="22"/>
          <w:szCs w:val="22"/>
          <w:highlight w:val="white"/>
        </w:rPr>
        <w:t>is designed to help make assistive technology (any item, piece of equipment, software program, or product system that is used to increase, maintain, or improve the functional capabilities of persons with disabilities) more available to Maine children, adul</w:t>
      </w:r>
      <w:r>
        <w:rPr>
          <w:rFonts w:ascii="Arial" w:eastAsia="Arial" w:hAnsi="Arial" w:cs="Arial"/>
          <w:color w:val="222222"/>
          <w:sz w:val="22"/>
          <w:szCs w:val="22"/>
          <w:highlight w:val="white"/>
        </w:rPr>
        <w:t xml:space="preserve">ts and seniors who need them </w:t>
      </w:r>
      <w:r>
        <w:rPr>
          <w:color w:val="000000"/>
        </w:rPr>
        <w:t xml:space="preserve"> </w:t>
      </w:r>
      <w:hyperlink r:id="rId12">
        <w:r>
          <w:rPr>
            <w:color w:val="1155CC"/>
            <w:u w:val="single"/>
          </w:rPr>
          <w:t>https://mainecite.org/</w:t>
        </w:r>
      </w:hyperlink>
      <w:r>
        <w:rPr>
          <w:color w:val="000000"/>
        </w:rPr>
        <w:t xml:space="preserve"> </w:t>
      </w:r>
    </w:p>
    <w:p w14:paraId="4D0FA8E5" w14:textId="1DDCF2CA" w:rsidR="008D3AF4" w:rsidRPr="002456CB" w:rsidRDefault="008D3AF4">
      <w:pPr>
        <w:numPr>
          <w:ilvl w:val="0"/>
          <w:numId w:val="2"/>
        </w:numPr>
        <w:pBdr>
          <w:top w:val="nil"/>
          <w:left w:val="nil"/>
          <w:bottom w:val="nil"/>
          <w:right w:val="nil"/>
          <w:between w:val="nil"/>
        </w:pBdr>
        <w:rPr>
          <w:color w:val="000000"/>
        </w:rPr>
      </w:pPr>
      <w:r>
        <w:rPr>
          <w:b/>
          <w:color w:val="222222"/>
          <w:sz w:val="22"/>
          <w:szCs w:val="22"/>
        </w:rPr>
        <w:t>ICI Job Creation publication</w:t>
      </w:r>
    </w:p>
    <w:p w14:paraId="6356F7A5" w14:textId="347CCDCB" w:rsidR="002456CB" w:rsidRPr="00347100" w:rsidRDefault="002456CB">
      <w:pPr>
        <w:numPr>
          <w:ilvl w:val="0"/>
          <w:numId w:val="2"/>
        </w:numPr>
        <w:pBdr>
          <w:top w:val="nil"/>
          <w:left w:val="nil"/>
          <w:bottom w:val="nil"/>
          <w:right w:val="nil"/>
          <w:between w:val="nil"/>
        </w:pBdr>
        <w:rPr>
          <w:color w:val="000000"/>
        </w:rPr>
      </w:pPr>
      <w:r>
        <w:rPr>
          <w:b/>
          <w:color w:val="222222"/>
          <w:sz w:val="22"/>
          <w:szCs w:val="22"/>
        </w:rPr>
        <w:t>ICI unpaid work publication</w:t>
      </w:r>
    </w:p>
    <w:p w14:paraId="0C84DFDB" w14:textId="3F5E28E3" w:rsidR="00347100" w:rsidRPr="00F71F6C" w:rsidRDefault="00347100">
      <w:pPr>
        <w:numPr>
          <w:ilvl w:val="0"/>
          <w:numId w:val="2"/>
        </w:numPr>
        <w:pBdr>
          <w:top w:val="nil"/>
          <w:left w:val="nil"/>
          <w:bottom w:val="nil"/>
          <w:right w:val="nil"/>
          <w:between w:val="nil"/>
        </w:pBdr>
        <w:rPr>
          <w:color w:val="000000"/>
        </w:rPr>
      </w:pPr>
      <w:r>
        <w:rPr>
          <w:b/>
          <w:color w:val="222222"/>
          <w:sz w:val="22"/>
          <w:szCs w:val="22"/>
        </w:rPr>
        <w:t xml:space="preserve">ICI </w:t>
      </w:r>
      <w:proofErr w:type="gramStart"/>
      <w:r>
        <w:rPr>
          <w:b/>
          <w:color w:val="222222"/>
          <w:sz w:val="22"/>
          <w:szCs w:val="22"/>
        </w:rPr>
        <w:t>30 day</w:t>
      </w:r>
      <w:proofErr w:type="gramEnd"/>
      <w:r>
        <w:rPr>
          <w:b/>
          <w:color w:val="222222"/>
          <w:sz w:val="22"/>
          <w:szCs w:val="22"/>
        </w:rPr>
        <w:t xml:space="preserve"> placement plan</w:t>
      </w:r>
    </w:p>
    <w:p w14:paraId="6CDA64F1" w14:textId="0519905C" w:rsidR="00F55F2C" w:rsidRPr="004519D3" w:rsidRDefault="00F71F6C" w:rsidP="004519D3">
      <w:pPr>
        <w:numPr>
          <w:ilvl w:val="0"/>
          <w:numId w:val="2"/>
        </w:numPr>
        <w:pBdr>
          <w:top w:val="nil"/>
          <w:left w:val="nil"/>
          <w:bottom w:val="nil"/>
          <w:right w:val="nil"/>
          <w:between w:val="nil"/>
        </w:pBdr>
        <w:rPr>
          <w:color w:val="000000"/>
        </w:rPr>
      </w:pPr>
      <w:r>
        <w:rPr>
          <w:b/>
          <w:color w:val="222222"/>
          <w:sz w:val="22"/>
          <w:szCs w:val="22"/>
        </w:rPr>
        <w:t>CE employer research</w:t>
      </w:r>
    </w:p>
    <w:p w14:paraId="6CDA64F2" w14:textId="77777777" w:rsidR="00F55F2C" w:rsidRDefault="004519D3">
      <w:pPr>
        <w:pBdr>
          <w:top w:val="nil"/>
          <w:left w:val="nil"/>
          <w:bottom w:val="nil"/>
          <w:right w:val="nil"/>
          <w:between w:val="nil"/>
        </w:pBdr>
        <w:rPr>
          <w:color w:val="000000"/>
        </w:rPr>
      </w:pPr>
      <w:r>
        <w:rPr>
          <w:color w:val="000000"/>
        </w:rPr>
        <w:t xml:space="preserve"> </w:t>
      </w:r>
    </w:p>
    <w:p w14:paraId="6CDA64F3" w14:textId="77777777" w:rsidR="00F55F2C" w:rsidRDefault="004519D3">
      <w:pPr>
        <w:numPr>
          <w:ilvl w:val="0"/>
          <w:numId w:val="1"/>
        </w:numPr>
        <w:pBdr>
          <w:top w:val="nil"/>
          <w:left w:val="nil"/>
          <w:bottom w:val="nil"/>
          <w:right w:val="nil"/>
          <w:between w:val="nil"/>
        </w:pBdr>
        <w:rPr>
          <w:b/>
          <w:color w:val="000000"/>
        </w:rPr>
      </w:pPr>
      <w:r>
        <w:rPr>
          <w:b/>
          <w:color w:val="000000"/>
        </w:rPr>
        <w:t xml:space="preserve">Partnerships </w:t>
      </w:r>
      <w:r>
        <w:rPr>
          <w:color w:val="000000"/>
        </w:rPr>
        <w:t>(Transportation, referrals, funding, DD, VR, family engagement)</w:t>
      </w:r>
    </w:p>
    <w:p w14:paraId="6CDA64F4" w14:textId="77777777" w:rsidR="00F55F2C" w:rsidRDefault="004519D3">
      <w:pPr>
        <w:numPr>
          <w:ilvl w:val="0"/>
          <w:numId w:val="2"/>
        </w:numPr>
        <w:pBdr>
          <w:top w:val="nil"/>
          <w:left w:val="nil"/>
          <w:bottom w:val="nil"/>
          <w:right w:val="nil"/>
          <w:between w:val="nil"/>
        </w:pBdr>
        <w:rPr>
          <w:color w:val="000000"/>
        </w:rPr>
      </w:pPr>
      <w:r>
        <w:rPr>
          <w:b/>
        </w:rPr>
        <w:t>Maine</w:t>
      </w:r>
      <w:r>
        <w:rPr>
          <w:b/>
          <w:color w:val="000000"/>
        </w:rPr>
        <w:t xml:space="preserve"> Division of Vocational Rehabilitation</w:t>
      </w:r>
      <w:r>
        <w:rPr>
          <w:b/>
        </w:rPr>
        <w:t>:</w:t>
      </w:r>
      <w:r>
        <w:t xml:space="preserve"> The Division of Vocational Rehabilitation, also known as "VR," is a Department of Labor program that helps people who have disabilities to get and keep a job. VR helps people who have physical, mental, or emotional disabilities. </w:t>
      </w:r>
      <w:hyperlink r:id="rId13">
        <w:r>
          <w:rPr>
            <w:color w:val="1155CC"/>
            <w:u w:val="single"/>
          </w:rPr>
          <w:t>https://www.maine.gov/rehab/dvr/</w:t>
        </w:r>
      </w:hyperlink>
      <w:r>
        <w:t xml:space="preserve"> </w:t>
      </w:r>
    </w:p>
    <w:p w14:paraId="6CDA64F5" w14:textId="77777777" w:rsidR="00F55F2C" w:rsidRDefault="004519D3">
      <w:pPr>
        <w:numPr>
          <w:ilvl w:val="0"/>
          <w:numId w:val="2"/>
        </w:numPr>
        <w:pBdr>
          <w:top w:val="nil"/>
          <w:left w:val="nil"/>
          <w:bottom w:val="nil"/>
          <w:right w:val="nil"/>
          <w:between w:val="nil"/>
        </w:pBdr>
        <w:rPr>
          <w:color w:val="000000"/>
        </w:rPr>
      </w:pPr>
      <w:r>
        <w:rPr>
          <w:b/>
        </w:rPr>
        <w:t>The Office of Aging and Disability Services (OADS)</w:t>
      </w:r>
      <w:r>
        <w:t xml:space="preserve"> supports Maine's older and disabled adults by providing Adult Protective, Brain Injury, Other Related </w:t>
      </w:r>
      <w:r>
        <w:lastRenderedPageBreak/>
        <w:t>Conditions, Intellectual and Developmental Disability, Long Term C</w:t>
      </w:r>
      <w:r>
        <w:t xml:space="preserve">are, and Aging and Community services to the people of Maine. </w:t>
      </w:r>
      <w:hyperlink r:id="rId14">
        <w:r>
          <w:rPr>
            <w:color w:val="1155CC"/>
            <w:u w:val="single"/>
          </w:rPr>
          <w:t>https://www.maine.gov/dhhs/oads</w:t>
        </w:r>
      </w:hyperlink>
      <w:r>
        <w:t xml:space="preserve"> </w:t>
      </w:r>
    </w:p>
    <w:p w14:paraId="6CDA64F6" w14:textId="77777777" w:rsidR="00F55F2C" w:rsidRDefault="004519D3">
      <w:pPr>
        <w:numPr>
          <w:ilvl w:val="0"/>
          <w:numId w:val="2"/>
        </w:numPr>
        <w:pBdr>
          <w:top w:val="nil"/>
          <w:left w:val="nil"/>
          <w:bottom w:val="nil"/>
          <w:right w:val="nil"/>
          <w:between w:val="nil"/>
        </w:pBdr>
        <w:rPr>
          <w:color w:val="000000"/>
        </w:rPr>
      </w:pPr>
      <w:r>
        <w:rPr>
          <w:b/>
        </w:rPr>
        <w:t>Maine Parent Federation</w:t>
      </w:r>
      <w:r>
        <w:t xml:space="preserve"> educates, empowers, and supports Maine’s diverse fami</w:t>
      </w:r>
      <w:r>
        <w:t xml:space="preserve">lies, children, and youth, especially those with disabilities, special healthcare needs, or other challenges, ages birth to 26, and the professionals who serve them, to ensure effective services and successful outcomes.  </w:t>
      </w:r>
      <w:hyperlink r:id="rId15">
        <w:r>
          <w:rPr>
            <w:color w:val="1155CC"/>
            <w:u w:val="single"/>
          </w:rPr>
          <w:t>https://www.mpf.org/</w:t>
        </w:r>
      </w:hyperlink>
      <w:r>
        <w:t xml:space="preserve"> </w:t>
      </w:r>
    </w:p>
    <w:p w14:paraId="6CDA64F7" w14:textId="77777777" w:rsidR="00F55F2C" w:rsidRDefault="00F55F2C">
      <w:pPr>
        <w:pBdr>
          <w:top w:val="nil"/>
          <w:left w:val="nil"/>
          <w:bottom w:val="nil"/>
          <w:right w:val="nil"/>
          <w:between w:val="nil"/>
        </w:pBdr>
        <w:ind w:firstLine="120"/>
        <w:rPr>
          <w:color w:val="000000"/>
        </w:rPr>
      </w:pPr>
    </w:p>
    <w:p w14:paraId="6CDA64F8" w14:textId="77777777" w:rsidR="00F55F2C" w:rsidRDefault="004519D3">
      <w:pPr>
        <w:numPr>
          <w:ilvl w:val="0"/>
          <w:numId w:val="1"/>
        </w:numPr>
        <w:pBdr>
          <w:top w:val="nil"/>
          <w:left w:val="nil"/>
          <w:bottom w:val="nil"/>
          <w:right w:val="nil"/>
          <w:between w:val="nil"/>
        </w:pBdr>
        <w:rPr>
          <w:b/>
          <w:color w:val="000000"/>
        </w:rPr>
      </w:pPr>
      <w:r>
        <w:rPr>
          <w:b/>
          <w:color w:val="000000"/>
        </w:rPr>
        <w:t>Transition to Work</w:t>
      </w:r>
    </w:p>
    <w:p w14:paraId="6CDA64F9" w14:textId="77777777" w:rsidR="00F55F2C" w:rsidRDefault="004519D3">
      <w:pPr>
        <w:numPr>
          <w:ilvl w:val="0"/>
          <w:numId w:val="2"/>
        </w:numPr>
        <w:pBdr>
          <w:top w:val="nil"/>
          <w:left w:val="nil"/>
          <w:bottom w:val="nil"/>
          <w:right w:val="nil"/>
          <w:between w:val="nil"/>
        </w:pBdr>
        <w:rPr>
          <w:b/>
          <w:color w:val="000000"/>
        </w:rPr>
      </w:pPr>
      <w:r>
        <w:rPr>
          <w:b/>
          <w:color w:val="000000"/>
        </w:rPr>
        <w:t>High School and Beyond</w:t>
      </w:r>
      <w:r>
        <w:rPr>
          <w:b/>
        </w:rPr>
        <w:t xml:space="preserve">: A Guide to Transition Services in Maine: </w:t>
      </w:r>
      <w:r>
        <w:t xml:space="preserve">A resource guide to help understand why transition is important and what services are available in Maine </w:t>
      </w:r>
      <w:hyperlink r:id="rId16">
        <w:r>
          <w:rPr>
            <w:color w:val="1155CC"/>
            <w:u w:val="single"/>
          </w:rPr>
          <w:t>https://ww</w:t>
        </w:r>
        <w:r>
          <w:rPr>
            <w:color w:val="1155CC"/>
            <w:u w:val="single"/>
          </w:rPr>
          <w:t>w.maine.gov/dhhs/sites/maine.gov.dhhs/files/documents/ocfs/cbhs/documents/Youth%20Transition%20Booklet%202019.pdf</w:t>
        </w:r>
      </w:hyperlink>
      <w:r>
        <w:t xml:space="preserve"> </w:t>
      </w:r>
    </w:p>
    <w:p w14:paraId="6CDA64FA" w14:textId="77777777" w:rsidR="00F55F2C" w:rsidRDefault="004519D3">
      <w:pPr>
        <w:numPr>
          <w:ilvl w:val="0"/>
          <w:numId w:val="2"/>
        </w:numPr>
        <w:pBdr>
          <w:top w:val="nil"/>
          <w:left w:val="nil"/>
          <w:bottom w:val="nil"/>
          <w:right w:val="nil"/>
          <w:between w:val="nil"/>
        </w:pBdr>
        <w:rPr>
          <w:color w:val="000000"/>
        </w:rPr>
      </w:pPr>
      <w:r>
        <w:rPr>
          <w:b/>
          <w:color w:val="000000"/>
        </w:rPr>
        <w:t xml:space="preserve"> Transition to Adult</w:t>
      </w:r>
      <w:r>
        <w:rPr>
          <w:b/>
        </w:rPr>
        <w:t xml:space="preserve">hood Training Module from </w:t>
      </w:r>
      <w:r>
        <w:rPr>
          <w:b/>
          <w:color w:val="000000"/>
        </w:rPr>
        <w:t>Maine Access to Inclusive Education Resources at UMaine</w:t>
      </w:r>
      <w:r>
        <w:rPr>
          <w:b/>
        </w:rPr>
        <w:t xml:space="preserve">: </w:t>
      </w:r>
      <w:r>
        <w:t xml:space="preserve"> I</w:t>
      </w:r>
      <w:r>
        <w:t xml:space="preserve">nteractive multimedia modules providing an overview of key issues in the transition from school to adulthood </w:t>
      </w:r>
      <w:hyperlink r:id="rId17">
        <w:r>
          <w:rPr>
            <w:color w:val="1155CC"/>
            <w:u w:val="single"/>
          </w:rPr>
          <w:t>https://umaine.edu/maier/trainings-2/transition-to-adulthood/</w:t>
        </w:r>
      </w:hyperlink>
      <w:r>
        <w:rPr>
          <w:color w:val="000000"/>
        </w:rPr>
        <w:t xml:space="preserve"> </w:t>
      </w:r>
    </w:p>
    <w:p w14:paraId="6CDA64FB" w14:textId="77777777" w:rsidR="00F55F2C" w:rsidRDefault="004519D3">
      <w:pPr>
        <w:numPr>
          <w:ilvl w:val="0"/>
          <w:numId w:val="2"/>
        </w:numPr>
        <w:pBdr>
          <w:top w:val="nil"/>
          <w:left w:val="nil"/>
          <w:bottom w:val="nil"/>
          <w:right w:val="nil"/>
          <w:between w:val="nil"/>
        </w:pBdr>
        <w:rPr>
          <w:b/>
          <w:color w:val="000000"/>
        </w:rPr>
      </w:pPr>
      <w:r>
        <w:rPr>
          <w:b/>
          <w:color w:val="000000"/>
        </w:rPr>
        <w:t xml:space="preserve"> Maine Association of People Supporting Employment First (APSE) </w:t>
      </w:r>
      <w:r>
        <w:rPr>
          <w:color w:val="000000"/>
        </w:rPr>
        <w:t xml:space="preserve">is an </w:t>
      </w:r>
      <w:r>
        <w:t xml:space="preserve">organization focused on promoting competitive integrated employment </w:t>
      </w:r>
      <w:r>
        <w:rPr>
          <w:color w:val="000000"/>
        </w:rPr>
        <w:t xml:space="preserve"> </w:t>
      </w:r>
      <w:hyperlink r:id="rId18">
        <w:r>
          <w:rPr>
            <w:color w:val="1155CC"/>
            <w:u w:val="single"/>
          </w:rPr>
          <w:t>https://maineapse.weebly.com/</w:t>
        </w:r>
      </w:hyperlink>
      <w:r>
        <w:rPr>
          <w:color w:val="000000"/>
        </w:rPr>
        <w:t xml:space="preserve"> </w:t>
      </w:r>
    </w:p>
    <w:p w14:paraId="6CDA64FC" w14:textId="77777777" w:rsidR="00F55F2C" w:rsidRDefault="004519D3">
      <w:pPr>
        <w:numPr>
          <w:ilvl w:val="0"/>
          <w:numId w:val="2"/>
        </w:numPr>
      </w:pPr>
      <w:r>
        <w:rPr>
          <w:b/>
        </w:rPr>
        <w:t xml:space="preserve">Jobs for Maine Graduates’ Career Exploration Badge </w:t>
      </w:r>
      <w:r>
        <w:t>for Maine high school juniors and seniors is an opportunity to participate in 40 hours of mean</w:t>
      </w:r>
      <w:r>
        <w:t xml:space="preserve">ingful work experiences facilitated through an intentionally designed exploration and reflection process </w:t>
      </w:r>
      <w:hyperlink r:id="rId19">
        <w:r>
          <w:rPr>
            <w:color w:val="1155CC"/>
            <w:u w:val="single"/>
          </w:rPr>
          <w:t>https://www.jmg.org/maine-career-exploration-badge</w:t>
        </w:r>
      </w:hyperlink>
      <w:r>
        <w:t xml:space="preserve">  </w:t>
      </w:r>
    </w:p>
    <w:p w14:paraId="6CDA64FD" w14:textId="77777777" w:rsidR="00F55F2C" w:rsidRDefault="00F55F2C">
      <w:pPr>
        <w:rPr>
          <w:b/>
        </w:rPr>
      </w:pPr>
    </w:p>
    <w:p w14:paraId="6CDA64FE" w14:textId="77777777" w:rsidR="00F55F2C" w:rsidRDefault="00F55F2C">
      <w:pPr>
        <w:rPr>
          <w:b/>
        </w:rPr>
      </w:pPr>
    </w:p>
    <w:p w14:paraId="6CDA64FF" w14:textId="77777777" w:rsidR="00F55F2C" w:rsidRDefault="004519D3">
      <w:pPr>
        <w:numPr>
          <w:ilvl w:val="0"/>
          <w:numId w:val="1"/>
        </w:numPr>
        <w:pBdr>
          <w:top w:val="nil"/>
          <w:left w:val="nil"/>
          <w:bottom w:val="nil"/>
          <w:right w:val="nil"/>
          <w:between w:val="nil"/>
        </w:pBdr>
        <w:rPr>
          <w:b/>
          <w:color w:val="000000"/>
        </w:rPr>
      </w:pPr>
      <w:r>
        <w:rPr>
          <w:b/>
          <w:color w:val="000000"/>
        </w:rPr>
        <w:t>Financial Planning &amp; Benefits</w:t>
      </w:r>
    </w:p>
    <w:p w14:paraId="6CDA6500" w14:textId="77777777" w:rsidR="00F55F2C" w:rsidRDefault="004519D3">
      <w:pPr>
        <w:numPr>
          <w:ilvl w:val="0"/>
          <w:numId w:val="2"/>
        </w:numPr>
        <w:pBdr>
          <w:top w:val="nil"/>
          <w:left w:val="nil"/>
          <w:bottom w:val="nil"/>
          <w:right w:val="nil"/>
          <w:between w:val="nil"/>
        </w:pBdr>
        <w:rPr>
          <w:color w:val="000000"/>
        </w:rPr>
      </w:pPr>
      <w:r>
        <w:rPr>
          <w:b/>
          <w:color w:val="222222"/>
          <w:highlight w:val="white"/>
        </w:rPr>
        <w:t xml:space="preserve">Maine Medical Center’s Vocational Services Program </w:t>
      </w:r>
      <w:r>
        <w:rPr>
          <w:color w:val="222222"/>
          <w:highlight w:val="white"/>
        </w:rPr>
        <w:t>provides benefits counseling throughout Maine. Work Incentives are special rules that apply when a Social Security Disability Insurance (SSDI, DWB, CDB) beneficiary or</w:t>
      </w:r>
      <w:r>
        <w:rPr>
          <w:color w:val="222222"/>
          <w:highlight w:val="white"/>
        </w:rPr>
        <w:t xml:space="preserve"> Supplemental Security Income (SSI) recipient returns to work. There are many different types of work incentives that may protect your eligibility for benefits including </w:t>
      </w:r>
      <w:proofErr w:type="spellStart"/>
      <w:r>
        <w:rPr>
          <w:color w:val="222222"/>
          <w:highlight w:val="white"/>
        </w:rPr>
        <w:t>MaineCare</w:t>
      </w:r>
      <w:proofErr w:type="spellEnd"/>
      <w:r>
        <w:rPr>
          <w:color w:val="222222"/>
          <w:highlight w:val="white"/>
        </w:rPr>
        <w:t xml:space="preserve"> or Medicare, and that may make you eligible for funding to advance your care</w:t>
      </w:r>
      <w:r>
        <w:rPr>
          <w:color w:val="222222"/>
          <w:highlight w:val="white"/>
        </w:rPr>
        <w:t xml:space="preserve">er. </w:t>
      </w:r>
      <w:hyperlink r:id="rId20">
        <w:r>
          <w:rPr>
            <w:color w:val="1155CC"/>
            <w:u w:val="single"/>
          </w:rPr>
          <w:t>https://www.mainehealth.org/Maine-Medical-Center/Services/Vocational-Services/Benefits-Counseling</w:t>
        </w:r>
      </w:hyperlink>
      <w:r>
        <w:t xml:space="preserve"> </w:t>
      </w:r>
    </w:p>
    <w:p w14:paraId="6CDA6501" w14:textId="77777777" w:rsidR="00F55F2C" w:rsidRDefault="004519D3">
      <w:pPr>
        <w:numPr>
          <w:ilvl w:val="0"/>
          <w:numId w:val="2"/>
        </w:numPr>
        <w:pBdr>
          <w:top w:val="nil"/>
          <w:left w:val="nil"/>
          <w:bottom w:val="nil"/>
          <w:right w:val="nil"/>
          <w:between w:val="nil"/>
        </w:pBdr>
        <w:rPr>
          <w:color w:val="000000"/>
        </w:rPr>
      </w:pPr>
      <w:r>
        <w:rPr>
          <w:b/>
        </w:rPr>
        <w:t>Financial Literacy Resources (MDOE)</w:t>
      </w:r>
      <w:r>
        <w:t xml:space="preserve"> Financial literacy resources provided by the Maine Department of Education </w:t>
      </w:r>
      <w:hyperlink r:id="rId21">
        <w:r>
          <w:rPr>
            <w:color w:val="1155CC"/>
            <w:u w:val="single"/>
          </w:rPr>
          <w:t>https://www.maine.gov/doe/learning/content/</w:t>
        </w:r>
        <w:r>
          <w:rPr>
            <w:color w:val="1155CC"/>
            <w:u w:val="single"/>
          </w:rPr>
          <w:t>socialstudies/resources/financialliteracy</w:t>
        </w:r>
      </w:hyperlink>
      <w:r>
        <w:t xml:space="preserve"> </w:t>
      </w:r>
    </w:p>
    <w:p w14:paraId="6CDA6502" w14:textId="77777777" w:rsidR="00F55F2C" w:rsidRDefault="00F55F2C">
      <w:pPr>
        <w:pBdr>
          <w:top w:val="nil"/>
          <w:left w:val="nil"/>
          <w:bottom w:val="nil"/>
          <w:right w:val="nil"/>
          <w:between w:val="nil"/>
        </w:pBdr>
        <w:rPr>
          <w:color w:val="000000"/>
        </w:rPr>
      </w:pPr>
    </w:p>
    <w:p w14:paraId="6CDA6503" w14:textId="77777777" w:rsidR="00F55F2C" w:rsidRDefault="00F55F2C"/>
    <w:p w14:paraId="6CDA6504" w14:textId="77777777" w:rsidR="00F55F2C" w:rsidRDefault="00F55F2C"/>
    <w:p w14:paraId="6CDA6505" w14:textId="77777777" w:rsidR="00F55F2C" w:rsidRDefault="00F55F2C"/>
    <w:p w14:paraId="6CDA6506" w14:textId="77777777" w:rsidR="00F55F2C" w:rsidRDefault="004519D3">
      <w:pPr>
        <w:rPr>
          <w:b/>
        </w:rPr>
      </w:pPr>
      <w:r>
        <w:rPr>
          <w:b/>
        </w:rPr>
        <w:t xml:space="preserve">EVENTS (Could be specific upcoming events or Maine agencies that we </w:t>
      </w:r>
      <w:proofErr w:type="gramStart"/>
      <w:r>
        <w:rPr>
          <w:b/>
        </w:rPr>
        <w:t>can  have</w:t>
      </w:r>
      <w:proofErr w:type="gramEnd"/>
      <w:r>
        <w:rPr>
          <w:b/>
        </w:rPr>
        <w:t xml:space="preserve"> ICI folks use to </w:t>
      </w:r>
      <w:proofErr w:type="spellStart"/>
      <w:r>
        <w:rPr>
          <w:b/>
        </w:rPr>
        <w:t>crosslist</w:t>
      </w:r>
      <w:proofErr w:type="spellEnd"/>
      <w:r>
        <w:rPr>
          <w:b/>
        </w:rPr>
        <w:t xml:space="preserve"> their calendar events)</w:t>
      </w:r>
    </w:p>
    <w:p w14:paraId="6CDA6507" w14:textId="77777777" w:rsidR="00F55F2C" w:rsidRDefault="004519D3">
      <w:pPr>
        <w:numPr>
          <w:ilvl w:val="0"/>
          <w:numId w:val="2"/>
        </w:numPr>
        <w:pBdr>
          <w:top w:val="nil"/>
          <w:left w:val="nil"/>
          <w:bottom w:val="nil"/>
          <w:right w:val="nil"/>
          <w:between w:val="nil"/>
        </w:pBdr>
        <w:rPr>
          <w:color w:val="000000"/>
        </w:rPr>
      </w:pPr>
      <w:r>
        <w:rPr>
          <w:color w:val="000000"/>
        </w:rPr>
        <w:t xml:space="preserve"> Maine APSE </w:t>
      </w:r>
      <w:hyperlink r:id="rId22">
        <w:r>
          <w:rPr>
            <w:color w:val="1155CC"/>
            <w:u w:val="single"/>
          </w:rPr>
          <w:t>https://maineapse.weebly.com/news-and-events.html</w:t>
        </w:r>
      </w:hyperlink>
      <w:r>
        <w:rPr>
          <w:color w:val="000000"/>
        </w:rPr>
        <w:t xml:space="preserve"> </w:t>
      </w:r>
    </w:p>
    <w:p w14:paraId="6CDA6508" w14:textId="77777777" w:rsidR="00F55F2C" w:rsidRDefault="004519D3">
      <w:pPr>
        <w:numPr>
          <w:ilvl w:val="0"/>
          <w:numId w:val="2"/>
        </w:numPr>
        <w:pBdr>
          <w:top w:val="nil"/>
          <w:left w:val="nil"/>
          <w:bottom w:val="nil"/>
          <w:right w:val="nil"/>
          <w:between w:val="nil"/>
        </w:pBdr>
        <w:rPr>
          <w:color w:val="000000"/>
        </w:rPr>
      </w:pPr>
      <w:r>
        <w:rPr>
          <w:color w:val="000000"/>
        </w:rPr>
        <w:t xml:space="preserve"> Employment First Maine </w:t>
      </w:r>
      <w:hyperlink r:id="rId23">
        <w:r>
          <w:rPr>
            <w:color w:val="1155CC"/>
            <w:u w:val="single"/>
          </w:rPr>
          <w:t>https://employmentfirstmaine.org/events</w:t>
        </w:r>
      </w:hyperlink>
      <w:r>
        <w:rPr>
          <w:color w:val="000000"/>
        </w:rPr>
        <w:t xml:space="preserve"> </w:t>
      </w:r>
    </w:p>
    <w:p w14:paraId="6CDA6509" w14:textId="77777777" w:rsidR="00F55F2C" w:rsidRDefault="00F55F2C">
      <w:pPr>
        <w:pBdr>
          <w:top w:val="nil"/>
          <w:left w:val="nil"/>
          <w:bottom w:val="nil"/>
          <w:right w:val="nil"/>
          <w:between w:val="nil"/>
        </w:pBdr>
        <w:ind w:left="1440"/>
        <w:rPr>
          <w:b/>
          <w:color w:val="000000"/>
        </w:rPr>
      </w:pPr>
    </w:p>
    <w:p w14:paraId="6CDA650A" w14:textId="77777777" w:rsidR="00F55F2C" w:rsidRDefault="00F55F2C"/>
    <w:p w14:paraId="6CDA650B" w14:textId="77777777" w:rsidR="00F55F2C" w:rsidRDefault="00F55F2C"/>
    <w:sectPr w:rsidR="00F55F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48E4"/>
    <w:multiLevelType w:val="multilevel"/>
    <w:tmpl w:val="3B30EB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E744D1C"/>
    <w:multiLevelType w:val="multilevel"/>
    <w:tmpl w:val="D3FE419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62606565">
    <w:abstractNumId w:val="0"/>
  </w:num>
  <w:num w:numId="2" w16cid:durableId="1025640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F2C"/>
    <w:rsid w:val="002456CB"/>
    <w:rsid w:val="00312E20"/>
    <w:rsid w:val="00347100"/>
    <w:rsid w:val="004519D3"/>
    <w:rsid w:val="008D3AF4"/>
    <w:rsid w:val="00F55F2C"/>
    <w:rsid w:val="00F71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A64E4"/>
  <w15:docId w15:val="{F613FCDC-2010-AC48-B118-47119C60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paragraph">
    <w:name w:val="paragraph"/>
    <w:basedOn w:val="Normal"/>
    <w:rsid w:val="00FB33E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FB33E9"/>
  </w:style>
  <w:style w:type="character" w:customStyle="1" w:styleId="eop">
    <w:name w:val="eop"/>
    <w:basedOn w:val="DefaultParagraphFont"/>
    <w:rsid w:val="00FB33E9"/>
  </w:style>
  <w:style w:type="paragraph" w:styleId="ListParagraph">
    <w:name w:val="List Paragraph"/>
    <w:basedOn w:val="Normal"/>
    <w:uiPriority w:val="34"/>
    <w:qFormat/>
    <w:rsid w:val="00CE7A6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aine.gov/rehab/dvr/" TargetMode="External"/><Relationship Id="rId18" Type="http://schemas.openxmlformats.org/officeDocument/2006/relationships/hyperlink" Target="https://maineapse.weebly.com/" TargetMode="External"/><Relationship Id="rId3" Type="http://schemas.openxmlformats.org/officeDocument/2006/relationships/customXml" Target="../customXml/item3.xml"/><Relationship Id="rId21" Type="http://schemas.openxmlformats.org/officeDocument/2006/relationships/hyperlink" Target="https://www.maine.gov/doe/learning/content/socialstudies/resources/financialliteracy" TargetMode="External"/><Relationship Id="rId7" Type="http://schemas.openxmlformats.org/officeDocument/2006/relationships/settings" Target="settings.xml"/><Relationship Id="rId12" Type="http://schemas.openxmlformats.org/officeDocument/2006/relationships/hyperlink" Target="https://mainecite.org/" TargetMode="External"/><Relationship Id="rId17" Type="http://schemas.openxmlformats.org/officeDocument/2006/relationships/hyperlink" Target="https://umaine.edu/maier/trainings-2/transition-to-adulthoo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maine.gov/dhhs/sites/maine.gov.dhhs/files/documents/ocfs/cbhs/documents/Youth%20Transition%20Booklet%202019.pdf" TargetMode="External"/><Relationship Id="rId20" Type="http://schemas.openxmlformats.org/officeDocument/2006/relationships/hyperlink" Target="https://www.mainehealth.org/Maine-Medical-Center/Services/Vocational-Services/Benefits-Counsel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stinationoccupation.com/me-career-exploration-video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mpf.org/" TargetMode="External"/><Relationship Id="rId23" Type="http://schemas.openxmlformats.org/officeDocument/2006/relationships/hyperlink" Target="https://employmentfirstmaine.org/events" TargetMode="External"/><Relationship Id="rId10" Type="http://schemas.openxmlformats.org/officeDocument/2006/relationships/hyperlink" Target="https://www.sufumaine.org/" TargetMode="External"/><Relationship Id="rId19" Type="http://schemas.openxmlformats.org/officeDocument/2006/relationships/hyperlink" Target="https://www.jmg.org/maine-career-exploration-badge" TargetMode="External"/><Relationship Id="rId4" Type="http://schemas.openxmlformats.org/officeDocument/2006/relationships/customXml" Target="../customXml/item4.xml"/><Relationship Id="rId9" Type="http://schemas.openxmlformats.org/officeDocument/2006/relationships/hyperlink" Target="https://drme.org/" TargetMode="External"/><Relationship Id="rId14" Type="http://schemas.openxmlformats.org/officeDocument/2006/relationships/hyperlink" Target="https://www.maine.gov/dhhs/oads" TargetMode="External"/><Relationship Id="rId22" Type="http://schemas.openxmlformats.org/officeDocument/2006/relationships/hyperlink" Target="https://maineapse.weebly.com/news-and-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YOjQPfVm/0JnI+0RaqwvEWehpg==">AMUW2mVveI1JKbJOOYvpM2ocCzgSQH+LBZPkOQmcq7FXRGMCAWOdoFYmzDXVp97JQOiAcUsQkwy3xGUuHfnJkQ6ExO6PaRPD5DtXHrP7xW0MdRtDtdHrNBg=</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1418f7b-4980-467f-af79-341aab9b5726">
      <Terms xmlns="http://schemas.microsoft.com/office/infopath/2007/PartnerControls"/>
    </lcf76f155ced4ddcb4097134ff3c332f>
    <TaxCatchAll xmlns="82b281b0-2e9f-4a1c-ad61-18c08e1a6bc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D946E47D835CD4FA82B041F7205FFFC" ma:contentTypeVersion="13" ma:contentTypeDescription="Create a new document." ma:contentTypeScope="" ma:versionID="7b32abae8be3beaf0927d3ebeb929990">
  <xsd:schema xmlns:xsd="http://www.w3.org/2001/XMLSchema" xmlns:xs="http://www.w3.org/2001/XMLSchema" xmlns:p="http://schemas.microsoft.com/office/2006/metadata/properties" xmlns:ns2="61418f7b-4980-467f-af79-341aab9b5726" xmlns:ns3="82b281b0-2e9f-4a1c-ad61-18c08e1a6bc7" targetNamespace="http://schemas.microsoft.com/office/2006/metadata/properties" ma:root="true" ma:fieldsID="cea81096e83cdb6579a6324681ca5ffe" ns2:_="" ns3:_="">
    <xsd:import namespace="61418f7b-4980-467f-af79-341aab9b5726"/>
    <xsd:import namespace="82b281b0-2e9f-4a1c-ad61-18c08e1a6bc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418f7b-4980-467f-af79-341aab9b57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bb1ab42-7277-4699-bffd-c4f8fd762ea1"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b281b0-2e9f-4a1c-ad61-18c08e1a6bc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3238620-f08f-43c8-b934-02f72c044cee}" ma:internalName="TaxCatchAll" ma:showField="CatchAllData" ma:web="82b281b0-2e9f-4a1c-ad61-18c08e1a6bc7">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C83B502-B611-47BB-837F-6E504BD1D0A0}">
  <ds:schemaRefs>
    <ds:schemaRef ds:uri="http://schemas.microsoft.com/office/2006/metadata/properties"/>
    <ds:schemaRef ds:uri="http://schemas.microsoft.com/office/infopath/2007/PartnerControls"/>
    <ds:schemaRef ds:uri="61418f7b-4980-467f-af79-341aab9b5726"/>
    <ds:schemaRef ds:uri="82b281b0-2e9f-4a1c-ad61-18c08e1a6bc7"/>
  </ds:schemaRefs>
</ds:datastoreItem>
</file>

<file path=customXml/itemProps3.xml><?xml version="1.0" encoding="utf-8"?>
<ds:datastoreItem xmlns:ds="http://schemas.openxmlformats.org/officeDocument/2006/customXml" ds:itemID="{202185C2-997B-4809-BE2E-48CD265C5105}">
  <ds:schemaRefs>
    <ds:schemaRef ds:uri="http://schemas.microsoft.com/sharepoint/v3/contenttype/forms"/>
  </ds:schemaRefs>
</ds:datastoreItem>
</file>

<file path=customXml/itemProps4.xml><?xml version="1.0" encoding="utf-8"?>
<ds:datastoreItem xmlns:ds="http://schemas.openxmlformats.org/officeDocument/2006/customXml" ds:itemID="{A9DFDDE2-9F7A-4A5F-A424-43B758A861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418f7b-4980-467f-af79-341aab9b5726"/>
    <ds:schemaRef ds:uri="82b281b0-2e9f-4a1c-ad61-18c08e1a6b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864</Words>
  <Characters>4925</Characters>
  <Application>Microsoft Office Word</Application>
  <DocSecurity>0</DocSecurity>
  <Lines>41</Lines>
  <Paragraphs>11</Paragraphs>
  <ScaleCrop>false</ScaleCrop>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 Enein</dc:creator>
  <cp:lastModifiedBy>Lara Enein</cp:lastModifiedBy>
  <cp:revision>7</cp:revision>
  <dcterms:created xsi:type="dcterms:W3CDTF">2022-09-27T18:25:00Z</dcterms:created>
  <dcterms:modified xsi:type="dcterms:W3CDTF">2022-12-08T18:06:00Z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0x0101003D946E47D835CD4FA82B041F7205FFFC</vt:lpwstr>
  </property>
  <property fmtid="{D5CDD505-2E9C-101B-9397-08002B2CF9AE}" pid="3" name="MediaServiceImageTags">
    <vt:lpwstr/>
  </property>
</Properties>
</file>