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DF3458" w14:textId="77777777" w:rsidR="00EB76E3" w:rsidRPr="00F508B5" w:rsidRDefault="00EB76E3" w:rsidP="00F508B5">
      <w:pPr>
        <w:spacing w:line="360" w:lineRule="auto"/>
        <w:jc w:val="center"/>
        <w:rPr>
          <w:rFonts w:ascii="Times New Roman" w:hAnsi="Times New Roman" w:cs="Times New Roman"/>
          <w:b/>
          <w:bCs/>
          <w:color w:val="000000" w:themeColor="text1"/>
        </w:rPr>
      </w:pPr>
      <w:r w:rsidRPr="00F508B5">
        <w:rPr>
          <w:rFonts w:ascii="Times New Roman" w:hAnsi="Times New Roman" w:cs="Times New Roman"/>
          <w:b/>
          <w:bCs/>
          <w:color w:val="000000" w:themeColor="text1"/>
        </w:rPr>
        <w:t>UNIVERSIDADE FEDERAL DO PIAUÍ</w:t>
      </w:r>
    </w:p>
    <w:p w14:paraId="24E7D59C" w14:textId="77777777" w:rsidR="00940865" w:rsidRPr="00F508B5" w:rsidRDefault="00267B02" w:rsidP="00F508B5">
      <w:pPr>
        <w:spacing w:line="360" w:lineRule="auto"/>
        <w:jc w:val="center"/>
        <w:rPr>
          <w:rFonts w:ascii="Times New Roman" w:hAnsi="Times New Roman" w:cs="Times New Roman"/>
          <w:b/>
          <w:bCs/>
          <w:color w:val="000000" w:themeColor="text1"/>
        </w:rPr>
      </w:pPr>
      <w:r w:rsidRPr="00F508B5">
        <w:rPr>
          <w:rFonts w:ascii="Times New Roman" w:hAnsi="Times New Roman" w:cs="Times New Roman"/>
          <w:b/>
          <w:bCs/>
          <w:color w:val="000000" w:themeColor="text1"/>
        </w:rPr>
        <w:t>CENTRO DE CIÊNCIAS DA SAÚDE – CCS</w:t>
      </w:r>
    </w:p>
    <w:p w14:paraId="6CFA79A4" w14:textId="77777777" w:rsidR="00EB76E3" w:rsidRPr="00F508B5" w:rsidRDefault="00EB76E3" w:rsidP="00F508B5">
      <w:pPr>
        <w:spacing w:line="360" w:lineRule="auto"/>
        <w:jc w:val="center"/>
        <w:rPr>
          <w:rFonts w:ascii="Times New Roman" w:hAnsi="Times New Roman" w:cs="Times New Roman"/>
          <w:b/>
          <w:bCs/>
          <w:color w:val="000000" w:themeColor="text1"/>
        </w:rPr>
      </w:pPr>
      <w:r w:rsidRPr="00F508B5">
        <w:rPr>
          <w:rFonts w:ascii="Times New Roman" w:hAnsi="Times New Roman" w:cs="Times New Roman"/>
          <w:b/>
          <w:bCs/>
          <w:color w:val="000000" w:themeColor="text1"/>
        </w:rPr>
        <w:t>PROGRAMA DE PÓS-GRADUAÇÃO EM ENFERMAGEM – PPGENF</w:t>
      </w:r>
    </w:p>
    <w:p w14:paraId="60197CB7" w14:textId="77777777" w:rsidR="00EB76E3" w:rsidRPr="00F508B5" w:rsidRDefault="00EB76E3" w:rsidP="00F508B5">
      <w:pPr>
        <w:spacing w:line="360" w:lineRule="auto"/>
        <w:jc w:val="center"/>
        <w:rPr>
          <w:rFonts w:ascii="Times New Roman" w:hAnsi="Times New Roman" w:cs="Times New Roman"/>
          <w:b/>
          <w:bCs/>
          <w:color w:val="000000" w:themeColor="text1"/>
        </w:rPr>
      </w:pPr>
      <w:r w:rsidRPr="00F508B5">
        <w:rPr>
          <w:rFonts w:ascii="Times New Roman" w:hAnsi="Times New Roman" w:cs="Times New Roman"/>
          <w:b/>
          <w:bCs/>
          <w:color w:val="000000" w:themeColor="text1"/>
        </w:rPr>
        <w:t>DOUTORADO EM ENFERMAGEM</w:t>
      </w:r>
    </w:p>
    <w:p w14:paraId="4CD26726" w14:textId="77777777" w:rsidR="00EB76E3" w:rsidRPr="00F508B5" w:rsidRDefault="00EB76E3" w:rsidP="00F508B5">
      <w:pPr>
        <w:spacing w:line="360" w:lineRule="auto"/>
        <w:rPr>
          <w:rFonts w:ascii="Times New Roman" w:hAnsi="Times New Roman" w:cs="Times New Roman"/>
          <w:color w:val="000000" w:themeColor="text1"/>
        </w:rPr>
      </w:pPr>
    </w:p>
    <w:p w14:paraId="3ECC0182" w14:textId="77777777" w:rsidR="00EB76E3" w:rsidRPr="00F508B5" w:rsidRDefault="00EB76E3" w:rsidP="00F508B5">
      <w:pPr>
        <w:spacing w:line="360" w:lineRule="auto"/>
        <w:rPr>
          <w:rFonts w:ascii="Times New Roman" w:hAnsi="Times New Roman" w:cs="Times New Roman"/>
          <w:color w:val="000000" w:themeColor="text1"/>
        </w:rPr>
      </w:pPr>
    </w:p>
    <w:p w14:paraId="3362B6DD" w14:textId="77777777" w:rsidR="0061652F" w:rsidRPr="00F508B5" w:rsidRDefault="0061652F" w:rsidP="00F508B5">
      <w:pPr>
        <w:spacing w:line="360" w:lineRule="auto"/>
        <w:rPr>
          <w:rFonts w:ascii="Times New Roman" w:hAnsi="Times New Roman" w:cs="Times New Roman"/>
          <w:color w:val="000000" w:themeColor="text1"/>
        </w:rPr>
      </w:pPr>
    </w:p>
    <w:p w14:paraId="6D0DFF91" w14:textId="77777777" w:rsidR="0061652F" w:rsidRPr="00F508B5" w:rsidRDefault="0061652F" w:rsidP="00F508B5">
      <w:pPr>
        <w:spacing w:line="360" w:lineRule="auto"/>
        <w:jc w:val="center"/>
        <w:rPr>
          <w:rFonts w:ascii="Times New Roman" w:hAnsi="Times New Roman" w:cs="Times New Roman"/>
          <w:color w:val="000000" w:themeColor="text1"/>
        </w:rPr>
      </w:pPr>
      <w:r w:rsidRPr="00F508B5">
        <w:rPr>
          <w:rFonts w:ascii="Times New Roman" w:hAnsi="Times New Roman" w:cs="Times New Roman"/>
          <w:color w:val="000000" w:themeColor="text1"/>
        </w:rPr>
        <w:t>LÁISA REBECCA SOUSA CARVALHO</w:t>
      </w:r>
    </w:p>
    <w:p w14:paraId="4D126239" w14:textId="77777777" w:rsidR="00EB76E3" w:rsidRPr="00F508B5" w:rsidRDefault="00EB76E3" w:rsidP="00F508B5">
      <w:pPr>
        <w:spacing w:line="360" w:lineRule="auto"/>
        <w:rPr>
          <w:rFonts w:ascii="Times New Roman" w:hAnsi="Times New Roman" w:cs="Times New Roman"/>
          <w:color w:val="000000" w:themeColor="text1"/>
        </w:rPr>
      </w:pPr>
    </w:p>
    <w:p w14:paraId="554F0AFC" w14:textId="77777777" w:rsidR="00EB76E3" w:rsidRPr="00F508B5" w:rsidRDefault="00EB76E3" w:rsidP="00F508B5">
      <w:pPr>
        <w:spacing w:line="360" w:lineRule="auto"/>
        <w:rPr>
          <w:rFonts w:ascii="Times New Roman" w:hAnsi="Times New Roman" w:cs="Times New Roman"/>
          <w:color w:val="000000" w:themeColor="text1"/>
        </w:rPr>
      </w:pPr>
    </w:p>
    <w:p w14:paraId="54653D10" w14:textId="77777777" w:rsidR="00EB76E3" w:rsidRPr="00F508B5" w:rsidRDefault="00EB76E3" w:rsidP="00F508B5">
      <w:pPr>
        <w:spacing w:line="360" w:lineRule="auto"/>
        <w:rPr>
          <w:rFonts w:ascii="Times New Roman" w:hAnsi="Times New Roman" w:cs="Times New Roman"/>
          <w:color w:val="000000" w:themeColor="text1"/>
        </w:rPr>
      </w:pPr>
    </w:p>
    <w:p w14:paraId="4AE46EA5" w14:textId="77777777" w:rsidR="00EB76E3" w:rsidRPr="00F508B5" w:rsidRDefault="00EB76E3" w:rsidP="00F508B5">
      <w:pPr>
        <w:spacing w:line="360" w:lineRule="auto"/>
        <w:rPr>
          <w:rFonts w:ascii="Times New Roman" w:hAnsi="Times New Roman" w:cs="Times New Roman"/>
          <w:color w:val="000000" w:themeColor="text1"/>
        </w:rPr>
      </w:pPr>
    </w:p>
    <w:p w14:paraId="387595FF" w14:textId="77777777" w:rsidR="0061652F" w:rsidRPr="00F508B5" w:rsidRDefault="0061652F" w:rsidP="00F508B5">
      <w:pPr>
        <w:spacing w:line="360" w:lineRule="auto"/>
        <w:rPr>
          <w:rFonts w:ascii="Times New Roman" w:hAnsi="Times New Roman" w:cs="Times New Roman"/>
          <w:color w:val="000000" w:themeColor="text1"/>
        </w:rPr>
      </w:pPr>
    </w:p>
    <w:p w14:paraId="12081A40" w14:textId="77777777" w:rsidR="0061652F" w:rsidRPr="00F508B5" w:rsidRDefault="0061652F" w:rsidP="00F508B5">
      <w:pPr>
        <w:spacing w:line="360" w:lineRule="auto"/>
        <w:rPr>
          <w:rFonts w:ascii="Times New Roman" w:hAnsi="Times New Roman" w:cs="Times New Roman"/>
          <w:color w:val="000000" w:themeColor="text1"/>
        </w:rPr>
      </w:pPr>
    </w:p>
    <w:p w14:paraId="5BE3CF15" w14:textId="77777777" w:rsidR="00EB76E3" w:rsidRPr="00F508B5" w:rsidRDefault="00EB76E3" w:rsidP="00F508B5">
      <w:pPr>
        <w:spacing w:line="360" w:lineRule="auto"/>
        <w:rPr>
          <w:rFonts w:ascii="Times New Roman" w:hAnsi="Times New Roman" w:cs="Times New Roman"/>
          <w:color w:val="000000" w:themeColor="text1"/>
        </w:rPr>
      </w:pPr>
    </w:p>
    <w:p w14:paraId="4D8C3D8F" w14:textId="77777777" w:rsidR="00EB76E3" w:rsidRPr="00F508B5" w:rsidRDefault="00EB76E3" w:rsidP="00F508B5">
      <w:pPr>
        <w:spacing w:line="360" w:lineRule="auto"/>
        <w:rPr>
          <w:rFonts w:ascii="Times New Roman" w:hAnsi="Times New Roman" w:cs="Times New Roman"/>
          <w:color w:val="000000" w:themeColor="text1"/>
        </w:rPr>
      </w:pPr>
    </w:p>
    <w:p w14:paraId="18226421" w14:textId="15553885" w:rsidR="00EB76E3" w:rsidRPr="00F508B5" w:rsidRDefault="00F71F42" w:rsidP="00F508B5">
      <w:pPr>
        <w:spacing w:line="360" w:lineRule="auto"/>
        <w:jc w:val="center"/>
        <w:rPr>
          <w:rFonts w:ascii="Times New Roman" w:hAnsi="Times New Roman" w:cs="Times New Roman"/>
          <w:color w:val="000000" w:themeColor="text1"/>
        </w:rPr>
      </w:pPr>
      <w:r w:rsidRPr="00F508B5">
        <w:rPr>
          <w:rFonts w:ascii="Times New Roman" w:hAnsi="Times New Roman" w:cs="Times New Roman"/>
          <w:b/>
          <w:bCs/>
          <w:color w:val="000000" w:themeColor="text1"/>
        </w:rPr>
        <w:t>DESENVOLVIMENTO DE</w:t>
      </w:r>
      <w:r w:rsidR="00B63EB7">
        <w:rPr>
          <w:rFonts w:ascii="Times New Roman" w:hAnsi="Times New Roman" w:cs="Times New Roman"/>
          <w:b/>
          <w:bCs/>
          <w:color w:val="000000" w:themeColor="text1"/>
        </w:rPr>
        <w:t xml:space="preserve"> MODELOS DE</w:t>
      </w:r>
      <w:r w:rsidRPr="00F508B5">
        <w:rPr>
          <w:rFonts w:ascii="Times New Roman" w:hAnsi="Times New Roman" w:cs="Times New Roman"/>
          <w:b/>
          <w:bCs/>
          <w:color w:val="000000" w:themeColor="text1"/>
        </w:rPr>
        <w:t xml:space="preserve"> INTELIGÊNCIA ARTIFICIAL PARA PREDIÇÃO DE SEPSE TARDIA EM UNIDADE DE TERAPIA INTENSIVA NEONATAL</w:t>
      </w:r>
    </w:p>
    <w:p w14:paraId="7A67FCE8" w14:textId="77777777" w:rsidR="00EB76E3" w:rsidRPr="00F508B5" w:rsidRDefault="00EB76E3" w:rsidP="00F508B5">
      <w:pPr>
        <w:spacing w:line="360" w:lineRule="auto"/>
        <w:rPr>
          <w:rFonts w:ascii="Times New Roman" w:hAnsi="Times New Roman" w:cs="Times New Roman"/>
          <w:color w:val="000000" w:themeColor="text1"/>
        </w:rPr>
      </w:pPr>
    </w:p>
    <w:p w14:paraId="025E55F5" w14:textId="77777777" w:rsidR="00EB76E3" w:rsidRPr="00F508B5" w:rsidRDefault="00EB76E3" w:rsidP="00F508B5">
      <w:pPr>
        <w:spacing w:line="360" w:lineRule="auto"/>
        <w:rPr>
          <w:rFonts w:ascii="Times New Roman" w:hAnsi="Times New Roman" w:cs="Times New Roman"/>
          <w:color w:val="000000" w:themeColor="text1"/>
        </w:rPr>
      </w:pPr>
    </w:p>
    <w:p w14:paraId="78144D46" w14:textId="77777777" w:rsidR="00EB76E3" w:rsidRPr="00F508B5" w:rsidRDefault="00EB76E3" w:rsidP="00F508B5">
      <w:pPr>
        <w:spacing w:line="360" w:lineRule="auto"/>
        <w:rPr>
          <w:rFonts w:ascii="Times New Roman" w:hAnsi="Times New Roman" w:cs="Times New Roman"/>
          <w:color w:val="000000" w:themeColor="text1"/>
        </w:rPr>
      </w:pPr>
    </w:p>
    <w:p w14:paraId="3DE57C41" w14:textId="77777777" w:rsidR="00EB76E3" w:rsidRPr="00F508B5" w:rsidRDefault="00EB76E3" w:rsidP="00F508B5">
      <w:pPr>
        <w:spacing w:line="360" w:lineRule="auto"/>
        <w:rPr>
          <w:rFonts w:ascii="Times New Roman" w:hAnsi="Times New Roman" w:cs="Times New Roman"/>
          <w:color w:val="000000" w:themeColor="text1"/>
        </w:rPr>
      </w:pPr>
    </w:p>
    <w:p w14:paraId="27DCA3C1" w14:textId="77777777" w:rsidR="00EB76E3" w:rsidRPr="00F508B5" w:rsidRDefault="00EB76E3" w:rsidP="00F508B5">
      <w:pPr>
        <w:spacing w:line="360" w:lineRule="auto"/>
        <w:rPr>
          <w:rFonts w:ascii="Times New Roman" w:hAnsi="Times New Roman" w:cs="Times New Roman"/>
          <w:color w:val="000000" w:themeColor="text1"/>
        </w:rPr>
      </w:pPr>
    </w:p>
    <w:p w14:paraId="5682EA4B" w14:textId="77777777" w:rsidR="00EB76E3" w:rsidRPr="00F508B5" w:rsidRDefault="00EB76E3" w:rsidP="00F508B5">
      <w:pPr>
        <w:spacing w:line="360" w:lineRule="auto"/>
        <w:rPr>
          <w:rFonts w:ascii="Times New Roman" w:hAnsi="Times New Roman" w:cs="Times New Roman"/>
          <w:color w:val="000000" w:themeColor="text1"/>
        </w:rPr>
      </w:pPr>
    </w:p>
    <w:p w14:paraId="143CC9E1" w14:textId="77777777" w:rsidR="0061652F" w:rsidRDefault="0061652F" w:rsidP="00F508B5">
      <w:pPr>
        <w:spacing w:line="360" w:lineRule="auto"/>
        <w:rPr>
          <w:rFonts w:ascii="Times New Roman" w:hAnsi="Times New Roman" w:cs="Times New Roman"/>
          <w:color w:val="000000" w:themeColor="text1"/>
        </w:rPr>
      </w:pPr>
    </w:p>
    <w:p w14:paraId="2DF0A120" w14:textId="77777777" w:rsidR="0003447B" w:rsidRPr="00F508B5" w:rsidRDefault="0003447B" w:rsidP="00F508B5">
      <w:pPr>
        <w:spacing w:line="360" w:lineRule="auto"/>
        <w:rPr>
          <w:rFonts w:ascii="Times New Roman" w:hAnsi="Times New Roman" w:cs="Times New Roman"/>
          <w:color w:val="000000" w:themeColor="text1"/>
        </w:rPr>
      </w:pPr>
    </w:p>
    <w:p w14:paraId="7B198305" w14:textId="77777777" w:rsidR="00EB76E3" w:rsidRPr="00F508B5" w:rsidRDefault="00EB76E3" w:rsidP="00F508B5">
      <w:pPr>
        <w:spacing w:line="360" w:lineRule="auto"/>
        <w:rPr>
          <w:rFonts w:ascii="Times New Roman" w:hAnsi="Times New Roman" w:cs="Times New Roman"/>
          <w:color w:val="000000" w:themeColor="text1"/>
        </w:rPr>
      </w:pPr>
    </w:p>
    <w:p w14:paraId="1CC43F32" w14:textId="77777777" w:rsidR="00EB76E3" w:rsidRPr="00F508B5" w:rsidRDefault="00EB76E3" w:rsidP="00F508B5">
      <w:pPr>
        <w:spacing w:line="360" w:lineRule="auto"/>
        <w:rPr>
          <w:rFonts w:ascii="Times New Roman" w:hAnsi="Times New Roman" w:cs="Times New Roman"/>
          <w:color w:val="000000" w:themeColor="text1"/>
        </w:rPr>
      </w:pPr>
    </w:p>
    <w:p w14:paraId="2FB915B1" w14:textId="77777777" w:rsidR="00EB76E3" w:rsidRPr="00F508B5" w:rsidRDefault="00EB76E3" w:rsidP="00F508B5">
      <w:pPr>
        <w:spacing w:line="360" w:lineRule="auto"/>
        <w:rPr>
          <w:rFonts w:ascii="Times New Roman" w:hAnsi="Times New Roman" w:cs="Times New Roman"/>
          <w:color w:val="000000" w:themeColor="text1"/>
        </w:rPr>
      </w:pPr>
    </w:p>
    <w:p w14:paraId="6A81E770" w14:textId="77777777" w:rsidR="00EB76E3" w:rsidRPr="00F508B5" w:rsidRDefault="00EB76E3" w:rsidP="00F508B5">
      <w:pPr>
        <w:spacing w:line="360" w:lineRule="auto"/>
        <w:rPr>
          <w:rFonts w:ascii="Times New Roman" w:hAnsi="Times New Roman" w:cs="Times New Roman"/>
          <w:color w:val="000000" w:themeColor="text1"/>
        </w:rPr>
      </w:pPr>
    </w:p>
    <w:p w14:paraId="1498A01D" w14:textId="77777777" w:rsidR="00EB76E3" w:rsidRPr="00F508B5" w:rsidRDefault="00EB76E3" w:rsidP="00F508B5">
      <w:pPr>
        <w:spacing w:line="360" w:lineRule="auto"/>
        <w:rPr>
          <w:rFonts w:ascii="Times New Roman" w:hAnsi="Times New Roman" w:cs="Times New Roman"/>
          <w:color w:val="000000" w:themeColor="text1"/>
        </w:rPr>
      </w:pPr>
    </w:p>
    <w:p w14:paraId="3E4325A4" w14:textId="77777777" w:rsidR="00EB76E3" w:rsidRPr="00F508B5" w:rsidRDefault="00EB76E3" w:rsidP="00F508B5">
      <w:pPr>
        <w:spacing w:line="360" w:lineRule="auto"/>
        <w:jc w:val="center"/>
        <w:rPr>
          <w:rFonts w:ascii="Times New Roman" w:hAnsi="Times New Roman" w:cs="Times New Roman"/>
          <w:color w:val="000000" w:themeColor="text1"/>
        </w:rPr>
      </w:pPr>
      <w:r w:rsidRPr="00F508B5">
        <w:rPr>
          <w:rFonts w:ascii="Times New Roman" w:hAnsi="Times New Roman" w:cs="Times New Roman"/>
          <w:color w:val="000000" w:themeColor="text1"/>
        </w:rPr>
        <w:t>Teresina</w:t>
      </w:r>
    </w:p>
    <w:p w14:paraId="3107EBC1" w14:textId="77777777" w:rsidR="00940865" w:rsidRPr="00F508B5" w:rsidRDefault="00EB76E3" w:rsidP="00F508B5">
      <w:pPr>
        <w:spacing w:line="360" w:lineRule="auto"/>
        <w:jc w:val="center"/>
        <w:rPr>
          <w:rFonts w:ascii="Times New Roman" w:hAnsi="Times New Roman" w:cs="Times New Roman"/>
          <w:color w:val="000000" w:themeColor="text1"/>
        </w:rPr>
      </w:pPr>
      <w:r w:rsidRPr="00F508B5">
        <w:rPr>
          <w:rFonts w:ascii="Times New Roman" w:hAnsi="Times New Roman" w:cs="Times New Roman"/>
          <w:color w:val="000000" w:themeColor="text1"/>
        </w:rPr>
        <w:t>2026</w:t>
      </w:r>
    </w:p>
    <w:p w14:paraId="17EC2987" w14:textId="77777777" w:rsidR="00940865" w:rsidRPr="00F508B5" w:rsidRDefault="00940865" w:rsidP="00F508B5">
      <w:pPr>
        <w:spacing w:line="360" w:lineRule="auto"/>
        <w:jc w:val="center"/>
        <w:rPr>
          <w:rFonts w:ascii="Times New Roman" w:hAnsi="Times New Roman" w:cs="Times New Roman"/>
          <w:color w:val="000000" w:themeColor="text1"/>
        </w:rPr>
      </w:pPr>
      <w:r w:rsidRPr="00F508B5">
        <w:rPr>
          <w:rFonts w:ascii="Times New Roman" w:hAnsi="Times New Roman" w:cs="Times New Roman"/>
          <w:color w:val="000000" w:themeColor="text1"/>
        </w:rPr>
        <w:lastRenderedPageBreak/>
        <w:t>LÁISA REBECCA SOUSA CARVALHO</w:t>
      </w:r>
    </w:p>
    <w:p w14:paraId="5A01CE6C" w14:textId="77777777" w:rsidR="00940865" w:rsidRPr="00F508B5" w:rsidRDefault="00940865" w:rsidP="00F508B5">
      <w:pPr>
        <w:spacing w:line="360" w:lineRule="auto"/>
        <w:jc w:val="center"/>
        <w:rPr>
          <w:rFonts w:ascii="Times New Roman" w:hAnsi="Times New Roman" w:cs="Times New Roman"/>
          <w:color w:val="000000" w:themeColor="text1"/>
        </w:rPr>
      </w:pPr>
    </w:p>
    <w:p w14:paraId="1258EFC9" w14:textId="77777777" w:rsidR="00940865" w:rsidRPr="00F508B5" w:rsidRDefault="00940865" w:rsidP="00F508B5">
      <w:pPr>
        <w:spacing w:line="360" w:lineRule="auto"/>
        <w:jc w:val="center"/>
        <w:rPr>
          <w:rFonts w:ascii="Times New Roman" w:hAnsi="Times New Roman" w:cs="Times New Roman"/>
          <w:color w:val="000000" w:themeColor="text1"/>
        </w:rPr>
      </w:pPr>
    </w:p>
    <w:p w14:paraId="78F3B0BB" w14:textId="77777777" w:rsidR="00940865" w:rsidRPr="00F508B5" w:rsidRDefault="00940865" w:rsidP="00F508B5">
      <w:pPr>
        <w:spacing w:line="360" w:lineRule="auto"/>
        <w:jc w:val="center"/>
        <w:rPr>
          <w:rFonts w:ascii="Times New Roman" w:hAnsi="Times New Roman" w:cs="Times New Roman"/>
          <w:color w:val="000000" w:themeColor="text1"/>
        </w:rPr>
      </w:pPr>
    </w:p>
    <w:p w14:paraId="37CFF769" w14:textId="77777777" w:rsidR="00940865" w:rsidRPr="00F508B5" w:rsidRDefault="00940865" w:rsidP="00F508B5">
      <w:pPr>
        <w:spacing w:line="360" w:lineRule="auto"/>
        <w:jc w:val="center"/>
        <w:rPr>
          <w:rFonts w:ascii="Times New Roman" w:hAnsi="Times New Roman" w:cs="Times New Roman"/>
          <w:color w:val="000000" w:themeColor="text1"/>
        </w:rPr>
      </w:pPr>
    </w:p>
    <w:p w14:paraId="40534C30" w14:textId="77777777" w:rsidR="00940865" w:rsidRPr="00F508B5" w:rsidRDefault="00940865" w:rsidP="00F508B5">
      <w:pPr>
        <w:spacing w:line="360" w:lineRule="auto"/>
        <w:jc w:val="center"/>
        <w:rPr>
          <w:rFonts w:ascii="Times New Roman" w:hAnsi="Times New Roman" w:cs="Times New Roman"/>
          <w:color w:val="000000" w:themeColor="text1"/>
        </w:rPr>
      </w:pPr>
    </w:p>
    <w:p w14:paraId="569EAD7F" w14:textId="77777777" w:rsidR="00940865" w:rsidRPr="00F508B5" w:rsidRDefault="00940865" w:rsidP="00F508B5">
      <w:pPr>
        <w:spacing w:line="360" w:lineRule="auto"/>
        <w:jc w:val="center"/>
        <w:rPr>
          <w:rFonts w:ascii="Times New Roman" w:hAnsi="Times New Roman" w:cs="Times New Roman"/>
          <w:color w:val="000000" w:themeColor="text1"/>
        </w:rPr>
      </w:pPr>
    </w:p>
    <w:p w14:paraId="2072B5BC" w14:textId="77777777" w:rsidR="00940865" w:rsidRPr="00F508B5" w:rsidRDefault="00940865" w:rsidP="00F508B5">
      <w:pPr>
        <w:spacing w:line="360" w:lineRule="auto"/>
        <w:jc w:val="center"/>
        <w:rPr>
          <w:rFonts w:ascii="Times New Roman" w:hAnsi="Times New Roman" w:cs="Times New Roman"/>
          <w:color w:val="000000" w:themeColor="text1"/>
        </w:rPr>
      </w:pPr>
    </w:p>
    <w:p w14:paraId="6BB2A38B" w14:textId="77777777" w:rsidR="00940865" w:rsidRPr="00F508B5" w:rsidRDefault="00940865" w:rsidP="00F508B5">
      <w:pPr>
        <w:spacing w:line="360" w:lineRule="auto"/>
        <w:jc w:val="center"/>
        <w:rPr>
          <w:rFonts w:ascii="Times New Roman" w:hAnsi="Times New Roman" w:cs="Times New Roman"/>
          <w:color w:val="000000" w:themeColor="text1"/>
        </w:rPr>
      </w:pPr>
    </w:p>
    <w:p w14:paraId="3F38F8D1" w14:textId="77777777" w:rsidR="00940865" w:rsidRPr="00F508B5" w:rsidRDefault="00940865" w:rsidP="00F508B5">
      <w:pPr>
        <w:spacing w:line="360" w:lineRule="auto"/>
        <w:jc w:val="center"/>
        <w:rPr>
          <w:rFonts w:ascii="Times New Roman" w:hAnsi="Times New Roman" w:cs="Times New Roman"/>
          <w:color w:val="000000" w:themeColor="text1"/>
        </w:rPr>
      </w:pPr>
    </w:p>
    <w:p w14:paraId="07AE445E" w14:textId="77777777" w:rsidR="00940865" w:rsidRPr="00F508B5" w:rsidRDefault="00940865" w:rsidP="00F508B5">
      <w:pPr>
        <w:spacing w:line="360" w:lineRule="auto"/>
        <w:jc w:val="center"/>
        <w:rPr>
          <w:rFonts w:ascii="Times New Roman" w:hAnsi="Times New Roman" w:cs="Times New Roman"/>
          <w:color w:val="000000" w:themeColor="text1"/>
        </w:rPr>
      </w:pPr>
    </w:p>
    <w:p w14:paraId="438186D7" w14:textId="77777777" w:rsidR="00940865" w:rsidRPr="00F508B5" w:rsidRDefault="00940865" w:rsidP="00F508B5">
      <w:pPr>
        <w:spacing w:line="360" w:lineRule="auto"/>
        <w:jc w:val="center"/>
        <w:rPr>
          <w:rFonts w:ascii="Times New Roman" w:hAnsi="Times New Roman" w:cs="Times New Roman"/>
          <w:color w:val="000000" w:themeColor="text1"/>
        </w:rPr>
      </w:pPr>
    </w:p>
    <w:p w14:paraId="5B1EC4E3" w14:textId="77777777" w:rsidR="00940865" w:rsidRPr="00F508B5" w:rsidRDefault="00940865" w:rsidP="00F508B5">
      <w:pPr>
        <w:spacing w:line="360" w:lineRule="auto"/>
        <w:jc w:val="center"/>
        <w:rPr>
          <w:rFonts w:ascii="Times New Roman" w:hAnsi="Times New Roman" w:cs="Times New Roman"/>
          <w:color w:val="000000" w:themeColor="text1"/>
        </w:rPr>
      </w:pPr>
    </w:p>
    <w:p w14:paraId="4674300D" w14:textId="6286B65E" w:rsidR="00940865" w:rsidRPr="00F508B5" w:rsidRDefault="00940865" w:rsidP="00F508B5">
      <w:pPr>
        <w:spacing w:line="360" w:lineRule="auto"/>
        <w:jc w:val="center"/>
        <w:rPr>
          <w:rFonts w:ascii="Times New Roman" w:hAnsi="Times New Roman" w:cs="Times New Roman"/>
          <w:color w:val="000000" w:themeColor="text1"/>
        </w:rPr>
      </w:pPr>
      <w:r w:rsidRPr="00F508B5">
        <w:rPr>
          <w:rFonts w:ascii="Times New Roman" w:hAnsi="Times New Roman" w:cs="Times New Roman"/>
          <w:b/>
          <w:bCs/>
          <w:color w:val="000000" w:themeColor="text1"/>
        </w:rPr>
        <w:t xml:space="preserve">DESENVOLVIMENTO </w:t>
      </w:r>
      <w:r w:rsidR="00B63EB7" w:rsidRPr="00F508B5">
        <w:rPr>
          <w:rFonts w:ascii="Times New Roman" w:hAnsi="Times New Roman" w:cs="Times New Roman"/>
          <w:b/>
          <w:bCs/>
          <w:color w:val="000000" w:themeColor="text1"/>
        </w:rPr>
        <w:t>DE</w:t>
      </w:r>
      <w:r w:rsidR="00B63EB7">
        <w:rPr>
          <w:rFonts w:ascii="Times New Roman" w:hAnsi="Times New Roman" w:cs="Times New Roman"/>
          <w:b/>
          <w:bCs/>
          <w:color w:val="000000" w:themeColor="text1"/>
        </w:rPr>
        <w:t xml:space="preserve"> MODELOS DE</w:t>
      </w:r>
      <w:r w:rsidRPr="00F508B5">
        <w:rPr>
          <w:rFonts w:ascii="Times New Roman" w:hAnsi="Times New Roman" w:cs="Times New Roman"/>
          <w:b/>
          <w:bCs/>
          <w:color w:val="000000" w:themeColor="text1"/>
        </w:rPr>
        <w:t xml:space="preserve"> INTELIGÊNCIA ARTIFICIAL PARA PREDIÇÃO DE SEPSE TARDIA EM UNIDADE DE TERAPIA INTENSIVA NEONATAL</w:t>
      </w:r>
    </w:p>
    <w:p w14:paraId="726438AA" w14:textId="77777777" w:rsidR="00940865" w:rsidRPr="00F508B5" w:rsidRDefault="00940865" w:rsidP="00F508B5">
      <w:pPr>
        <w:spacing w:line="360" w:lineRule="auto"/>
        <w:rPr>
          <w:rFonts w:ascii="Times New Roman" w:hAnsi="Times New Roman" w:cs="Times New Roman"/>
          <w:color w:val="000000" w:themeColor="text1"/>
        </w:rPr>
      </w:pPr>
    </w:p>
    <w:p w14:paraId="09DEB8B7" w14:textId="77777777" w:rsidR="00940865" w:rsidRPr="00F508B5" w:rsidRDefault="00940865" w:rsidP="00F508B5">
      <w:pPr>
        <w:spacing w:line="360" w:lineRule="auto"/>
        <w:rPr>
          <w:rFonts w:ascii="Times New Roman" w:hAnsi="Times New Roman" w:cs="Times New Roman"/>
          <w:color w:val="000000" w:themeColor="text1"/>
        </w:rPr>
      </w:pPr>
    </w:p>
    <w:p w14:paraId="4060E79F" w14:textId="77777777" w:rsidR="00940865" w:rsidRPr="00F508B5" w:rsidRDefault="00940865" w:rsidP="00F508B5">
      <w:pPr>
        <w:spacing w:line="360" w:lineRule="auto"/>
        <w:rPr>
          <w:rFonts w:ascii="Times New Roman" w:hAnsi="Times New Roman" w:cs="Times New Roman"/>
          <w:color w:val="000000" w:themeColor="text1"/>
        </w:rPr>
      </w:pPr>
    </w:p>
    <w:p w14:paraId="60A29FDE" w14:textId="77777777" w:rsidR="00940865" w:rsidRPr="00F508B5" w:rsidRDefault="00940865" w:rsidP="00F508B5">
      <w:pPr>
        <w:ind w:left="4536"/>
        <w:jc w:val="both"/>
        <w:rPr>
          <w:rFonts w:ascii="Times New Roman" w:hAnsi="Times New Roman" w:cs="Times New Roman"/>
          <w:color w:val="000000" w:themeColor="text1"/>
          <w:sz w:val="20"/>
          <w:szCs w:val="20"/>
        </w:rPr>
      </w:pPr>
      <w:r w:rsidRPr="00F508B5">
        <w:rPr>
          <w:rFonts w:ascii="Times New Roman" w:hAnsi="Times New Roman" w:cs="Times New Roman"/>
          <w:color w:val="000000" w:themeColor="text1"/>
          <w:sz w:val="20"/>
          <w:szCs w:val="20"/>
        </w:rPr>
        <w:t>Projeto de tese apresentado ao Programa de Pós-Graduação em Enfermagem, como pré-requisito para Submissão ao Comitê de Ética em Pesquisa (CEP).</w:t>
      </w:r>
    </w:p>
    <w:p w14:paraId="59DBF112" w14:textId="77777777" w:rsidR="002D7CEF" w:rsidRPr="00F508B5" w:rsidRDefault="002D7CEF" w:rsidP="00F508B5">
      <w:pPr>
        <w:ind w:left="4536"/>
        <w:jc w:val="both"/>
        <w:rPr>
          <w:rFonts w:ascii="Times New Roman" w:hAnsi="Times New Roman" w:cs="Times New Roman"/>
          <w:color w:val="000000" w:themeColor="text1"/>
          <w:sz w:val="20"/>
          <w:szCs w:val="20"/>
        </w:rPr>
      </w:pPr>
    </w:p>
    <w:p w14:paraId="65BC2F2E" w14:textId="77777777" w:rsidR="00A66270" w:rsidRPr="00F508B5" w:rsidRDefault="00A66270" w:rsidP="00F508B5">
      <w:pPr>
        <w:ind w:left="4536"/>
        <w:jc w:val="both"/>
        <w:rPr>
          <w:rFonts w:ascii="Times New Roman" w:hAnsi="Times New Roman" w:cs="Times New Roman"/>
          <w:b/>
          <w:bCs/>
          <w:color w:val="000000" w:themeColor="text1"/>
          <w:sz w:val="20"/>
          <w:szCs w:val="20"/>
        </w:rPr>
      </w:pPr>
      <w:r w:rsidRPr="00F508B5">
        <w:rPr>
          <w:rFonts w:ascii="Times New Roman" w:hAnsi="Times New Roman" w:cs="Times New Roman"/>
          <w:b/>
          <w:bCs/>
          <w:color w:val="000000" w:themeColor="text1"/>
          <w:sz w:val="20"/>
          <w:szCs w:val="20"/>
        </w:rPr>
        <w:t>Área de Concentração</w:t>
      </w:r>
    </w:p>
    <w:p w14:paraId="7F6AEA46" w14:textId="77777777" w:rsidR="00A66270" w:rsidRPr="00F508B5" w:rsidRDefault="00A66270" w:rsidP="00F508B5">
      <w:pPr>
        <w:ind w:left="4536"/>
        <w:jc w:val="both"/>
        <w:rPr>
          <w:rFonts w:ascii="Times New Roman" w:hAnsi="Times New Roman" w:cs="Times New Roman"/>
          <w:color w:val="000000" w:themeColor="text1"/>
          <w:sz w:val="20"/>
          <w:szCs w:val="20"/>
        </w:rPr>
      </w:pPr>
      <w:r w:rsidRPr="00F508B5">
        <w:rPr>
          <w:rFonts w:ascii="Times New Roman" w:hAnsi="Times New Roman" w:cs="Times New Roman"/>
          <w:color w:val="000000" w:themeColor="text1"/>
          <w:sz w:val="20"/>
          <w:szCs w:val="20"/>
        </w:rPr>
        <w:t>Enfermagem no Contexto Social Brasileiro.</w:t>
      </w:r>
    </w:p>
    <w:p w14:paraId="43AA7538" w14:textId="77777777" w:rsidR="00A66270" w:rsidRPr="00F508B5" w:rsidRDefault="00A66270" w:rsidP="00F508B5">
      <w:pPr>
        <w:ind w:left="4536"/>
        <w:jc w:val="both"/>
        <w:rPr>
          <w:rFonts w:ascii="Times New Roman" w:hAnsi="Times New Roman" w:cs="Times New Roman"/>
          <w:b/>
          <w:bCs/>
          <w:color w:val="000000" w:themeColor="text1"/>
          <w:sz w:val="20"/>
          <w:szCs w:val="20"/>
        </w:rPr>
      </w:pPr>
    </w:p>
    <w:p w14:paraId="7D5FAD7F" w14:textId="77777777" w:rsidR="00A66270" w:rsidRPr="00F508B5" w:rsidRDefault="00A66270" w:rsidP="00F508B5">
      <w:pPr>
        <w:ind w:left="4536"/>
        <w:jc w:val="both"/>
        <w:rPr>
          <w:rFonts w:ascii="Times New Roman" w:hAnsi="Times New Roman" w:cs="Times New Roman"/>
          <w:b/>
          <w:bCs/>
          <w:color w:val="000000" w:themeColor="text1"/>
          <w:sz w:val="20"/>
          <w:szCs w:val="20"/>
        </w:rPr>
      </w:pPr>
      <w:r w:rsidRPr="00F508B5">
        <w:rPr>
          <w:rFonts w:ascii="Times New Roman" w:hAnsi="Times New Roman" w:cs="Times New Roman"/>
          <w:b/>
          <w:bCs/>
          <w:color w:val="000000" w:themeColor="text1"/>
          <w:sz w:val="20"/>
          <w:szCs w:val="20"/>
        </w:rPr>
        <w:t>Linha de Pesquisa</w:t>
      </w:r>
    </w:p>
    <w:p w14:paraId="5A8FDE44" w14:textId="77777777" w:rsidR="00A66270" w:rsidRPr="00F508B5" w:rsidRDefault="00A66270" w:rsidP="00F508B5">
      <w:pPr>
        <w:ind w:left="4536"/>
        <w:jc w:val="both"/>
        <w:rPr>
          <w:rFonts w:ascii="Times New Roman" w:hAnsi="Times New Roman" w:cs="Times New Roman"/>
          <w:color w:val="000000" w:themeColor="text1"/>
          <w:sz w:val="20"/>
          <w:szCs w:val="20"/>
        </w:rPr>
      </w:pPr>
      <w:bookmarkStart w:id="0" w:name="_Hlk171057741"/>
      <w:r w:rsidRPr="00F508B5">
        <w:rPr>
          <w:rFonts w:ascii="Times New Roman" w:hAnsi="Times New Roman" w:cs="Times New Roman"/>
          <w:color w:val="000000" w:themeColor="text1"/>
          <w:sz w:val="20"/>
          <w:szCs w:val="20"/>
        </w:rPr>
        <w:t>Políticas e Práticas Socioeducativas em Enfermagem</w:t>
      </w:r>
      <w:bookmarkEnd w:id="0"/>
      <w:r w:rsidRPr="00F508B5">
        <w:rPr>
          <w:rFonts w:ascii="Times New Roman" w:hAnsi="Times New Roman" w:cs="Times New Roman"/>
          <w:color w:val="000000" w:themeColor="text1"/>
          <w:sz w:val="20"/>
          <w:szCs w:val="20"/>
        </w:rPr>
        <w:t>.</w:t>
      </w:r>
    </w:p>
    <w:p w14:paraId="5C4EBD94" w14:textId="77777777" w:rsidR="00A66270" w:rsidRPr="00F508B5" w:rsidRDefault="00A66270" w:rsidP="00F508B5">
      <w:pPr>
        <w:ind w:left="4536"/>
        <w:jc w:val="both"/>
        <w:rPr>
          <w:rFonts w:ascii="Times New Roman" w:hAnsi="Times New Roman" w:cs="Times New Roman"/>
          <w:color w:val="000000" w:themeColor="text1"/>
          <w:sz w:val="20"/>
          <w:szCs w:val="20"/>
        </w:rPr>
      </w:pPr>
    </w:p>
    <w:p w14:paraId="53CBBFAA" w14:textId="77777777" w:rsidR="002D7CEF" w:rsidRPr="00F508B5" w:rsidRDefault="002D7CEF" w:rsidP="00F508B5">
      <w:pPr>
        <w:ind w:left="4536"/>
        <w:jc w:val="both"/>
        <w:rPr>
          <w:rFonts w:ascii="Times New Roman" w:hAnsi="Times New Roman" w:cs="Times New Roman"/>
          <w:b/>
          <w:bCs/>
          <w:color w:val="000000" w:themeColor="text1"/>
          <w:sz w:val="20"/>
          <w:szCs w:val="20"/>
        </w:rPr>
      </w:pPr>
      <w:r w:rsidRPr="00F508B5">
        <w:rPr>
          <w:rFonts w:ascii="Times New Roman" w:hAnsi="Times New Roman" w:cs="Times New Roman"/>
          <w:b/>
          <w:bCs/>
          <w:color w:val="000000" w:themeColor="text1"/>
          <w:sz w:val="20"/>
          <w:szCs w:val="20"/>
        </w:rPr>
        <w:t>Orientadora</w:t>
      </w:r>
    </w:p>
    <w:p w14:paraId="4A84C1FC" w14:textId="77777777" w:rsidR="002D7CEF" w:rsidRPr="00F508B5" w:rsidRDefault="002D7CEF" w:rsidP="00F508B5">
      <w:pPr>
        <w:ind w:left="4536"/>
        <w:jc w:val="both"/>
        <w:rPr>
          <w:rFonts w:ascii="Times New Roman" w:hAnsi="Times New Roman" w:cs="Times New Roman"/>
          <w:color w:val="000000" w:themeColor="text1"/>
          <w:sz w:val="20"/>
          <w:szCs w:val="20"/>
        </w:rPr>
      </w:pPr>
      <w:proofErr w:type="spellStart"/>
      <w:r w:rsidRPr="00F508B5">
        <w:rPr>
          <w:rFonts w:ascii="Times New Roman" w:hAnsi="Times New Roman" w:cs="Times New Roman"/>
          <w:color w:val="000000" w:themeColor="text1"/>
          <w:sz w:val="20"/>
          <w:szCs w:val="20"/>
        </w:rPr>
        <w:t>Profª</w:t>
      </w:r>
      <w:proofErr w:type="spellEnd"/>
      <w:r w:rsidRPr="00F508B5">
        <w:rPr>
          <w:rFonts w:ascii="Times New Roman" w:hAnsi="Times New Roman" w:cs="Times New Roman"/>
          <w:color w:val="000000" w:themeColor="text1"/>
          <w:sz w:val="20"/>
          <w:szCs w:val="20"/>
        </w:rPr>
        <w:t xml:space="preserve">. Drª. </w:t>
      </w:r>
      <w:proofErr w:type="spellStart"/>
      <w:r w:rsidRPr="00F508B5">
        <w:rPr>
          <w:rFonts w:ascii="Times New Roman" w:hAnsi="Times New Roman" w:cs="Times New Roman"/>
          <w:color w:val="000000" w:themeColor="text1"/>
          <w:sz w:val="20"/>
          <w:szCs w:val="20"/>
        </w:rPr>
        <w:t>Lidya</w:t>
      </w:r>
      <w:proofErr w:type="spellEnd"/>
      <w:r w:rsidRPr="00F508B5">
        <w:rPr>
          <w:rFonts w:ascii="Times New Roman" w:hAnsi="Times New Roman" w:cs="Times New Roman"/>
          <w:color w:val="000000" w:themeColor="text1"/>
          <w:sz w:val="20"/>
          <w:szCs w:val="20"/>
        </w:rPr>
        <w:t xml:space="preserve"> </w:t>
      </w:r>
      <w:proofErr w:type="spellStart"/>
      <w:r w:rsidRPr="00F508B5">
        <w:rPr>
          <w:rFonts w:ascii="Times New Roman" w:hAnsi="Times New Roman" w:cs="Times New Roman"/>
          <w:color w:val="000000" w:themeColor="text1"/>
          <w:sz w:val="20"/>
          <w:szCs w:val="20"/>
        </w:rPr>
        <w:t>Tolstenko</w:t>
      </w:r>
      <w:proofErr w:type="spellEnd"/>
      <w:r w:rsidRPr="00F508B5">
        <w:rPr>
          <w:rFonts w:ascii="Times New Roman" w:hAnsi="Times New Roman" w:cs="Times New Roman"/>
          <w:color w:val="000000" w:themeColor="text1"/>
          <w:sz w:val="20"/>
          <w:szCs w:val="20"/>
        </w:rPr>
        <w:t xml:space="preserve"> Nogueira.</w:t>
      </w:r>
    </w:p>
    <w:p w14:paraId="6212C998" w14:textId="77777777" w:rsidR="002D7CEF" w:rsidRPr="00F508B5" w:rsidRDefault="002D7CEF" w:rsidP="00F508B5">
      <w:pPr>
        <w:ind w:left="4536"/>
        <w:jc w:val="both"/>
        <w:rPr>
          <w:rFonts w:ascii="Times New Roman" w:hAnsi="Times New Roman" w:cs="Times New Roman"/>
          <w:color w:val="000000" w:themeColor="text1"/>
          <w:sz w:val="20"/>
          <w:szCs w:val="20"/>
        </w:rPr>
      </w:pPr>
    </w:p>
    <w:p w14:paraId="05CCBF63" w14:textId="77777777" w:rsidR="002D7CEF" w:rsidRPr="00F508B5" w:rsidRDefault="002D7CEF" w:rsidP="00F508B5">
      <w:pPr>
        <w:ind w:left="4536"/>
        <w:jc w:val="both"/>
        <w:rPr>
          <w:rFonts w:ascii="Times New Roman" w:hAnsi="Times New Roman" w:cs="Times New Roman"/>
          <w:b/>
          <w:bCs/>
          <w:color w:val="000000" w:themeColor="text1"/>
          <w:sz w:val="20"/>
          <w:szCs w:val="20"/>
        </w:rPr>
      </w:pPr>
      <w:r w:rsidRPr="00F508B5">
        <w:rPr>
          <w:rFonts w:ascii="Times New Roman" w:hAnsi="Times New Roman" w:cs="Times New Roman"/>
          <w:b/>
          <w:bCs/>
          <w:color w:val="000000" w:themeColor="text1"/>
          <w:sz w:val="20"/>
          <w:szCs w:val="20"/>
        </w:rPr>
        <w:t>Coorientador</w:t>
      </w:r>
    </w:p>
    <w:p w14:paraId="1AD6F369" w14:textId="77777777" w:rsidR="002D7CEF" w:rsidRPr="00F508B5" w:rsidRDefault="00A66270" w:rsidP="00F508B5">
      <w:pPr>
        <w:ind w:left="4536"/>
        <w:jc w:val="both"/>
        <w:rPr>
          <w:rFonts w:ascii="Times New Roman" w:hAnsi="Times New Roman" w:cs="Times New Roman"/>
          <w:color w:val="000000" w:themeColor="text1"/>
          <w:sz w:val="20"/>
          <w:szCs w:val="20"/>
        </w:rPr>
      </w:pPr>
      <w:r w:rsidRPr="00F508B5">
        <w:rPr>
          <w:rFonts w:ascii="Times New Roman" w:hAnsi="Times New Roman" w:cs="Times New Roman"/>
          <w:color w:val="000000" w:themeColor="text1"/>
          <w:sz w:val="20"/>
          <w:szCs w:val="20"/>
        </w:rPr>
        <w:t>Prof. Dr. Vinícius Ponte Machado.</w:t>
      </w:r>
    </w:p>
    <w:p w14:paraId="24F444AB" w14:textId="77777777" w:rsidR="00553D42" w:rsidRPr="00F508B5" w:rsidRDefault="00553D42" w:rsidP="00F508B5">
      <w:pPr>
        <w:spacing w:line="360" w:lineRule="auto"/>
        <w:rPr>
          <w:rFonts w:ascii="Times New Roman" w:hAnsi="Times New Roman" w:cs="Times New Roman"/>
          <w:color w:val="000000" w:themeColor="text1"/>
        </w:rPr>
      </w:pPr>
    </w:p>
    <w:p w14:paraId="49FB0B45" w14:textId="77777777" w:rsidR="00A66270" w:rsidRPr="00F508B5" w:rsidRDefault="00A66270" w:rsidP="00F508B5">
      <w:pPr>
        <w:spacing w:line="360" w:lineRule="auto"/>
        <w:rPr>
          <w:rFonts w:ascii="Times New Roman" w:hAnsi="Times New Roman" w:cs="Times New Roman"/>
          <w:color w:val="000000" w:themeColor="text1"/>
        </w:rPr>
      </w:pPr>
    </w:p>
    <w:p w14:paraId="3EEC23EB" w14:textId="77777777" w:rsidR="00553D42" w:rsidRDefault="00553D42" w:rsidP="00F508B5">
      <w:pPr>
        <w:spacing w:line="360" w:lineRule="auto"/>
        <w:rPr>
          <w:rFonts w:ascii="Times New Roman" w:hAnsi="Times New Roman" w:cs="Times New Roman"/>
          <w:color w:val="000000" w:themeColor="text1"/>
        </w:rPr>
      </w:pPr>
    </w:p>
    <w:p w14:paraId="672A1CE4" w14:textId="77777777" w:rsidR="0003447B" w:rsidRPr="00F508B5" w:rsidRDefault="0003447B" w:rsidP="00F508B5">
      <w:pPr>
        <w:spacing w:line="360" w:lineRule="auto"/>
        <w:rPr>
          <w:rFonts w:ascii="Times New Roman" w:hAnsi="Times New Roman" w:cs="Times New Roman"/>
          <w:color w:val="000000" w:themeColor="text1"/>
        </w:rPr>
      </w:pPr>
    </w:p>
    <w:p w14:paraId="042ABDA6" w14:textId="77777777" w:rsidR="00940865" w:rsidRPr="00F508B5" w:rsidRDefault="00940865" w:rsidP="00F508B5">
      <w:pPr>
        <w:spacing w:line="360" w:lineRule="auto"/>
        <w:jc w:val="center"/>
        <w:rPr>
          <w:rFonts w:ascii="Times New Roman" w:hAnsi="Times New Roman" w:cs="Times New Roman"/>
          <w:color w:val="000000" w:themeColor="text1"/>
        </w:rPr>
      </w:pPr>
      <w:r w:rsidRPr="00F508B5">
        <w:rPr>
          <w:rFonts w:ascii="Times New Roman" w:hAnsi="Times New Roman" w:cs="Times New Roman"/>
          <w:color w:val="000000" w:themeColor="text1"/>
        </w:rPr>
        <w:t>Teresina</w:t>
      </w:r>
    </w:p>
    <w:p w14:paraId="76BA4385" w14:textId="77777777" w:rsidR="0061652F" w:rsidRPr="00F508B5" w:rsidRDefault="00940865" w:rsidP="00F508B5">
      <w:pPr>
        <w:spacing w:line="360" w:lineRule="auto"/>
        <w:jc w:val="center"/>
        <w:rPr>
          <w:rFonts w:ascii="Times New Roman" w:hAnsi="Times New Roman" w:cs="Times New Roman"/>
          <w:color w:val="000000" w:themeColor="text1"/>
        </w:rPr>
      </w:pPr>
      <w:r w:rsidRPr="00F508B5">
        <w:rPr>
          <w:rFonts w:ascii="Times New Roman" w:hAnsi="Times New Roman" w:cs="Times New Roman"/>
          <w:color w:val="000000" w:themeColor="text1"/>
        </w:rPr>
        <w:t>2026</w:t>
      </w:r>
    </w:p>
    <w:p w14:paraId="62BD4AB0" w14:textId="77777777" w:rsidR="00EA2C5B" w:rsidRPr="00F508B5" w:rsidRDefault="00000000" w:rsidP="00F508B5">
      <w:pPr>
        <w:spacing w:line="360" w:lineRule="auto"/>
        <w:jc w:val="center"/>
        <w:rPr>
          <w:rFonts w:ascii="Times New Roman" w:hAnsi="Times New Roman" w:cs="Times New Roman"/>
          <w:b/>
          <w:bCs/>
          <w:color w:val="000000" w:themeColor="text1"/>
        </w:rPr>
      </w:pPr>
      <w:r w:rsidRPr="00F508B5">
        <w:rPr>
          <w:rFonts w:ascii="Times New Roman" w:hAnsi="Times New Roman" w:cs="Times New Roman"/>
          <w:b/>
          <w:bCs/>
          <w:color w:val="000000" w:themeColor="text1"/>
        </w:rPr>
        <w:lastRenderedPageBreak/>
        <w:t>RESUMO</w:t>
      </w:r>
    </w:p>
    <w:p w14:paraId="12E72811" w14:textId="77777777" w:rsidR="00EA2C5B" w:rsidRPr="00F508B5" w:rsidRDefault="00EA2C5B" w:rsidP="00F508B5">
      <w:pPr>
        <w:spacing w:line="360" w:lineRule="auto"/>
        <w:jc w:val="center"/>
        <w:rPr>
          <w:rFonts w:ascii="Times New Roman" w:hAnsi="Times New Roman" w:cs="Times New Roman"/>
          <w:color w:val="000000" w:themeColor="text1"/>
        </w:rPr>
      </w:pPr>
    </w:p>
    <w:p w14:paraId="48F8DDC1" w14:textId="61F3E732" w:rsidR="00EA2C5B" w:rsidRPr="00F508B5" w:rsidRDefault="00000000" w:rsidP="00F508B5">
      <w:pPr>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CARVALHO, L. R. S. </w:t>
      </w:r>
      <w:r w:rsidRPr="00F508B5">
        <w:rPr>
          <w:rFonts w:ascii="Times New Roman" w:hAnsi="Times New Roman" w:cs="Times New Roman"/>
          <w:b/>
          <w:bCs/>
          <w:color w:val="000000" w:themeColor="text1"/>
        </w:rPr>
        <w:t>Desenvolvimento de</w:t>
      </w:r>
      <w:r w:rsidR="00B63EB7">
        <w:rPr>
          <w:rFonts w:ascii="Times New Roman" w:hAnsi="Times New Roman" w:cs="Times New Roman"/>
          <w:b/>
          <w:bCs/>
          <w:color w:val="000000" w:themeColor="text1"/>
        </w:rPr>
        <w:t xml:space="preserve"> modelos de</w:t>
      </w:r>
      <w:r w:rsidRPr="00F508B5">
        <w:rPr>
          <w:rFonts w:ascii="Times New Roman" w:hAnsi="Times New Roman" w:cs="Times New Roman"/>
          <w:b/>
          <w:bCs/>
          <w:color w:val="000000" w:themeColor="text1"/>
        </w:rPr>
        <w:t xml:space="preserve"> inteligência artificial para predição de sepse tardia em Unidade de Terapia Intensiva Neonatal.</w:t>
      </w:r>
      <w:r w:rsidRPr="00F508B5">
        <w:rPr>
          <w:rFonts w:ascii="Times New Roman" w:hAnsi="Times New Roman" w:cs="Times New Roman"/>
          <w:color w:val="000000" w:themeColor="text1"/>
        </w:rPr>
        <w:t xml:space="preserve"> 2026. </w:t>
      </w:r>
      <w:r w:rsidR="003F77C4" w:rsidRPr="00F508B5">
        <w:rPr>
          <w:rFonts w:ascii="Times New Roman" w:hAnsi="Times New Roman" w:cs="Times New Roman"/>
          <w:color w:val="000000" w:themeColor="text1"/>
        </w:rPr>
        <w:t>65</w:t>
      </w:r>
      <w:r w:rsidRPr="00F508B5">
        <w:rPr>
          <w:rFonts w:ascii="Times New Roman" w:hAnsi="Times New Roman" w:cs="Times New Roman"/>
          <w:color w:val="000000" w:themeColor="text1"/>
        </w:rPr>
        <w:t>f. Tese (Doutorado em Enfermagem) - Universidade Federal do Piauí, Teresina, 2026.</w:t>
      </w:r>
    </w:p>
    <w:p w14:paraId="0E601D31" w14:textId="77777777" w:rsidR="00EA2C5B" w:rsidRPr="00F508B5" w:rsidRDefault="00EA2C5B" w:rsidP="00F508B5">
      <w:pPr>
        <w:spacing w:line="360" w:lineRule="auto"/>
        <w:jc w:val="center"/>
        <w:rPr>
          <w:rFonts w:ascii="Times New Roman" w:hAnsi="Times New Roman" w:cs="Times New Roman"/>
          <w:color w:val="000000" w:themeColor="text1"/>
        </w:rPr>
      </w:pPr>
    </w:p>
    <w:p w14:paraId="184C9FBE" w14:textId="77777777" w:rsidR="00EA2C5B" w:rsidRPr="00F508B5" w:rsidRDefault="00000000" w:rsidP="00F508B5">
      <w:pPr>
        <w:jc w:val="both"/>
        <w:rPr>
          <w:rFonts w:ascii="Times New Roman" w:hAnsi="Times New Roman" w:cs="Times New Roman"/>
          <w:color w:val="000000" w:themeColor="text1"/>
        </w:rPr>
      </w:pPr>
      <w:r w:rsidRPr="00F508B5">
        <w:rPr>
          <w:rFonts w:ascii="Times New Roman" w:hAnsi="Times New Roman" w:cs="Times New Roman"/>
          <w:b/>
          <w:bCs/>
          <w:color w:val="000000" w:themeColor="text1"/>
        </w:rPr>
        <w:t xml:space="preserve">Introdução: </w:t>
      </w:r>
      <w:r w:rsidRPr="00F508B5">
        <w:rPr>
          <w:rFonts w:ascii="Times New Roman" w:hAnsi="Times New Roman" w:cs="Times New Roman"/>
          <w:color w:val="000000" w:themeColor="text1"/>
        </w:rPr>
        <w:t xml:space="preserve">a sepse neonatal tardia, definida pelo início das manifestações após 72 horas de vida, constitui importante causa de morbimortalidade em recém-nascidos internados em Unidades de Terapia Intensiva Neonatal (UTIN), com diagnóstico dificultado pela inespecificidade dos sinais clínicos e pelas limitações da hemocultura. A inteligência artificial, por meio de algoritmos de aprendizado de máquina, desponta como estratégia promissora para a predição precoce do desfecho. </w:t>
      </w:r>
      <w:r w:rsidRPr="00F508B5">
        <w:rPr>
          <w:rFonts w:ascii="Times New Roman" w:hAnsi="Times New Roman" w:cs="Times New Roman"/>
          <w:b/>
          <w:bCs/>
          <w:color w:val="000000" w:themeColor="text1"/>
        </w:rPr>
        <w:t xml:space="preserve">Objetivo: </w:t>
      </w:r>
      <w:r w:rsidRPr="00F508B5">
        <w:rPr>
          <w:rFonts w:ascii="Times New Roman" w:hAnsi="Times New Roman" w:cs="Times New Roman"/>
          <w:color w:val="000000" w:themeColor="text1"/>
        </w:rPr>
        <w:t xml:space="preserve">desenvolver e avaliar algoritmos de inteligência artificial para a predição de sepse tardia em recém-nascidos internados em UTIN de maternidade pública de referência em alta complexidade no Nordeste do Brasil. </w:t>
      </w:r>
      <w:r w:rsidRPr="00F508B5">
        <w:rPr>
          <w:rFonts w:ascii="Times New Roman" w:hAnsi="Times New Roman" w:cs="Times New Roman"/>
          <w:b/>
          <w:bCs/>
          <w:color w:val="000000" w:themeColor="text1"/>
        </w:rPr>
        <w:t xml:space="preserve">Método: </w:t>
      </w:r>
      <w:r w:rsidRPr="00F508B5">
        <w:rPr>
          <w:rFonts w:ascii="Times New Roman" w:hAnsi="Times New Roman" w:cs="Times New Roman"/>
          <w:color w:val="000000" w:themeColor="text1"/>
        </w:rPr>
        <w:t xml:space="preserve">estudo de coorte retrospectivo fundamentado em técnicas de aprendizado de máquina, conduzido a partir de prontuários eletrônicos de recém-nascidos internados em UTIN de hospital público de referência no Piauí. A variável-alvo é a ocorrência de sepse neonatal tardia (CID-10 A41.9 e P36), e as variáveis preditoras compreendem dados demográficos, clínicos, laboratoriais, microbiológicos e escores clínicos. Serão treinados e comparados diferentes algoritmos de classificação, com avaliação de desempenho por métricas como acurácia, sensibilidade, especificidade e área sob a curva ROC, e análise de explicabilidade. O projeto será submetido à apreciação do Comitê de Ética em Pesquisa, em conformidade com a Resolução nº 466/2012 do Conselho Nacional de Saúde e com a Lei Geral de Proteção de Dados Pessoais. </w:t>
      </w:r>
      <w:r w:rsidRPr="00F508B5">
        <w:rPr>
          <w:rFonts w:ascii="Times New Roman" w:hAnsi="Times New Roman" w:cs="Times New Roman"/>
          <w:b/>
          <w:bCs/>
          <w:color w:val="000000" w:themeColor="text1"/>
        </w:rPr>
        <w:t xml:space="preserve">Resultados esperados: </w:t>
      </w:r>
      <w:r w:rsidRPr="00F508B5">
        <w:rPr>
          <w:rFonts w:ascii="Times New Roman" w:hAnsi="Times New Roman" w:cs="Times New Roman"/>
          <w:color w:val="000000" w:themeColor="text1"/>
        </w:rPr>
        <w:t xml:space="preserve">identificação das variáveis preditoras de maior relevância e construção de modelo preditivo de bom desempenho, com vistas à proposição de protótipo de sistema de apoio à decisão clínica para alerta precoce de sepse tardia na UTIN. </w:t>
      </w:r>
      <w:r w:rsidRPr="00F508B5">
        <w:rPr>
          <w:rFonts w:ascii="Times New Roman" w:hAnsi="Times New Roman" w:cs="Times New Roman"/>
          <w:b/>
          <w:bCs/>
          <w:color w:val="000000" w:themeColor="text1"/>
        </w:rPr>
        <w:t xml:space="preserve">Conclusão: </w:t>
      </w:r>
      <w:r w:rsidRPr="00F508B5">
        <w:rPr>
          <w:rFonts w:ascii="Times New Roman" w:hAnsi="Times New Roman" w:cs="Times New Roman"/>
          <w:color w:val="000000" w:themeColor="text1"/>
        </w:rPr>
        <w:t>espera-se contribuir para o avanço do conhecimento científico nacional e para a melhoria das práticas assistenciais em neonatologia no âmbito do Sistema Único de Saúde.</w:t>
      </w:r>
    </w:p>
    <w:p w14:paraId="4E9905AD" w14:textId="77777777" w:rsidR="00EA2C5B" w:rsidRPr="00F508B5" w:rsidRDefault="00EA2C5B" w:rsidP="00F508B5">
      <w:pPr>
        <w:jc w:val="center"/>
        <w:rPr>
          <w:rFonts w:ascii="Times New Roman" w:hAnsi="Times New Roman" w:cs="Times New Roman"/>
          <w:color w:val="000000" w:themeColor="text1"/>
        </w:rPr>
      </w:pPr>
    </w:p>
    <w:p w14:paraId="5F7BACE4" w14:textId="77777777" w:rsidR="00EA2C5B" w:rsidRPr="00F508B5" w:rsidRDefault="00000000" w:rsidP="00F508B5">
      <w:pPr>
        <w:jc w:val="both"/>
        <w:rPr>
          <w:rFonts w:ascii="Times New Roman" w:hAnsi="Times New Roman" w:cs="Times New Roman"/>
          <w:color w:val="000000" w:themeColor="text1"/>
        </w:rPr>
      </w:pPr>
      <w:r w:rsidRPr="00F508B5">
        <w:rPr>
          <w:rFonts w:ascii="Times New Roman" w:hAnsi="Times New Roman" w:cs="Times New Roman"/>
          <w:b/>
          <w:bCs/>
          <w:color w:val="000000" w:themeColor="text1"/>
        </w:rPr>
        <w:t xml:space="preserve">Palavras-chave: </w:t>
      </w:r>
      <w:r w:rsidRPr="00F508B5">
        <w:rPr>
          <w:rFonts w:ascii="Times New Roman" w:hAnsi="Times New Roman" w:cs="Times New Roman"/>
          <w:color w:val="000000" w:themeColor="text1"/>
        </w:rPr>
        <w:t>Sepse Neonatal; Inteligência Artificial; Aprendizado de Máquina; Unidades de Terapia Intensiva Neonatal; Recém-Nascido.</w:t>
      </w:r>
    </w:p>
    <w:p w14:paraId="26A48803" w14:textId="77777777" w:rsidR="00EA2C5B" w:rsidRPr="00F508B5" w:rsidRDefault="00000000" w:rsidP="00F508B5">
      <w:pPr>
        <w:spacing w:line="360" w:lineRule="auto"/>
        <w:rPr>
          <w:rFonts w:ascii="Times New Roman" w:hAnsi="Times New Roman" w:cs="Times New Roman"/>
        </w:rPr>
      </w:pPr>
      <w:r w:rsidRPr="00F508B5">
        <w:rPr>
          <w:rFonts w:ascii="Times New Roman" w:hAnsi="Times New Roman" w:cs="Times New Roman"/>
          <w:color w:val="000000" w:themeColor="text1"/>
        </w:rPr>
        <w:br w:type="page"/>
      </w:r>
    </w:p>
    <w:p w14:paraId="1102A51F" w14:textId="77777777" w:rsidR="00EA2C5B" w:rsidRPr="0036598F" w:rsidRDefault="00000000" w:rsidP="00F508B5">
      <w:pPr>
        <w:spacing w:line="360" w:lineRule="auto"/>
        <w:jc w:val="center"/>
        <w:rPr>
          <w:rFonts w:ascii="Times New Roman" w:hAnsi="Times New Roman" w:cs="Times New Roman"/>
          <w:b/>
          <w:bCs/>
          <w:color w:val="000000" w:themeColor="text1"/>
          <w:lang w:val="en-US"/>
        </w:rPr>
      </w:pPr>
      <w:r w:rsidRPr="0036598F">
        <w:rPr>
          <w:rFonts w:ascii="Times New Roman" w:hAnsi="Times New Roman" w:cs="Times New Roman"/>
          <w:b/>
          <w:bCs/>
          <w:color w:val="000000" w:themeColor="text1"/>
          <w:lang w:val="en-US"/>
        </w:rPr>
        <w:lastRenderedPageBreak/>
        <w:t>ABSTRACT</w:t>
      </w:r>
    </w:p>
    <w:p w14:paraId="2D855B6C" w14:textId="77777777" w:rsidR="00EA2C5B" w:rsidRPr="0036598F" w:rsidRDefault="00EA2C5B" w:rsidP="00F508B5">
      <w:pPr>
        <w:spacing w:line="360" w:lineRule="auto"/>
        <w:jc w:val="center"/>
        <w:rPr>
          <w:rFonts w:ascii="Times New Roman" w:hAnsi="Times New Roman" w:cs="Times New Roman"/>
          <w:color w:val="000000" w:themeColor="text1"/>
          <w:lang w:val="en-US"/>
        </w:rPr>
      </w:pPr>
    </w:p>
    <w:p w14:paraId="70110ACF" w14:textId="1211C5D2" w:rsidR="00EA2C5B" w:rsidRPr="00F508B5" w:rsidRDefault="00000000" w:rsidP="00F508B5">
      <w:pPr>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lang w:val="en-US"/>
        </w:rPr>
        <w:t xml:space="preserve">CARVALHO, L. R. S. </w:t>
      </w:r>
      <w:r w:rsidR="00A01C69" w:rsidRPr="00A01C69">
        <w:rPr>
          <w:rFonts w:ascii="Times New Roman" w:hAnsi="Times New Roman" w:cs="Times New Roman"/>
          <w:b/>
          <w:bCs/>
          <w:color w:val="000000" w:themeColor="text1"/>
          <w:lang w:val="en-US"/>
        </w:rPr>
        <w:t>Development of Artificial Intelligence Models for Predicting Late-Onset Sepsis in a Neonatal Intensive Care Unit</w:t>
      </w:r>
      <w:r w:rsidR="00A01C69">
        <w:rPr>
          <w:rFonts w:ascii="Times New Roman" w:hAnsi="Times New Roman" w:cs="Times New Roman"/>
          <w:b/>
          <w:bCs/>
          <w:color w:val="000000" w:themeColor="text1"/>
          <w:lang w:val="en-US"/>
        </w:rPr>
        <w:t>.</w:t>
      </w:r>
      <w:r w:rsidRPr="00F508B5">
        <w:rPr>
          <w:rFonts w:ascii="Times New Roman" w:hAnsi="Times New Roman" w:cs="Times New Roman"/>
          <w:color w:val="000000" w:themeColor="text1"/>
          <w:lang w:val="en-US"/>
        </w:rPr>
        <w:t xml:space="preserve"> 2026. </w:t>
      </w:r>
      <w:r w:rsidR="003F77C4" w:rsidRPr="00F508B5">
        <w:rPr>
          <w:rFonts w:ascii="Times New Roman" w:hAnsi="Times New Roman" w:cs="Times New Roman"/>
          <w:color w:val="000000" w:themeColor="text1"/>
        </w:rPr>
        <w:t>65</w:t>
      </w:r>
      <w:r w:rsidRPr="00F508B5">
        <w:rPr>
          <w:rFonts w:ascii="Times New Roman" w:hAnsi="Times New Roman" w:cs="Times New Roman"/>
          <w:color w:val="000000" w:themeColor="text1"/>
        </w:rPr>
        <w:t>f. Tese (Doutorado em Enfermagem) - Universidade Federal do Piauí, Teresina, 2026.</w:t>
      </w:r>
    </w:p>
    <w:p w14:paraId="58D89977" w14:textId="77777777" w:rsidR="00EA2C5B" w:rsidRPr="00F508B5" w:rsidRDefault="00EA2C5B" w:rsidP="00F508B5">
      <w:pPr>
        <w:spacing w:line="360" w:lineRule="auto"/>
        <w:jc w:val="center"/>
        <w:rPr>
          <w:rFonts w:ascii="Times New Roman" w:hAnsi="Times New Roman" w:cs="Times New Roman"/>
          <w:color w:val="000000" w:themeColor="text1"/>
        </w:rPr>
      </w:pPr>
    </w:p>
    <w:p w14:paraId="08844439" w14:textId="77777777" w:rsidR="00EA2C5B" w:rsidRPr="00F508B5" w:rsidRDefault="00000000" w:rsidP="00F508B5">
      <w:pPr>
        <w:jc w:val="both"/>
        <w:rPr>
          <w:rFonts w:ascii="Times New Roman" w:hAnsi="Times New Roman" w:cs="Times New Roman"/>
          <w:color w:val="000000" w:themeColor="text1"/>
          <w:lang w:val="en-US"/>
        </w:rPr>
      </w:pPr>
      <w:r w:rsidRPr="00F508B5">
        <w:rPr>
          <w:rFonts w:ascii="Times New Roman" w:hAnsi="Times New Roman" w:cs="Times New Roman"/>
          <w:b/>
          <w:bCs/>
          <w:color w:val="000000" w:themeColor="text1"/>
          <w:lang w:val="en-US"/>
        </w:rPr>
        <w:t xml:space="preserve">Introduction: </w:t>
      </w:r>
      <w:r w:rsidRPr="00F508B5">
        <w:rPr>
          <w:rFonts w:ascii="Times New Roman" w:hAnsi="Times New Roman" w:cs="Times New Roman"/>
          <w:color w:val="000000" w:themeColor="text1"/>
          <w:lang w:val="en-US"/>
        </w:rPr>
        <w:t xml:space="preserve">late-onset neonatal sepsis, defined by the onset of clinical manifestations after 72 hours of life, is a major cause of morbidity and mortality among newborns admitted to Neonatal Intensive Care Units (NICU); its diagnosis is hindered by the nonspecific clinical signs and the limitations of blood culture. Artificial intelligence, through machine learning algorithms, has emerged as a promising strategy for the early prediction of this outcome. </w:t>
      </w:r>
      <w:r w:rsidRPr="00F508B5">
        <w:rPr>
          <w:rFonts w:ascii="Times New Roman" w:hAnsi="Times New Roman" w:cs="Times New Roman"/>
          <w:b/>
          <w:bCs/>
          <w:color w:val="000000" w:themeColor="text1"/>
          <w:lang w:val="en-US"/>
        </w:rPr>
        <w:t xml:space="preserve">Objective: </w:t>
      </w:r>
      <w:r w:rsidRPr="00F508B5">
        <w:rPr>
          <w:rFonts w:ascii="Times New Roman" w:hAnsi="Times New Roman" w:cs="Times New Roman"/>
          <w:color w:val="000000" w:themeColor="text1"/>
          <w:lang w:val="en-US"/>
        </w:rPr>
        <w:t xml:space="preserve">to develop and evaluate artificial intelligence algorithms for predicting late-onset sepsis in newborns admitted to the NICU of a public high-complexity referral maternity hospital in Northeastern Brazil. </w:t>
      </w:r>
      <w:r w:rsidRPr="00F508B5">
        <w:rPr>
          <w:rFonts w:ascii="Times New Roman" w:hAnsi="Times New Roman" w:cs="Times New Roman"/>
          <w:b/>
          <w:bCs/>
          <w:color w:val="000000" w:themeColor="text1"/>
          <w:lang w:val="en-US"/>
        </w:rPr>
        <w:t xml:space="preserve">Methods: </w:t>
      </w:r>
      <w:r w:rsidRPr="00F508B5">
        <w:rPr>
          <w:rFonts w:ascii="Times New Roman" w:hAnsi="Times New Roman" w:cs="Times New Roman"/>
          <w:color w:val="000000" w:themeColor="text1"/>
          <w:lang w:val="en-US"/>
        </w:rPr>
        <w:t xml:space="preserve">retrospective cohort study based on machine learning techniques, conducted using electronic health records of newborns admitted to the NICU of a public referral hospital in Piauí. The target variable is the occurrence of late-onset neonatal sepsis (ICD-10 A41.9 and P36), and the predictor variables comprise demographic, clinical, laboratory, microbiological data and clinical scores. Different classification algorithms will be trained and compared, with performance assessed through metrics such as accuracy, sensitivity, specificity and the area under the ROC curve, along with explainability analysis. The project will be submitted to the Research Ethics Committee, in compliance with Resolution No. 466/2012 of the National Health Council and with the General Personal Data Protection Law. </w:t>
      </w:r>
      <w:r w:rsidRPr="00F508B5">
        <w:rPr>
          <w:rFonts w:ascii="Times New Roman" w:hAnsi="Times New Roman" w:cs="Times New Roman"/>
          <w:b/>
          <w:bCs/>
          <w:color w:val="000000" w:themeColor="text1"/>
          <w:lang w:val="en-US"/>
        </w:rPr>
        <w:t xml:space="preserve">Expected results: </w:t>
      </w:r>
      <w:r w:rsidRPr="00F508B5">
        <w:rPr>
          <w:rFonts w:ascii="Times New Roman" w:hAnsi="Times New Roman" w:cs="Times New Roman"/>
          <w:color w:val="000000" w:themeColor="text1"/>
          <w:lang w:val="en-US"/>
        </w:rPr>
        <w:t xml:space="preserve">identification of the most relevant predictor variables and construction of a high-performance predictive model, aiming at the proposal of a clinical decision support system prototype for early warning of late-onset sepsis in the NICU. </w:t>
      </w:r>
      <w:r w:rsidRPr="00F508B5">
        <w:rPr>
          <w:rFonts w:ascii="Times New Roman" w:hAnsi="Times New Roman" w:cs="Times New Roman"/>
          <w:b/>
          <w:bCs/>
          <w:color w:val="000000" w:themeColor="text1"/>
          <w:lang w:val="en-US"/>
        </w:rPr>
        <w:t xml:space="preserve">Conclusion: </w:t>
      </w:r>
      <w:r w:rsidRPr="00F508B5">
        <w:rPr>
          <w:rFonts w:ascii="Times New Roman" w:hAnsi="Times New Roman" w:cs="Times New Roman"/>
          <w:color w:val="000000" w:themeColor="text1"/>
          <w:lang w:val="en-US"/>
        </w:rPr>
        <w:t>the study is expected to contribute to the advancement of national scientific knowledge and to the improvement of neonatal care practices within the Brazilian Unified Health System.</w:t>
      </w:r>
    </w:p>
    <w:p w14:paraId="5539F7F4" w14:textId="77777777" w:rsidR="00EA2C5B" w:rsidRPr="00F508B5" w:rsidRDefault="00EA2C5B" w:rsidP="00F508B5">
      <w:pPr>
        <w:jc w:val="center"/>
        <w:rPr>
          <w:rFonts w:ascii="Times New Roman" w:hAnsi="Times New Roman" w:cs="Times New Roman"/>
          <w:color w:val="000000" w:themeColor="text1"/>
          <w:lang w:val="en-US"/>
        </w:rPr>
      </w:pPr>
    </w:p>
    <w:p w14:paraId="2BEA1CCA" w14:textId="77777777" w:rsidR="00EA2C5B" w:rsidRPr="00F508B5" w:rsidRDefault="00000000" w:rsidP="00F508B5">
      <w:pPr>
        <w:jc w:val="both"/>
        <w:rPr>
          <w:rFonts w:ascii="Times New Roman" w:hAnsi="Times New Roman" w:cs="Times New Roman"/>
          <w:color w:val="000000" w:themeColor="text1"/>
          <w:lang w:val="en-US"/>
        </w:rPr>
      </w:pPr>
      <w:r w:rsidRPr="00F508B5">
        <w:rPr>
          <w:rFonts w:ascii="Times New Roman" w:hAnsi="Times New Roman" w:cs="Times New Roman"/>
          <w:b/>
          <w:bCs/>
          <w:color w:val="000000" w:themeColor="text1"/>
          <w:lang w:val="en-US"/>
        </w:rPr>
        <w:t xml:space="preserve">Keywords: </w:t>
      </w:r>
      <w:r w:rsidRPr="00F508B5">
        <w:rPr>
          <w:rFonts w:ascii="Times New Roman" w:hAnsi="Times New Roman" w:cs="Times New Roman"/>
          <w:color w:val="000000" w:themeColor="text1"/>
          <w:lang w:val="en-US"/>
        </w:rPr>
        <w:t>Neonatal Sepsis; Artificial Intelligence; Machine Learning; Intensive Care Units, Neonatal; Infant, Newborn.</w:t>
      </w:r>
    </w:p>
    <w:p w14:paraId="4F5F405B" w14:textId="77777777" w:rsidR="00EA2C5B" w:rsidRPr="00F508B5" w:rsidRDefault="00000000" w:rsidP="00F508B5">
      <w:pPr>
        <w:spacing w:line="360" w:lineRule="auto"/>
        <w:rPr>
          <w:rFonts w:ascii="Times New Roman" w:hAnsi="Times New Roman" w:cs="Times New Roman"/>
          <w:lang w:val="en-US"/>
        </w:rPr>
      </w:pPr>
      <w:r w:rsidRPr="00F508B5">
        <w:rPr>
          <w:rFonts w:ascii="Times New Roman" w:hAnsi="Times New Roman" w:cs="Times New Roman"/>
          <w:color w:val="000000" w:themeColor="text1"/>
          <w:lang w:val="en-US"/>
        </w:rPr>
        <w:br w:type="page"/>
      </w:r>
    </w:p>
    <w:p w14:paraId="1434CE22" w14:textId="77777777" w:rsidR="00EA2C5B" w:rsidRPr="00F508B5" w:rsidRDefault="00000000" w:rsidP="00F508B5">
      <w:pPr>
        <w:spacing w:line="360" w:lineRule="auto"/>
        <w:jc w:val="center"/>
        <w:rPr>
          <w:rFonts w:ascii="Times New Roman" w:hAnsi="Times New Roman" w:cs="Times New Roman"/>
          <w:b/>
          <w:bCs/>
          <w:color w:val="000000" w:themeColor="text1"/>
        </w:rPr>
      </w:pPr>
      <w:r w:rsidRPr="00F508B5">
        <w:rPr>
          <w:rFonts w:ascii="Times New Roman" w:hAnsi="Times New Roman" w:cs="Times New Roman"/>
          <w:b/>
          <w:bCs/>
          <w:color w:val="000000" w:themeColor="text1"/>
        </w:rPr>
        <w:lastRenderedPageBreak/>
        <w:t>RESUMEN</w:t>
      </w:r>
    </w:p>
    <w:p w14:paraId="48D4B77B" w14:textId="77777777" w:rsidR="00EA2C5B" w:rsidRPr="00F508B5" w:rsidRDefault="00EA2C5B" w:rsidP="00F508B5">
      <w:pPr>
        <w:spacing w:line="360" w:lineRule="auto"/>
        <w:jc w:val="center"/>
        <w:rPr>
          <w:rFonts w:ascii="Times New Roman" w:hAnsi="Times New Roman" w:cs="Times New Roman"/>
          <w:color w:val="000000" w:themeColor="text1"/>
        </w:rPr>
      </w:pPr>
    </w:p>
    <w:p w14:paraId="238FCE50" w14:textId="2F583DED" w:rsidR="00EA2C5B" w:rsidRPr="00F508B5" w:rsidRDefault="00000000" w:rsidP="00F508B5">
      <w:pPr>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CARVALHO, L. R. S</w:t>
      </w:r>
      <w:r w:rsidR="00A01C69">
        <w:rPr>
          <w:rFonts w:ascii="Times New Roman" w:hAnsi="Times New Roman" w:cs="Times New Roman"/>
          <w:color w:val="000000" w:themeColor="text1"/>
        </w:rPr>
        <w:t>.</w:t>
      </w:r>
      <w:r w:rsidR="00A01C69" w:rsidRPr="00A01C69">
        <w:t xml:space="preserve"> </w:t>
      </w:r>
      <w:proofErr w:type="spellStart"/>
      <w:r w:rsidR="00A01C69" w:rsidRPr="00A01C69">
        <w:rPr>
          <w:rFonts w:ascii="Times New Roman" w:hAnsi="Times New Roman" w:cs="Times New Roman"/>
          <w:b/>
          <w:bCs/>
          <w:color w:val="000000" w:themeColor="text1"/>
        </w:rPr>
        <w:t>Desarrollo</w:t>
      </w:r>
      <w:proofErr w:type="spellEnd"/>
      <w:r w:rsidR="00A01C69" w:rsidRPr="00A01C69">
        <w:rPr>
          <w:rFonts w:ascii="Times New Roman" w:hAnsi="Times New Roman" w:cs="Times New Roman"/>
          <w:b/>
          <w:bCs/>
          <w:color w:val="000000" w:themeColor="text1"/>
        </w:rPr>
        <w:t xml:space="preserve"> de Modelos de </w:t>
      </w:r>
      <w:proofErr w:type="spellStart"/>
      <w:r w:rsidR="00A01C69" w:rsidRPr="00A01C69">
        <w:rPr>
          <w:rFonts w:ascii="Times New Roman" w:hAnsi="Times New Roman" w:cs="Times New Roman"/>
          <w:b/>
          <w:bCs/>
          <w:color w:val="000000" w:themeColor="text1"/>
        </w:rPr>
        <w:t>Inteligencia</w:t>
      </w:r>
      <w:proofErr w:type="spellEnd"/>
      <w:r w:rsidR="00A01C69" w:rsidRPr="00A01C69">
        <w:rPr>
          <w:rFonts w:ascii="Times New Roman" w:hAnsi="Times New Roman" w:cs="Times New Roman"/>
          <w:b/>
          <w:bCs/>
          <w:color w:val="000000" w:themeColor="text1"/>
        </w:rPr>
        <w:t xml:space="preserve"> Artificial para </w:t>
      </w:r>
      <w:proofErr w:type="spellStart"/>
      <w:r w:rsidR="00A01C69" w:rsidRPr="00A01C69">
        <w:rPr>
          <w:rFonts w:ascii="Times New Roman" w:hAnsi="Times New Roman" w:cs="Times New Roman"/>
          <w:b/>
          <w:bCs/>
          <w:color w:val="000000" w:themeColor="text1"/>
        </w:rPr>
        <w:t>la</w:t>
      </w:r>
      <w:proofErr w:type="spellEnd"/>
      <w:r w:rsidR="00A01C69" w:rsidRPr="00A01C69">
        <w:rPr>
          <w:rFonts w:ascii="Times New Roman" w:hAnsi="Times New Roman" w:cs="Times New Roman"/>
          <w:b/>
          <w:bCs/>
          <w:color w:val="000000" w:themeColor="text1"/>
        </w:rPr>
        <w:t xml:space="preserve"> </w:t>
      </w:r>
      <w:proofErr w:type="spellStart"/>
      <w:r w:rsidR="00A01C69" w:rsidRPr="00A01C69">
        <w:rPr>
          <w:rFonts w:ascii="Times New Roman" w:hAnsi="Times New Roman" w:cs="Times New Roman"/>
          <w:b/>
          <w:bCs/>
          <w:color w:val="000000" w:themeColor="text1"/>
        </w:rPr>
        <w:t>Predicción</w:t>
      </w:r>
      <w:proofErr w:type="spellEnd"/>
      <w:r w:rsidR="00A01C69" w:rsidRPr="00A01C69">
        <w:rPr>
          <w:rFonts w:ascii="Times New Roman" w:hAnsi="Times New Roman" w:cs="Times New Roman"/>
          <w:b/>
          <w:bCs/>
          <w:color w:val="000000" w:themeColor="text1"/>
        </w:rPr>
        <w:t xml:space="preserve"> de </w:t>
      </w:r>
      <w:proofErr w:type="spellStart"/>
      <w:r w:rsidR="00A01C69" w:rsidRPr="00A01C69">
        <w:rPr>
          <w:rFonts w:ascii="Times New Roman" w:hAnsi="Times New Roman" w:cs="Times New Roman"/>
          <w:b/>
          <w:bCs/>
          <w:color w:val="000000" w:themeColor="text1"/>
        </w:rPr>
        <w:t>la</w:t>
      </w:r>
      <w:proofErr w:type="spellEnd"/>
      <w:r w:rsidR="00A01C69" w:rsidRPr="00A01C69">
        <w:rPr>
          <w:rFonts w:ascii="Times New Roman" w:hAnsi="Times New Roman" w:cs="Times New Roman"/>
          <w:b/>
          <w:bCs/>
          <w:color w:val="000000" w:themeColor="text1"/>
        </w:rPr>
        <w:t xml:space="preserve"> </w:t>
      </w:r>
      <w:proofErr w:type="spellStart"/>
      <w:r w:rsidR="00A01C69" w:rsidRPr="00A01C69">
        <w:rPr>
          <w:rFonts w:ascii="Times New Roman" w:hAnsi="Times New Roman" w:cs="Times New Roman"/>
          <w:b/>
          <w:bCs/>
          <w:color w:val="000000" w:themeColor="text1"/>
        </w:rPr>
        <w:t>Sepsis</w:t>
      </w:r>
      <w:proofErr w:type="spellEnd"/>
      <w:r w:rsidR="00A01C69" w:rsidRPr="00A01C69">
        <w:rPr>
          <w:rFonts w:ascii="Times New Roman" w:hAnsi="Times New Roman" w:cs="Times New Roman"/>
          <w:b/>
          <w:bCs/>
          <w:color w:val="000000" w:themeColor="text1"/>
        </w:rPr>
        <w:t xml:space="preserve"> de </w:t>
      </w:r>
      <w:proofErr w:type="gramStart"/>
      <w:r w:rsidR="00A01C69" w:rsidRPr="00A01C69">
        <w:rPr>
          <w:rFonts w:ascii="Times New Roman" w:hAnsi="Times New Roman" w:cs="Times New Roman"/>
          <w:b/>
          <w:bCs/>
          <w:color w:val="000000" w:themeColor="text1"/>
        </w:rPr>
        <w:t>Inicio</w:t>
      </w:r>
      <w:proofErr w:type="gramEnd"/>
      <w:r w:rsidR="00A01C69" w:rsidRPr="00A01C69">
        <w:rPr>
          <w:rFonts w:ascii="Times New Roman" w:hAnsi="Times New Roman" w:cs="Times New Roman"/>
          <w:b/>
          <w:bCs/>
          <w:color w:val="000000" w:themeColor="text1"/>
        </w:rPr>
        <w:t xml:space="preserve"> </w:t>
      </w:r>
      <w:proofErr w:type="spellStart"/>
      <w:r w:rsidR="00A01C69" w:rsidRPr="00A01C69">
        <w:rPr>
          <w:rFonts w:ascii="Times New Roman" w:hAnsi="Times New Roman" w:cs="Times New Roman"/>
          <w:b/>
          <w:bCs/>
          <w:color w:val="000000" w:themeColor="text1"/>
        </w:rPr>
        <w:t>Tardío</w:t>
      </w:r>
      <w:proofErr w:type="spellEnd"/>
      <w:r w:rsidR="00A01C69" w:rsidRPr="00A01C69">
        <w:rPr>
          <w:rFonts w:ascii="Times New Roman" w:hAnsi="Times New Roman" w:cs="Times New Roman"/>
          <w:b/>
          <w:bCs/>
          <w:color w:val="000000" w:themeColor="text1"/>
        </w:rPr>
        <w:t xml:space="preserve"> </w:t>
      </w:r>
      <w:proofErr w:type="spellStart"/>
      <w:r w:rsidR="00A01C69" w:rsidRPr="00A01C69">
        <w:rPr>
          <w:rFonts w:ascii="Times New Roman" w:hAnsi="Times New Roman" w:cs="Times New Roman"/>
          <w:b/>
          <w:bCs/>
          <w:color w:val="000000" w:themeColor="text1"/>
        </w:rPr>
        <w:t>en</w:t>
      </w:r>
      <w:proofErr w:type="spellEnd"/>
      <w:r w:rsidR="00A01C69" w:rsidRPr="00A01C69">
        <w:rPr>
          <w:rFonts w:ascii="Times New Roman" w:hAnsi="Times New Roman" w:cs="Times New Roman"/>
          <w:b/>
          <w:bCs/>
          <w:color w:val="000000" w:themeColor="text1"/>
        </w:rPr>
        <w:t xml:space="preserve"> una </w:t>
      </w:r>
      <w:proofErr w:type="spellStart"/>
      <w:r w:rsidR="00A01C69" w:rsidRPr="00A01C69">
        <w:rPr>
          <w:rFonts w:ascii="Times New Roman" w:hAnsi="Times New Roman" w:cs="Times New Roman"/>
          <w:b/>
          <w:bCs/>
          <w:color w:val="000000" w:themeColor="text1"/>
        </w:rPr>
        <w:t>Unidad</w:t>
      </w:r>
      <w:proofErr w:type="spellEnd"/>
      <w:r w:rsidR="00A01C69" w:rsidRPr="00A01C69">
        <w:rPr>
          <w:rFonts w:ascii="Times New Roman" w:hAnsi="Times New Roman" w:cs="Times New Roman"/>
          <w:b/>
          <w:bCs/>
          <w:color w:val="000000" w:themeColor="text1"/>
        </w:rPr>
        <w:t xml:space="preserve"> de Cuidados Intensivos </w:t>
      </w:r>
      <w:proofErr w:type="spellStart"/>
      <w:r w:rsidR="00A01C69" w:rsidRPr="00A01C69">
        <w:rPr>
          <w:rFonts w:ascii="Times New Roman" w:hAnsi="Times New Roman" w:cs="Times New Roman"/>
          <w:b/>
          <w:bCs/>
          <w:color w:val="000000" w:themeColor="text1"/>
        </w:rPr>
        <w:t>Neonatales</w:t>
      </w:r>
      <w:proofErr w:type="spellEnd"/>
      <w:r w:rsidRPr="00F508B5">
        <w:rPr>
          <w:rFonts w:ascii="Times New Roman" w:hAnsi="Times New Roman" w:cs="Times New Roman"/>
          <w:b/>
          <w:bCs/>
          <w:color w:val="000000" w:themeColor="text1"/>
        </w:rPr>
        <w:t>.</w:t>
      </w:r>
      <w:r w:rsidRPr="00F508B5">
        <w:rPr>
          <w:rFonts w:ascii="Times New Roman" w:hAnsi="Times New Roman" w:cs="Times New Roman"/>
          <w:color w:val="000000" w:themeColor="text1"/>
        </w:rPr>
        <w:t xml:space="preserve"> 2026. </w:t>
      </w:r>
      <w:r w:rsidR="003F77C4" w:rsidRPr="00F508B5">
        <w:rPr>
          <w:rFonts w:ascii="Times New Roman" w:hAnsi="Times New Roman" w:cs="Times New Roman"/>
          <w:color w:val="000000" w:themeColor="text1"/>
        </w:rPr>
        <w:t>65</w:t>
      </w:r>
      <w:r w:rsidRPr="00F508B5">
        <w:rPr>
          <w:rFonts w:ascii="Times New Roman" w:hAnsi="Times New Roman" w:cs="Times New Roman"/>
          <w:color w:val="000000" w:themeColor="text1"/>
        </w:rPr>
        <w:t>f. Tese (Doutorado em Enfermagem) - Universidade Federal do Piauí, Teresina, 2026.</w:t>
      </w:r>
    </w:p>
    <w:p w14:paraId="5EEAAABA" w14:textId="77777777" w:rsidR="00EA2C5B" w:rsidRPr="00F508B5" w:rsidRDefault="00EA2C5B" w:rsidP="00F508B5">
      <w:pPr>
        <w:spacing w:line="360" w:lineRule="auto"/>
        <w:jc w:val="center"/>
        <w:rPr>
          <w:rFonts w:ascii="Times New Roman" w:hAnsi="Times New Roman" w:cs="Times New Roman"/>
          <w:color w:val="000000" w:themeColor="text1"/>
        </w:rPr>
      </w:pPr>
    </w:p>
    <w:p w14:paraId="6BA48F57" w14:textId="77777777" w:rsidR="00EA2C5B" w:rsidRPr="00F508B5" w:rsidRDefault="00000000" w:rsidP="00F508B5">
      <w:pPr>
        <w:jc w:val="both"/>
        <w:rPr>
          <w:rFonts w:ascii="Times New Roman" w:hAnsi="Times New Roman" w:cs="Times New Roman"/>
          <w:color w:val="000000" w:themeColor="text1"/>
        </w:rPr>
      </w:pPr>
      <w:proofErr w:type="spellStart"/>
      <w:r w:rsidRPr="00F508B5">
        <w:rPr>
          <w:rFonts w:ascii="Times New Roman" w:hAnsi="Times New Roman" w:cs="Times New Roman"/>
          <w:b/>
          <w:bCs/>
          <w:color w:val="000000" w:themeColor="text1"/>
        </w:rPr>
        <w:t>Introducción</w:t>
      </w:r>
      <w:proofErr w:type="spellEnd"/>
      <w:r w:rsidRPr="00F508B5">
        <w:rPr>
          <w:rFonts w:ascii="Times New Roman" w:hAnsi="Times New Roman" w:cs="Times New Roman"/>
          <w:b/>
          <w:bCs/>
          <w:color w:val="000000" w:themeColor="text1"/>
        </w:rPr>
        <w:t xml:space="preserve">: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sepsis</w:t>
      </w:r>
      <w:proofErr w:type="spellEnd"/>
      <w:r w:rsidRPr="00F508B5">
        <w:rPr>
          <w:rFonts w:ascii="Times New Roman" w:hAnsi="Times New Roman" w:cs="Times New Roman"/>
          <w:color w:val="000000" w:themeColor="text1"/>
        </w:rPr>
        <w:t xml:space="preserve"> neonatal </w:t>
      </w:r>
      <w:proofErr w:type="spellStart"/>
      <w:r w:rsidRPr="00F508B5">
        <w:rPr>
          <w:rFonts w:ascii="Times New Roman" w:hAnsi="Times New Roman" w:cs="Times New Roman"/>
          <w:color w:val="000000" w:themeColor="text1"/>
        </w:rPr>
        <w:t>tardía</w:t>
      </w:r>
      <w:proofErr w:type="spellEnd"/>
      <w:r w:rsidRPr="00F508B5">
        <w:rPr>
          <w:rFonts w:ascii="Times New Roman" w:hAnsi="Times New Roman" w:cs="Times New Roman"/>
          <w:color w:val="000000" w:themeColor="text1"/>
        </w:rPr>
        <w:t xml:space="preserve">, definida por </w:t>
      </w:r>
      <w:proofErr w:type="spellStart"/>
      <w:r w:rsidRPr="00F508B5">
        <w:rPr>
          <w:rFonts w:ascii="Times New Roman" w:hAnsi="Times New Roman" w:cs="Times New Roman"/>
          <w:color w:val="000000" w:themeColor="text1"/>
        </w:rPr>
        <w:t>el</w:t>
      </w:r>
      <w:proofErr w:type="spellEnd"/>
      <w:r w:rsidRPr="00F508B5">
        <w:rPr>
          <w:rFonts w:ascii="Times New Roman" w:hAnsi="Times New Roman" w:cs="Times New Roman"/>
          <w:color w:val="000000" w:themeColor="text1"/>
        </w:rPr>
        <w:t xml:space="preserve"> </w:t>
      </w:r>
      <w:proofErr w:type="gramStart"/>
      <w:r w:rsidRPr="00F508B5">
        <w:rPr>
          <w:rFonts w:ascii="Times New Roman" w:hAnsi="Times New Roman" w:cs="Times New Roman"/>
          <w:color w:val="000000" w:themeColor="text1"/>
        </w:rPr>
        <w:t>inicio</w:t>
      </w:r>
      <w:proofErr w:type="gram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las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manifestaciones</w:t>
      </w:r>
      <w:proofErr w:type="spellEnd"/>
      <w:r w:rsidRPr="00F508B5">
        <w:rPr>
          <w:rFonts w:ascii="Times New Roman" w:hAnsi="Times New Roman" w:cs="Times New Roman"/>
          <w:color w:val="000000" w:themeColor="text1"/>
        </w:rPr>
        <w:t xml:space="preserve"> clínicas </w:t>
      </w:r>
      <w:proofErr w:type="spellStart"/>
      <w:r w:rsidRPr="00F508B5">
        <w:rPr>
          <w:rFonts w:ascii="Times New Roman" w:hAnsi="Times New Roman" w:cs="Times New Roman"/>
          <w:color w:val="000000" w:themeColor="text1"/>
        </w:rPr>
        <w:t>después</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las</w:t>
      </w:r>
      <w:proofErr w:type="spellEnd"/>
      <w:r w:rsidRPr="00F508B5">
        <w:rPr>
          <w:rFonts w:ascii="Times New Roman" w:hAnsi="Times New Roman" w:cs="Times New Roman"/>
          <w:color w:val="000000" w:themeColor="text1"/>
        </w:rPr>
        <w:t xml:space="preserve"> 72 horas de vida, </w:t>
      </w:r>
      <w:proofErr w:type="spellStart"/>
      <w:r w:rsidRPr="00F508B5">
        <w:rPr>
          <w:rFonts w:ascii="Times New Roman" w:hAnsi="Times New Roman" w:cs="Times New Roman"/>
          <w:color w:val="000000" w:themeColor="text1"/>
        </w:rPr>
        <w:t>constituye</w:t>
      </w:r>
      <w:proofErr w:type="spellEnd"/>
      <w:r w:rsidRPr="00F508B5">
        <w:rPr>
          <w:rFonts w:ascii="Times New Roman" w:hAnsi="Times New Roman" w:cs="Times New Roman"/>
          <w:color w:val="000000" w:themeColor="text1"/>
        </w:rPr>
        <w:t xml:space="preserve"> una importante causa de </w:t>
      </w:r>
      <w:proofErr w:type="spellStart"/>
      <w:r w:rsidRPr="00F508B5">
        <w:rPr>
          <w:rFonts w:ascii="Times New Roman" w:hAnsi="Times New Roman" w:cs="Times New Roman"/>
          <w:color w:val="000000" w:themeColor="text1"/>
        </w:rPr>
        <w:t>morbimortalidad</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recién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nacidos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ingresados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en</w:t>
      </w:r>
      <w:proofErr w:type="spellEnd"/>
      <w:r w:rsidRPr="00F508B5">
        <w:rPr>
          <w:rFonts w:ascii="Times New Roman" w:hAnsi="Times New Roman" w:cs="Times New Roman"/>
          <w:color w:val="000000" w:themeColor="text1"/>
        </w:rPr>
        <w:t xml:space="preserve"> Unidades de Cuidados Intensivos </w:t>
      </w:r>
      <w:proofErr w:type="spellStart"/>
      <w:r w:rsidRPr="00F508B5">
        <w:rPr>
          <w:rFonts w:ascii="Times New Roman" w:hAnsi="Times New Roman" w:cs="Times New Roman"/>
          <w:color w:val="000000" w:themeColor="text1"/>
        </w:rPr>
        <w:t>Neonatales</w:t>
      </w:r>
      <w:proofErr w:type="spellEnd"/>
      <w:r w:rsidRPr="00F508B5">
        <w:rPr>
          <w:rFonts w:ascii="Times New Roman" w:hAnsi="Times New Roman" w:cs="Times New Roman"/>
          <w:color w:val="000000" w:themeColor="text1"/>
        </w:rPr>
        <w:t xml:space="preserve"> (UCIN); </w:t>
      </w:r>
      <w:proofErr w:type="spellStart"/>
      <w:r w:rsidRPr="00F508B5">
        <w:rPr>
          <w:rFonts w:ascii="Times New Roman" w:hAnsi="Times New Roman" w:cs="Times New Roman"/>
          <w:color w:val="000000" w:themeColor="text1"/>
        </w:rPr>
        <w:t>su</w:t>
      </w:r>
      <w:proofErr w:type="spellEnd"/>
      <w:r w:rsidRPr="00F508B5">
        <w:rPr>
          <w:rFonts w:ascii="Times New Roman" w:hAnsi="Times New Roman" w:cs="Times New Roman"/>
          <w:color w:val="000000" w:themeColor="text1"/>
        </w:rPr>
        <w:t xml:space="preserve"> diagnóstico se </w:t>
      </w:r>
      <w:proofErr w:type="spellStart"/>
      <w:r w:rsidRPr="00F508B5">
        <w:rPr>
          <w:rFonts w:ascii="Times New Roman" w:hAnsi="Times New Roman" w:cs="Times New Roman"/>
          <w:color w:val="000000" w:themeColor="text1"/>
        </w:rPr>
        <w:t>ve</w:t>
      </w:r>
      <w:proofErr w:type="spellEnd"/>
      <w:r w:rsidRPr="00F508B5">
        <w:rPr>
          <w:rFonts w:ascii="Times New Roman" w:hAnsi="Times New Roman" w:cs="Times New Roman"/>
          <w:color w:val="000000" w:themeColor="text1"/>
        </w:rPr>
        <w:t xml:space="preserve"> dificultado por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inespecificidad</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los</w:t>
      </w:r>
      <w:proofErr w:type="spellEnd"/>
      <w:r w:rsidRPr="00F508B5">
        <w:rPr>
          <w:rFonts w:ascii="Times New Roman" w:hAnsi="Times New Roman" w:cs="Times New Roman"/>
          <w:color w:val="000000" w:themeColor="text1"/>
        </w:rPr>
        <w:t xml:space="preserve"> signos clínicos y por </w:t>
      </w:r>
      <w:proofErr w:type="spellStart"/>
      <w:r w:rsidRPr="00F508B5">
        <w:rPr>
          <w:rFonts w:ascii="Times New Roman" w:hAnsi="Times New Roman" w:cs="Times New Roman"/>
          <w:color w:val="000000" w:themeColor="text1"/>
        </w:rPr>
        <w:t>las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limitaciones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del</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hemocultivo</w:t>
      </w:r>
      <w:proofErr w:type="spellEnd"/>
      <w:r w:rsidRPr="00F508B5">
        <w:rPr>
          <w:rFonts w:ascii="Times New Roman" w:hAnsi="Times New Roman" w:cs="Times New Roman"/>
          <w:color w:val="000000" w:themeColor="text1"/>
        </w:rPr>
        <w:t xml:space="preserve">. La </w:t>
      </w:r>
      <w:proofErr w:type="spellStart"/>
      <w:r w:rsidRPr="00F508B5">
        <w:rPr>
          <w:rFonts w:ascii="Times New Roman" w:hAnsi="Times New Roman" w:cs="Times New Roman"/>
          <w:color w:val="000000" w:themeColor="text1"/>
        </w:rPr>
        <w:t>inteligencia</w:t>
      </w:r>
      <w:proofErr w:type="spellEnd"/>
      <w:r w:rsidRPr="00F508B5">
        <w:rPr>
          <w:rFonts w:ascii="Times New Roman" w:hAnsi="Times New Roman" w:cs="Times New Roman"/>
          <w:color w:val="000000" w:themeColor="text1"/>
        </w:rPr>
        <w:t xml:space="preserve"> artificial, mediante algoritmos de </w:t>
      </w:r>
      <w:proofErr w:type="spellStart"/>
      <w:r w:rsidRPr="00F508B5">
        <w:rPr>
          <w:rFonts w:ascii="Times New Roman" w:hAnsi="Times New Roman" w:cs="Times New Roman"/>
          <w:color w:val="000000" w:themeColor="text1"/>
        </w:rPr>
        <w:t>aprendizaje</w:t>
      </w:r>
      <w:proofErr w:type="spellEnd"/>
      <w:r w:rsidRPr="00F508B5">
        <w:rPr>
          <w:rFonts w:ascii="Times New Roman" w:hAnsi="Times New Roman" w:cs="Times New Roman"/>
          <w:color w:val="000000" w:themeColor="text1"/>
        </w:rPr>
        <w:t xml:space="preserve"> automático, surge como una </w:t>
      </w:r>
      <w:proofErr w:type="spellStart"/>
      <w:r w:rsidRPr="00F508B5">
        <w:rPr>
          <w:rFonts w:ascii="Times New Roman" w:hAnsi="Times New Roman" w:cs="Times New Roman"/>
          <w:color w:val="000000" w:themeColor="text1"/>
        </w:rPr>
        <w:t>estrategia</w:t>
      </w:r>
      <w:proofErr w:type="spellEnd"/>
      <w:r w:rsidRPr="00F508B5">
        <w:rPr>
          <w:rFonts w:ascii="Times New Roman" w:hAnsi="Times New Roman" w:cs="Times New Roman"/>
          <w:color w:val="000000" w:themeColor="text1"/>
        </w:rPr>
        <w:t xml:space="preserve"> prometedora para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predicción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precoz</w:t>
      </w:r>
      <w:proofErr w:type="spellEnd"/>
      <w:r w:rsidRPr="00F508B5">
        <w:rPr>
          <w:rFonts w:ascii="Times New Roman" w:hAnsi="Times New Roman" w:cs="Times New Roman"/>
          <w:color w:val="000000" w:themeColor="text1"/>
        </w:rPr>
        <w:t xml:space="preserve"> de este desenlace. </w:t>
      </w:r>
      <w:r w:rsidRPr="00F508B5">
        <w:rPr>
          <w:rFonts w:ascii="Times New Roman" w:hAnsi="Times New Roman" w:cs="Times New Roman"/>
          <w:b/>
          <w:bCs/>
          <w:color w:val="000000" w:themeColor="text1"/>
        </w:rPr>
        <w:t xml:space="preserve">Objetivo: </w:t>
      </w:r>
      <w:proofErr w:type="spellStart"/>
      <w:r w:rsidRPr="00F508B5">
        <w:rPr>
          <w:rFonts w:ascii="Times New Roman" w:hAnsi="Times New Roman" w:cs="Times New Roman"/>
          <w:color w:val="000000" w:themeColor="text1"/>
        </w:rPr>
        <w:t>desarrollar</w:t>
      </w:r>
      <w:proofErr w:type="spellEnd"/>
      <w:r w:rsidRPr="00F508B5">
        <w:rPr>
          <w:rFonts w:ascii="Times New Roman" w:hAnsi="Times New Roman" w:cs="Times New Roman"/>
          <w:color w:val="000000" w:themeColor="text1"/>
        </w:rPr>
        <w:t xml:space="preserve"> y </w:t>
      </w:r>
      <w:proofErr w:type="spellStart"/>
      <w:r w:rsidRPr="00F508B5">
        <w:rPr>
          <w:rFonts w:ascii="Times New Roman" w:hAnsi="Times New Roman" w:cs="Times New Roman"/>
          <w:color w:val="000000" w:themeColor="text1"/>
        </w:rPr>
        <w:t>evaluar</w:t>
      </w:r>
      <w:proofErr w:type="spellEnd"/>
      <w:r w:rsidRPr="00F508B5">
        <w:rPr>
          <w:rFonts w:ascii="Times New Roman" w:hAnsi="Times New Roman" w:cs="Times New Roman"/>
          <w:color w:val="000000" w:themeColor="text1"/>
        </w:rPr>
        <w:t xml:space="preserve"> algoritmos de </w:t>
      </w:r>
      <w:proofErr w:type="spellStart"/>
      <w:r w:rsidRPr="00F508B5">
        <w:rPr>
          <w:rFonts w:ascii="Times New Roman" w:hAnsi="Times New Roman" w:cs="Times New Roman"/>
          <w:color w:val="000000" w:themeColor="text1"/>
        </w:rPr>
        <w:t>inteligencia</w:t>
      </w:r>
      <w:proofErr w:type="spellEnd"/>
      <w:r w:rsidRPr="00F508B5">
        <w:rPr>
          <w:rFonts w:ascii="Times New Roman" w:hAnsi="Times New Roman" w:cs="Times New Roman"/>
          <w:color w:val="000000" w:themeColor="text1"/>
        </w:rPr>
        <w:t xml:space="preserve"> artificial para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predicción</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sepsis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tardía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recién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nacidos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ingresados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UCIN de una </w:t>
      </w:r>
      <w:proofErr w:type="spellStart"/>
      <w:r w:rsidRPr="00F508B5">
        <w:rPr>
          <w:rFonts w:ascii="Times New Roman" w:hAnsi="Times New Roman" w:cs="Times New Roman"/>
          <w:color w:val="000000" w:themeColor="text1"/>
        </w:rPr>
        <w:t>maternidad</w:t>
      </w:r>
      <w:proofErr w:type="spellEnd"/>
      <w:r w:rsidRPr="00F508B5">
        <w:rPr>
          <w:rFonts w:ascii="Times New Roman" w:hAnsi="Times New Roman" w:cs="Times New Roman"/>
          <w:color w:val="000000" w:themeColor="text1"/>
        </w:rPr>
        <w:t xml:space="preserve"> pública de </w:t>
      </w:r>
      <w:proofErr w:type="gramStart"/>
      <w:r w:rsidRPr="00F508B5">
        <w:rPr>
          <w:rFonts w:ascii="Times New Roman" w:hAnsi="Times New Roman" w:cs="Times New Roman"/>
          <w:color w:val="000000" w:themeColor="text1"/>
        </w:rPr>
        <w:t>referencia</w:t>
      </w:r>
      <w:proofErr w:type="gramEnd"/>
      <w:r w:rsidRPr="00F508B5">
        <w:rPr>
          <w:rFonts w:ascii="Times New Roman" w:hAnsi="Times New Roman" w:cs="Times New Roman"/>
          <w:color w:val="000000" w:themeColor="text1"/>
        </w:rPr>
        <w:t xml:space="preserve"> de alta </w:t>
      </w:r>
      <w:proofErr w:type="spellStart"/>
      <w:r w:rsidRPr="00F508B5">
        <w:rPr>
          <w:rFonts w:ascii="Times New Roman" w:hAnsi="Times New Roman" w:cs="Times New Roman"/>
          <w:color w:val="000000" w:themeColor="text1"/>
        </w:rPr>
        <w:t>complejidad</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el</w:t>
      </w:r>
      <w:proofErr w:type="spellEnd"/>
      <w:r w:rsidRPr="00F508B5">
        <w:rPr>
          <w:rFonts w:ascii="Times New Roman" w:hAnsi="Times New Roman" w:cs="Times New Roman"/>
          <w:color w:val="000000" w:themeColor="text1"/>
        </w:rPr>
        <w:t xml:space="preserve"> Nordeste de Brasil. </w:t>
      </w:r>
      <w:r w:rsidRPr="00F508B5">
        <w:rPr>
          <w:rFonts w:ascii="Times New Roman" w:hAnsi="Times New Roman" w:cs="Times New Roman"/>
          <w:b/>
          <w:bCs/>
          <w:color w:val="000000" w:themeColor="text1"/>
        </w:rPr>
        <w:t xml:space="preserve">Método: </w:t>
      </w:r>
      <w:proofErr w:type="spellStart"/>
      <w:r w:rsidRPr="00F508B5">
        <w:rPr>
          <w:rFonts w:ascii="Times New Roman" w:hAnsi="Times New Roman" w:cs="Times New Roman"/>
          <w:color w:val="000000" w:themeColor="text1"/>
        </w:rPr>
        <w:t>estudio</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cohorte</w:t>
      </w:r>
      <w:proofErr w:type="spellEnd"/>
      <w:r w:rsidRPr="00F508B5">
        <w:rPr>
          <w:rFonts w:ascii="Times New Roman" w:hAnsi="Times New Roman" w:cs="Times New Roman"/>
          <w:color w:val="000000" w:themeColor="text1"/>
        </w:rPr>
        <w:t xml:space="preserve"> retrospectivo fundamentado </w:t>
      </w:r>
      <w:proofErr w:type="spellStart"/>
      <w:r w:rsidRPr="00F508B5">
        <w:rPr>
          <w:rFonts w:ascii="Times New Roman" w:hAnsi="Times New Roman" w:cs="Times New Roman"/>
          <w:color w:val="000000" w:themeColor="text1"/>
        </w:rPr>
        <w:t>en</w:t>
      </w:r>
      <w:proofErr w:type="spellEnd"/>
      <w:r w:rsidRPr="00F508B5">
        <w:rPr>
          <w:rFonts w:ascii="Times New Roman" w:hAnsi="Times New Roman" w:cs="Times New Roman"/>
          <w:color w:val="000000" w:themeColor="text1"/>
        </w:rPr>
        <w:t xml:space="preserve"> técnicas de </w:t>
      </w:r>
      <w:proofErr w:type="spellStart"/>
      <w:r w:rsidRPr="00F508B5">
        <w:rPr>
          <w:rFonts w:ascii="Times New Roman" w:hAnsi="Times New Roman" w:cs="Times New Roman"/>
          <w:color w:val="000000" w:themeColor="text1"/>
        </w:rPr>
        <w:t>aprendizaje</w:t>
      </w:r>
      <w:proofErr w:type="spellEnd"/>
      <w:r w:rsidRPr="00F508B5">
        <w:rPr>
          <w:rFonts w:ascii="Times New Roman" w:hAnsi="Times New Roman" w:cs="Times New Roman"/>
          <w:color w:val="000000" w:themeColor="text1"/>
        </w:rPr>
        <w:t xml:space="preserve"> automático, realizado a partir de </w:t>
      </w:r>
      <w:proofErr w:type="gramStart"/>
      <w:r w:rsidRPr="00F508B5">
        <w:rPr>
          <w:rFonts w:ascii="Times New Roman" w:hAnsi="Times New Roman" w:cs="Times New Roman"/>
          <w:color w:val="000000" w:themeColor="text1"/>
        </w:rPr>
        <w:t>historias</w:t>
      </w:r>
      <w:proofErr w:type="gramEnd"/>
      <w:r w:rsidRPr="00F508B5">
        <w:rPr>
          <w:rFonts w:ascii="Times New Roman" w:hAnsi="Times New Roman" w:cs="Times New Roman"/>
          <w:color w:val="000000" w:themeColor="text1"/>
        </w:rPr>
        <w:t xml:space="preserve"> clínicas electrónicas de </w:t>
      </w:r>
      <w:proofErr w:type="spellStart"/>
      <w:r w:rsidRPr="00F508B5">
        <w:rPr>
          <w:rFonts w:ascii="Times New Roman" w:hAnsi="Times New Roman" w:cs="Times New Roman"/>
          <w:color w:val="000000" w:themeColor="text1"/>
        </w:rPr>
        <w:t>recién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nacidos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ingresados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en</w:t>
      </w:r>
      <w:proofErr w:type="spellEnd"/>
      <w:r w:rsidRPr="00F508B5">
        <w:rPr>
          <w:rFonts w:ascii="Times New Roman" w:hAnsi="Times New Roman" w:cs="Times New Roman"/>
          <w:color w:val="000000" w:themeColor="text1"/>
        </w:rPr>
        <w:t xml:space="preserve"> la UCIN de un hospital público de </w:t>
      </w:r>
      <w:proofErr w:type="gramStart"/>
      <w:r w:rsidRPr="00F508B5">
        <w:rPr>
          <w:rFonts w:ascii="Times New Roman" w:hAnsi="Times New Roman" w:cs="Times New Roman"/>
          <w:color w:val="000000" w:themeColor="text1"/>
        </w:rPr>
        <w:t>referencia</w:t>
      </w:r>
      <w:proofErr w:type="gram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en</w:t>
      </w:r>
      <w:proofErr w:type="spellEnd"/>
      <w:r w:rsidRPr="00F508B5">
        <w:rPr>
          <w:rFonts w:ascii="Times New Roman" w:hAnsi="Times New Roman" w:cs="Times New Roman"/>
          <w:color w:val="000000" w:themeColor="text1"/>
        </w:rPr>
        <w:t xml:space="preserve"> Piauí. La </w:t>
      </w:r>
      <w:proofErr w:type="spellStart"/>
      <w:r w:rsidRPr="00F508B5">
        <w:rPr>
          <w:rFonts w:ascii="Times New Roman" w:hAnsi="Times New Roman" w:cs="Times New Roman"/>
          <w:color w:val="000000" w:themeColor="text1"/>
        </w:rPr>
        <w:t>variable</w:t>
      </w:r>
      <w:proofErr w:type="spellEnd"/>
      <w:r w:rsidRPr="00F508B5">
        <w:rPr>
          <w:rFonts w:ascii="Times New Roman" w:hAnsi="Times New Roman" w:cs="Times New Roman"/>
          <w:color w:val="000000" w:themeColor="text1"/>
        </w:rPr>
        <w:t xml:space="preserve"> objetivo es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ocurrencia</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sepsis</w:t>
      </w:r>
      <w:proofErr w:type="spellEnd"/>
      <w:r w:rsidRPr="00F508B5">
        <w:rPr>
          <w:rFonts w:ascii="Times New Roman" w:hAnsi="Times New Roman" w:cs="Times New Roman"/>
          <w:color w:val="000000" w:themeColor="text1"/>
        </w:rPr>
        <w:t xml:space="preserve"> neonatal </w:t>
      </w:r>
      <w:proofErr w:type="spellStart"/>
      <w:r w:rsidRPr="00F508B5">
        <w:rPr>
          <w:rFonts w:ascii="Times New Roman" w:hAnsi="Times New Roman" w:cs="Times New Roman"/>
          <w:color w:val="000000" w:themeColor="text1"/>
        </w:rPr>
        <w:t>tardía</w:t>
      </w:r>
      <w:proofErr w:type="spellEnd"/>
      <w:r w:rsidRPr="00F508B5">
        <w:rPr>
          <w:rFonts w:ascii="Times New Roman" w:hAnsi="Times New Roman" w:cs="Times New Roman"/>
          <w:color w:val="000000" w:themeColor="text1"/>
        </w:rPr>
        <w:t xml:space="preserve"> (CIE-10 A41.9 y P36), y </w:t>
      </w:r>
      <w:proofErr w:type="spellStart"/>
      <w:r w:rsidRPr="00F508B5">
        <w:rPr>
          <w:rFonts w:ascii="Times New Roman" w:hAnsi="Times New Roman" w:cs="Times New Roman"/>
          <w:color w:val="000000" w:themeColor="text1"/>
        </w:rPr>
        <w:t>las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variables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predictoras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comprenden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datos</w:t>
      </w:r>
      <w:proofErr w:type="spellEnd"/>
      <w:r w:rsidRPr="00F508B5">
        <w:rPr>
          <w:rFonts w:ascii="Times New Roman" w:hAnsi="Times New Roman" w:cs="Times New Roman"/>
          <w:color w:val="000000" w:themeColor="text1"/>
        </w:rPr>
        <w:t xml:space="preserve"> demográficos, clínicos, de </w:t>
      </w:r>
      <w:proofErr w:type="spellStart"/>
      <w:r w:rsidRPr="00F508B5">
        <w:rPr>
          <w:rFonts w:ascii="Times New Roman" w:hAnsi="Times New Roman" w:cs="Times New Roman"/>
          <w:color w:val="000000" w:themeColor="text1"/>
        </w:rPr>
        <w:t>laboratorio</w:t>
      </w:r>
      <w:proofErr w:type="spellEnd"/>
      <w:r w:rsidRPr="00F508B5">
        <w:rPr>
          <w:rFonts w:ascii="Times New Roman" w:hAnsi="Times New Roman" w:cs="Times New Roman"/>
          <w:color w:val="000000" w:themeColor="text1"/>
        </w:rPr>
        <w:t xml:space="preserve">, microbiológicos y escalas clínicas. Se </w:t>
      </w:r>
      <w:proofErr w:type="spellStart"/>
      <w:r w:rsidRPr="00F508B5">
        <w:rPr>
          <w:rFonts w:ascii="Times New Roman" w:hAnsi="Times New Roman" w:cs="Times New Roman"/>
          <w:color w:val="000000" w:themeColor="text1"/>
        </w:rPr>
        <w:t>entrenarán</w:t>
      </w:r>
      <w:proofErr w:type="spellEnd"/>
      <w:r w:rsidRPr="00F508B5">
        <w:rPr>
          <w:rFonts w:ascii="Times New Roman" w:hAnsi="Times New Roman" w:cs="Times New Roman"/>
          <w:color w:val="000000" w:themeColor="text1"/>
        </w:rPr>
        <w:t xml:space="preserve"> y </w:t>
      </w:r>
      <w:proofErr w:type="spellStart"/>
      <w:r w:rsidRPr="00F508B5">
        <w:rPr>
          <w:rFonts w:ascii="Times New Roman" w:hAnsi="Times New Roman" w:cs="Times New Roman"/>
          <w:color w:val="000000" w:themeColor="text1"/>
        </w:rPr>
        <w:t>compararán</w:t>
      </w:r>
      <w:proofErr w:type="spellEnd"/>
      <w:r w:rsidRPr="00F508B5">
        <w:rPr>
          <w:rFonts w:ascii="Times New Roman" w:hAnsi="Times New Roman" w:cs="Times New Roman"/>
          <w:color w:val="000000" w:themeColor="text1"/>
        </w:rPr>
        <w:t xml:space="preserve"> diferentes algoritmos de </w:t>
      </w:r>
      <w:proofErr w:type="spellStart"/>
      <w:r w:rsidRPr="00F508B5">
        <w:rPr>
          <w:rFonts w:ascii="Times New Roman" w:hAnsi="Times New Roman" w:cs="Times New Roman"/>
          <w:color w:val="000000" w:themeColor="text1"/>
        </w:rPr>
        <w:t>clasificación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con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evaluación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del</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desempeño</w:t>
      </w:r>
      <w:proofErr w:type="spellEnd"/>
      <w:r w:rsidRPr="00F508B5">
        <w:rPr>
          <w:rFonts w:ascii="Times New Roman" w:hAnsi="Times New Roman" w:cs="Times New Roman"/>
          <w:color w:val="000000" w:themeColor="text1"/>
        </w:rPr>
        <w:t xml:space="preserve"> mediante métricas como </w:t>
      </w:r>
      <w:proofErr w:type="spellStart"/>
      <w:r w:rsidRPr="00F508B5">
        <w:rPr>
          <w:rFonts w:ascii="Times New Roman" w:hAnsi="Times New Roman" w:cs="Times New Roman"/>
          <w:color w:val="000000" w:themeColor="text1"/>
        </w:rPr>
        <w:t>exactitud</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sensibilidad</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especificidad</w:t>
      </w:r>
      <w:proofErr w:type="spellEnd"/>
      <w:r w:rsidRPr="00F508B5">
        <w:rPr>
          <w:rFonts w:ascii="Times New Roman" w:hAnsi="Times New Roman" w:cs="Times New Roman"/>
          <w:color w:val="000000" w:themeColor="text1"/>
        </w:rPr>
        <w:t xml:space="preserve"> y área bajo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curva ROC, </w:t>
      </w:r>
      <w:proofErr w:type="spellStart"/>
      <w:r w:rsidRPr="00F508B5">
        <w:rPr>
          <w:rFonts w:ascii="Times New Roman" w:hAnsi="Times New Roman" w:cs="Times New Roman"/>
          <w:color w:val="000000" w:themeColor="text1"/>
        </w:rPr>
        <w:t>además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del</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análisis</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explicabilidad</w:t>
      </w:r>
      <w:proofErr w:type="spellEnd"/>
      <w:r w:rsidRPr="00F508B5">
        <w:rPr>
          <w:rFonts w:ascii="Times New Roman" w:hAnsi="Times New Roman" w:cs="Times New Roman"/>
          <w:color w:val="000000" w:themeColor="text1"/>
        </w:rPr>
        <w:t xml:space="preserve">. El </w:t>
      </w:r>
      <w:proofErr w:type="spellStart"/>
      <w:r w:rsidRPr="00F508B5">
        <w:rPr>
          <w:rFonts w:ascii="Times New Roman" w:hAnsi="Times New Roman" w:cs="Times New Roman"/>
          <w:color w:val="000000" w:themeColor="text1"/>
        </w:rPr>
        <w:t>proyecto</w:t>
      </w:r>
      <w:proofErr w:type="spellEnd"/>
      <w:r w:rsidRPr="00F508B5">
        <w:rPr>
          <w:rFonts w:ascii="Times New Roman" w:hAnsi="Times New Roman" w:cs="Times New Roman"/>
          <w:color w:val="000000" w:themeColor="text1"/>
        </w:rPr>
        <w:t xml:space="preserve"> será sometido a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apreciación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del</w:t>
      </w:r>
      <w:proofErr w:type="spellEnd"/>
      <w:r w:rsidRPr="00F508B5">
        <w:rPr>
          <w:rFonts w:ascii="Times New Roman" w:hAnsi="Times New Roman" w:cs="Times New Roman"/>
          <w:color w:val="000000" w:themeColor="text1"/>
        </w:rPr>
        <w:t xml:space="preserve"> Comité de Ética </w:t>
      </w:r>
      <w:proofErr w:type="spellStart"/>
      <w:r w:rsidRPr="00F508B5">
        <w:rPr>
          <w:rFonts w:ascii="Times New Roman" w:hAnsi="Times New Roman" w:cs="Times New Roman"/>
          <w:color w:val="000000" w:themeColor="text1"/>
        </w:rPr>
        <w:t>en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Investigación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conformidad</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con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Resolución</w:t>
      </w:r>
      <w:proofErr w:type="spellEnd"/>
      <w:r w:rsidRPr="00F508B5">
        <w:rPr>
          <w:rFonts w:ascii="Times New Roman" w:hAnsi="Times New Roman" w:cs="Times New Roman"/>
          <w:color w:val="000000" w:themeColor="text1"/>
        </w:rPr>
        <w:t xml:space="preserve"> n.º 466/2012 </w:t>
      </w:r>
      <w:proofErr w:type="spellStart"/>
      <w:r w:rsidRPr="00F508B5">
        <w:rPr>
          <w:rFonts w:ascii="Times New Roman" w:hAnsi="Times New Roman" w:cs="Times New Roman"/>
          <w:color w:val="000000" w:themeColor="text1"/>
        </w:rPr>
        <w:t>del</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Consejo</w:t>
      </w:r>
      <w:proofErr w:type="spellEnd"/>
      <w:r w:rsidRPr="00F508B5">
        <w:rPr>
          <w:rFonts w:ascii="Times New Roman" w:hAnsi="Times New Roman" w:cs="Times New Roman"/>
          <w:color w:val="000000" w:themeColor="text1"/>
        </w:rPr>
        <w:t xml:space="preserve"> Nacional de Salud y </w:t>
      </w:r>
      <w:proofErr w:type="spellStart"/>
      <w:r w:rsidRPr="00F508B5">
        <w:rPr>
          <w:rFonts w:ascii="Times New Roman" w:hAnsi="Times New Roman" w:cs="Times New Roman"/>
          <w:color w:val="000000" w:themeColor="text1"/>
        </w:rPr>
        <w:t>con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Ley</w:t>
      </w:r>
      <w:proofErr w:type="spellEnd"/>
      <w:r w:rsidRPr="00F508B5">
        <w:rPr>
          <w:rFonts w:ascii="Times New Roman" w:hAnsi="Times New Roman" w:cs="Times New Roman"/>
          <w:color w:val="000000" w:themeColor="text1"/>
        </w:rPr>
        <w:t xml:space="preserve"> General de </w:t>
      </w:r>
      <w:proofErr w:type="spellStart"/>
      <w:r w:rsidRPr="00F508B5">
        <w:rPr>
          <w:rFonts w:ascii="Times New Roman" w:hAnsi="Times New Roman" w:cs="Times New Roman"/>
          <w:color w:val="000000" w:themeColor="text1"/>
        </w:rPr>
        <w:t>Protección</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Datos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Personales</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b/>
          <w:bCs/>
          <w:color w:val="000000" w:themeColor="text1"/>
        </w:rPr>
        <w:t xml:space="preserve">Resultados esperados: </w:t>
      </w:r>
      <w:proofErr w:type="spellStart"/>
      <w:r w:rsidRPr="00F508B5">
        <w:rPr>
          <w:rFonts w:ascii="Times New Roman" w:hAnsi="Times New Roman" w:cs="Times New Roman"/>
          <w:color w:val="000000" w:themeColor="text1"/>
        </w:rPr>
        <w:t>identificación</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las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variables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predictoras</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mayor</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relevancia</w:t>
      </w:r>
      <w:proofErr w:type="spellEnd"/>
      <w:r w:rsidRPr="00F508B5">
        <w:rPr>
          <w:rFonts w:ascii="Times New Roman" w:hAnsi="Times New Roman" w:cs="Times New Roman"/>
          <w:color w:val="000000" w:themeColor="text1"/>
        </w:rPr>
        <w:t xml:space="preserve"> y </w:t>
      </w:r>
      <w:proofErr w:type="spellStart"/>
      <w:r w:rsidRPr="00F508B5">
        <w:rPr>
          <w:rFonts w:ascii="Times New Roman" w:hAnsi="Times New Roman" w:cs="Times New Roman"/>
          <w:color w:val="000000" w:themeColor="text1"/>
        </w:rPr>
        <w:t>construcción</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un</w:t>
      </w:r>
      <w:proofErr w:type="spellEnd"/>
      <w:r w:rsidRPr="00F508B5">
        <w:rPr>
          <w:rFonts w:ascii="Times New Roman" w:hAnsi="Times New Roman" w:cs="Times New Roman"/>
          <w:color w:val="000000" w:themeColor="text1"/>
        </w:rPr>
        <w:t xml:space="preserve"> modelo </w:t>
      </w:r>
      <w:proofErr w:type="spellStart"/>
      <w:r w:rsidRPr="00F508B5">
        <w:rPr>
          <w:rFonts w:ascii="Times New Roman" w:hAnsi="Times New Roman" w:cs="Times New Roman"/>
          <w:color w:val="000000" w:themeColor="text1"/>
        </w:rPr>
        <w:t>predictivo</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buen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desempeño</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con</w:t>
      </w:r>
      <w:proofErr w:type="spellEnd"/>
      <w:r w:rsidRPr="00F508B5">
        <w:rPr>
          <w:rFonts w:ascii="Times New Roman" w:hAnsi="Times New Roman" w:cs="Times New Roman"/>
          <w:color w:val="000000" w:themeColor="text1"/>
        </w:rPr>
        <w:t xml:space="preserve"> miras a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propuesta</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un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prototipo</w:t>
      </w:r>
      <w:proofErr w:type="spellEnd"/>
      <w:r w:rsidRPr="00F508B5">
        <w:rPr>
          <w:rFonts w:ascii="Times New Roman" w:hAnsi="Times New Roman" w:cs="Times New Roman"/>
          <w:color w:val="000000" w:themeColor="text1"/>
        </w:rPr>
        <w:t xml:space="preserve"> de sistema de </w:t>
      </w:r>
      <w:proofErr w:type="spellStart"/>
      <w:r w:rsidRPr="00F508B5">
        <w:rPr>
          <w:rFonts w:ascii="Times New Roman" w:hAnsi="Times New Roman" w:cs="Times New Roman"/>
          <w:color w:val="000000" w:themeColor="text1"/>
        </w:rPr>
        <w:t>apoyo</w:t>
      </w:r>
      <w:proofErr w:type="spellEnd"/>
      <w:r w:rsidRPr="00F508B5">
        <w:rPr>
          <w:rFonts w:ascii="Times New Roman" w:hAnsi="Times New Roman" w:cs="Times New Roman"/>
          <w:color w:val="000000" w:themeColor="text1"/>
        </w:rPr>
        <w:t xml:space="preserve"> a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decisión</w:t>
      </w:r>
      <w:proofErr w:type="spellEnd"/>
      <w:r w:rsidRPr="00F508B5">
        <w:rPr>
          <w:rFonts w:ascii="Times New Roman" w:hAnsi="Times New Roman" w:cs="Times New Roman"/>
          <w:color w:val="000000" w:themeColor="text1"/>
        </w:rPr>
        <w:t xml:space="preserve"> clínica para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alerta </w:t>
      </w:r>
      <w:proofErr w:type="spellStart"/>
      <w:r w:rsidRPr="00F508B5">
        <w:rPr>
          <w:rFonts w:ascii="Times New Roman" w:hAnsi="Times New Roman" w:cs="Times New Roman"/>
          <w:color w:val="000000" w:themeColor="text1"/>
        </w:rPr>
        <w:t>precoz</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sepsis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tardía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UCIN. </w:t>
      </w:r>
      <w:proofErr w:type="spellStart"/>
      <w:r w:rsidRPr="00F508B5">
        <w:rPr>
          <w:rFonts w:ascii="Times New Roman" w:hAnsi="Times New Roman" w:cs="Times New Roman"/>
          <w:b/>
          <w:bCs/>
          <w:color w:val="000000" w:themeColor="text1"/>
        </w:rPr>
        <w:t>Conclusión</w:t>
      </w:r>
      <w:proofErr w:type="spellEnd"/>
      <w:r w:rsidRPr="00F508B5">
        <w:rPr>
          <w:rFonts w:ascii="Times New Roman" w:hAnsi="Times New Roman" w:cs="Times New Roman"/>
          <w:b/>
          <w:bCs/>
          <w:color w:val="000000" w:themeColor="text1"/>
        </w:rPr>
        <w:t xml:space="preserve">: </w:t>
      </w:r>
      <w:r w:rsidRPr="00F508B5">
        <w:rPr>
          <w:rFonts w:ascii="Times New Roman" w:hAnsi="Times New Roman" w:cs="Times New Roman"/>
          <w:color w:val="000000" w:themeColor="text1"/>
        </w:rPr>
        <w:t xml:space="preserve">se espera contribuir al avance </w:t>
      </w:r>
      <w:proofErr w:type="spellStart"/>
      <w:r w:rsidRPr="00F508B5">
        <w:rPr>
          <w:rFonts w:ascii="Times New Roman" w:hAnsi="Times New Roman" w:cs="Times New Roman"/>
          <w:color w:val="000000" w:themeColor="text1"/>
        </w:rPr>
        <w:t>del</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conocimiento</w:t>
      </w:r>
      <w:proofErr w:type="spellEnd"/>
      <w:r w:rsidRPr="00F508B5">
        <w:rPr>
          <w:rFonts w:ascii="Times New Roman" w:hAnsi="Times New Roman" w:cs="Times New Roman"/>
          <w:color w:val="000000" w:themeColor="text1"/>
        </w:rPr>
        <w:t xml:space="preserve"> científico nacional y a </w:t>
      </w:r>
      <w:proofErr w:type="spellStart"/>
      <w:r w:rsidRPr="00F508B5">
        <w:rPr>
          <w:rFonts w:ascii="Times New Roman" w:hAnsi="Times New Roman" w:cs="Times New Roman"/>
          <w:color w:val="000000" w:themeColor="text1"/>
        </w:rPr>
        <w:t>la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mejora</w:t>
      </w:r>
      <w:proofErr w:type="spellEnd"/>
      <w:r w:rsidRPr="00F508B5">
        <w:rPr>
          <w:rFonts w:ascii="Times New Roman" w:hAnsi="Times New Roman" w:cs="Times New Roman"/>
          <w:color w:val="000000" w:themeColor="text1"/>
        </w:rPr>
        <w:t xml:space="preserve"> de </w:t>
      </w:r>
      <w:proofErr w:type="spellStart"/>
      <w:r w:rsidRPr="00F508B5">
        <w:rPr>
          <w:rFonts w:ascii="Times New Roman" w:hAnsi="Times New Roman" w:cs="Times New Roman"/>
          <w:color w:val="000000" w:themeColor="text1"/>
        </w:rPr>
        <w:t>las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prácticas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asistenciales</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neonatología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el</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ámbito</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del</w:t>
      </w:r>
      <w:proofErr w:type="spellEnd"/>
      <w:r w:rsidRPr="00F508B5">
        <w:rPr>
          <w:rFonts w:ascii="Times New Roman" w:hAnsi="Times New Roman" w:cs="Times New Roman"/>
          <w:color w:val="000000" w:themeColor="text1"/>
        </w:rPr>
        <w:t xml:space="preserve"> Sistema Único de Salud.</w:t>
      </w:r>
    </w:p>
    <w:p w14:paraId="231BDA6B" w14:textId="77777777" w:rsidR="00EA2C5B" w:rsidRPr="00F508B5" w:rsidRDefault="00EA2C5B" w:rsidP="00F508B5">
      <w:pPr>
        <w:jc w:val="center"/>
        <w:rPr>
          <w:rFonts w:ascii="Times New Roman" w:hAnsi="Times New Roman" w:cs="Times New Roman"/>
          <w:color w:val="000000" w:themeColor="text1"/>
        </w:rPr>
      </w:pPr>
    </w:p>
    <w:p w14:paraId="7E96FE3A" w14:textId="77777777" w:rsidR="00EA2C5B" w:rsidRPr="00F508B5" w:rsidRDefault="00000000" w:rsidP="00F508B5">
      <w:pPr>
        <w:jc w:val="both"/>
        <w:rPr>
          <w:rFonts w:ascii="Times New Roman" w:hAnsi="Times New Roman" w:cs="Times New Roman"/>
          <w:color w:val="000000" w:themeColor="text1"/>
        </w:rPr>
      </w:pPr>
      <w:proofErr w:type="spellStart"/>
      <w:r w:rsidRPr="00F508B5">
        <w:rPr>
          <w:rFonts w:ascii="Times New Roman" w:hAnsi="Times New Roman" w:cs="Times New Roman"/>
          <w:b/>
          <w:bCs/>
          <w:color w:val="000000" w:themeColor="text1"/>
        </w:rPr>
        <w:t>Palabras</w:t>
      </w:r>
      <w:proofErr w:type="spellEnd"/>
      <w:r w:rsidRPr="00F508B5">
        <w:rPr>
          <w:rFonts w:ascii="Times New Roman" w:hAnsi="Times New Roman" w:cs="Times New Roman"/>
          <w:b/>
          <w:bCs/>
          <w:color w:val="000000" w:themeColor="text1"/>
        </w:rPr>
        <w:t xml:space="preserve"> clave: </w:t>
      </w:r>
      <w:proofErr w:type="spellStart"/>
      <w:r w:rsidRPr="00F508B5">
        <w:rPr>
          <w:rFonts w:ascii="Times New Roman" w:hAnsi="Times New Roman" w:cs="Times New Roman"/>
          <w:color w:val="000000" w:themeColor="text1"/>
        </w:rPr>
        <w:t>Sepsis</w:t>
      </w:r>
      <w:proofErr w:type="spellEnd"/>
      <w:r w:rsidRPr="00F508B5">
        <w:rPr>
          <w:rFonts w:ascii="Times New Roman" w:hAnsi="Times New Roman" w:cs="Times New Roman"/>
          <w:color w:val="000000" w:themeColor="text1"/>
        </w:rPr>
        <w:t xml:space="preserve"> Neonatal; </w:t>
      </w:r>
      <w:proofErr w:type="spellStart"/>
      <w:r w:rsidRPr="00F508B5">
        <w:rPr>
          <w:rFonts w:ascii="Times New Roman" w:hAnsi="Times New Roman" w:cs="Times New Roman"/>
          <w:color w:val="000000" w:themeColor="text1"/>
        </w:rPr>
        <w:t>Inteligencia</w:t>
      </w:r>
      <w:proofErr w:type="spellEnd"/>
      <w:r w:rsidRPr="00F508B5">
        <w:rPr>
          <w:rFonts w:ascii="Times New Roman" w:hAnsi="Times New Roman" w:cs="Times New Roman"/>
          <w:color w:val="000000" w:themeColor="text1"/>
        </w:rPr>
        <w:t xml:space="preserve"> Artificial; </w:t>
      </w:r>
      <w:proofErr w:type="spellStart"/>
      <w:r w:rsidRPr="00F508B5">
        <w:rPr>
          <w:rFonts w:ascii="Times New Roman" w:hAnsi="Times New Roman" w:cs="Times New Roman"/>
          <w:color w:val="000000" w:themeColor="text1"/>
        </w:rPr>
        <w:t>Aprendizaje</w:t>
      </w:r>
      <w:proofErr w:type="spellEnd"/>
      <w:r w:rsidRPr="00F508B5">
        <w:rPr>
          <w:rFonts w:ascii="Times New Roman" w:hAnsi="Times New Roman" w:cs="Times New Roman"/>
          <w:color w:val="000000" w:themeColor="text1"/>
        </w:rPr>
        <w:t xml:space="preserve"> Automático; Unidades de Cuidado Intensivo Neonatal; </w:t>
      </w:r>
      <w:proofErr w:type="spellStart"/>
      <w:r w:rsidRPr="00F508B5">
        <w:rPr>
          <w:rFonts w:ascii="Times New Roman" w:hAnsi="Times New Roman" w:cs="Times New Roman"/>
          <w:color w:val="000000" w:themeColor="text1"/>
        </w:rPr>
        <w:t>Recién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Nacido</w:t>
      </w:r>
      <w:proofErr w:type="spellEnd"/>
      <w:r w:rsidRPr="00F508B5">
        <w:rPr>
          <w:rFonts w:ascii="Times New Roman" w:hAnsi="Times New Roman" w:cs="Times New Roman"/>
          <w:color w:val="000000" w:themeColor="text1"/>
        </w:rPr>
        <w:t>.</w:t>
      </w:r>
    </w:p>
    <w:p w14:paraId="01A40297" w14:textId="77777777" w:rsidR="00EA2C5B" w:rsidRPr="00F508B5" w:rsidRDefault="00000000" w:rsidP="00F508B5">
      <w:pPr>
        <w:spacing w:line="360" w:lineRule="auto"/>
        <w:rPr>
          <w:rFonts w:ascii="Times New Roman" w:hAnsi="Times New Roman" w:cs="Times New Roman"/>
        </w:rPr>
      </w:pPr>
      <w:r w:rsidRPr="00F508B5">
        <w:rPr>
          <w:rFonts w:ascii="Times New Roman" w:hAnsi="Times New Roman" w:cs="Times New Roman"/>
          <w:color w:val="000000" w:themeColor="text1"/>
        </w:rPr>
        <w:br w:type="page"/>
      </w:r>
    </w:p>
    <w:p w14:paraId="0C041694" w14:textId="77777777" w:rsidR="0061652F" w:rsidRPr="00F508B5" w:rsidRDefault="0061652F" w:rsidP="00F508B5">
      <w:pPr>
        <w:spacing w:line="360" w:lineRule="auto"/>
        <w:jc w:val="center"/>
        <w:rPr>
          <w:rFonts w:ascii="Times New Roman" w:hAnsi="Times New Roman" w:cs="Times New Roman"/>
          <w:b/>
          <w:bCs/>
          <w:color w:val="000000" w:themeColor="text1"/>
        </w:rPr>
      </w:pPr>
      <w:r w:rsidRPr="00F508B5">
        <w:rPr>
          <w:rFonts w:ascii="Times New Roman" w:hAnsi="Times New Roman" w:cs="Times New Roman"/>
          <w:b/>
          <w:bCs/>
          <w:color w:val="000000" w:themeColor="text1"/>
        </w:rPr>
        <w:lastRenderedPageBreak/>
        <w:t>LISTA DE ILUSTRAÇÕES</w:t>
      </w:r>
    </w:p>
    <w:p w14:paraId="13E2D654" w14:textId="77777777" w:rsidR="00EA2C5B" w:rsidRPr="00F508B5" w:rsidRDefault="00EA2C5B" w:rsidP="00F508B5">
      <w:pPr>
        <w:spacing w:line="360" w:lineRule="auto"/>
        <w:jc w:val="center"/>
        <w:rPr>
          <w:rFonts w:ascii="Times New Roman" w:hAnsi="Times New Roman" w:cs="Times New Roman"/>
          <w:color w:val="000000" w:themeColor="text1"/>
        </w:rPr>
      </w:pPr>
    </w:p>
    <w:p w14:paraId="00451A17" w14:textId="786D74AD" w:rsidR="00AC7B84" w:rsidRDefault="00AC7B84" w:rsidP="00403937">
      <w:pPr>
        <w:tabs>
          <w:tab w:val="right" w:leader="dot" w:pos="9071"/>
        </w:tabs>
        <w:spacing w:line="360" w:lineRule="auto"/>
        <w:rPr>
          <w:rFonts w:ascii="Times New Roman" w:hAnsi="Times New Roman" w:cs="Times New Roman"/>
          <w:color w:val="000000" w:themeColor="text1"/>
        </w:rPr>
      </w:pPr>
      <w:r w:rsidRPr="00F508B5">
        <w:rPr>
          <w:rFonts w:ascii="Times New Roman" w:hAnsi="Times New Roman" w:cs="Times New Roman"/>
          <w:b/>
          <w:bCs/>
          <w:color w:val="000000" w:themeColor="text1"/>
        </w:rPr>
        <w:t>Figura 1</w:t>
      </w:r>
      <w:r w:rsidRPr="00F508B5">
        <w:rPr>
          <w:rFonts w:ascii="Times New Roman" w:hAnsi="Times New Roman" w:cs="Times New Roman"/>
          <w:color w:val="000000" w:themeColor="text1"/>
        </w:rPr>
        <w:t xml:space="preserve"> – </w:t>
      </w:r>
      <w:r w:rsidR="00403937" w:rsidRPr="00403937">
        <w:rPr>
          <w:rFonts w:ascii="Times New Roman" w:hAnsi="Times New Roman" w:cs="Times New Roman"/>
        </w:rPr>
        <w:t xml:space="preserve">Fluxograma de partição da amostra pelo Método </w:t>
      </w:r>
      <w:proofErr w:type="spellStart"/>
      <w:r w:rsidR="00403937" w:rsidRPr="00403937">
        <w:rPr>
          <w:rFonts w:ascii="Times New Roman" w:hAnsi="Times New Roman" w:cs="Times New Roman"/>
        </w:rPr>
        <w:t>Holdout</w:t>
      </w:r>
      <w:proofErr w:type="spellEnd"/>
      <w:r w:rsidR="00403937" w:rsidRPr="00403937">
        <w:rPr>
          <w:rFonts w:ascii="Times New Roman" w:hAnsi="Times New Roman" w:cs="Times New Roman"/>
        </w:rPr>
        <w:t xml:space="preserve"> (70/30%) para o teste piloto</w:t>
      </w:r>
      <w:r w:rsidRPr="00F508B5">
        <w:rPr>
          <w:rFonts w:ascii="Times New Roman" w:hAnsi="Times New Roman" w:cs="Times New Roman"/>
          <w:color w:val="000000" w:themeColor="text1"/>
        </w:rPr>
        <w:tab/>
      </w:r>
      <w:r w:rsidR="006E7153">
        <w:rPr>
          <w:rFonts w:ascii="Times New Roman" w:hAnsi="Times New Roman" w:cs="Times New Roman"/>
          <w:color w:val="000000" w:themeColor="text1"/>
        </w:rPr>
        <w:t>41</w:t>
      </w:r>
    </w:p>
    <w:p w14:paraId="1823A8F1" w14:textId="29A41E12" w:rsidR="00403937" w:rsidRPr="00F508B5" w:rsidRDefault="00403937" w:rsidP="00F508B5">
      <w:pPr>
        <w:tabs>
          <w:tab w:val="right" w:leader="dot" w:pos="9071"/>
        </w:tabs>
        <w:spacing w:line="360" w:lineRule="auto"/>
        <w:rPr>
          <w:rFonts w:ascii="Times New Roman" w:hAnsi="Times New Roman" w:cs="Times New Roman"/>
          <w:color w:val="000000" w:themeColor="text1"/>
        </w:rPr>
      </w:pPr>
      <w:r w:rsidRPr="00F508B5">
        <w:rPr>
          <w:rFonts w:ascii="Times New Roman" w:hAnsi="Times New Roman" w:cs="Times New Roman"/>
          <w:b/>
          <w:bCs/>
          <w:color w:val="000000" w:themeColor="text1"/>
        </w:rPr>
        <w:t xml:space="preserve">Figura </w:t>
      </w:r>
      <w:r>
        <w:rPr>
          <w:rFonts w:ascii="Times New Roman" w:hAnsi="Times New Roman" w:cs="Times New Roman"/>
          <w:b/>
          <w:bCs/>
          <w:color w:val="000000" w:themeColor="text1"/>
        </w:rPr>
        <w:t>2</w:t>
      </w:r>
      <w:r w:rsidRPr="00F508B5">
        <w:rPr>
          <w:rFonts w:ascii="Times New Roman" w:hAnsi="Times New Roman" w:cs="Times New Roman"/>
          <w:color w:val="000000" w:themeColor="text1"/>
        </w:rPr>
        <w:t xml:space="preserve"> – </w:t>
      </w:r>
      <w:r>
        <w:rPr>
          <w:rFonts w:ascii="Times New Roman" w:hAnsi="Times New Roman" w:cs="Times New Roman"/>
          <w:color w:val="000000" w:themeColor="text1"/>
        </w:rPr>
        <w:t>Fluxograma das e</w:t>
      </w:r>
      <w:r w:rsidRPr="00F508B5">
        <w:rPr>
          <w:rFonts w:ascii="Times New Roman" w:hAnsi="Times New Roman" w:cs="Times New Roman"/>
          <w:color w:val="000000" w:themeColor="text1"/>
        </w:rPr>
        <w:t>tapas do processo de Descoberta de Conhecimento em Bases de Dados (KDD).</w:t>
      </w:r>
      <w:r w:rsidRPr="00F508B5">
        <w:rPr>
          <w:rFonts w:ascii="Times New Roman" w:hAnsi="Times New Roman" w:cs="Times New Roman"/>
          <w:color w:val="000000" w:themeColor="text1"/>
        </w:rPr>
        <w:tab/>
      </w:r>
      <w:r>
        <w:rPr>
          <w:rFonts w:ascii="Times New Roman" w:hAnsi="Times New Roman" w:cs="Times New Roman"/>
          <w:color w:val="000000" w:themeColor="text1"/>
        </w:rPr>
        <w:t>42</w:t>
      </w:r>
    </w:p>
    <w:p w14:paraId="76069DB6" w14:textId="7CDE2128" w:rsidR="002F0B05" w:rsidRPr="00F508B5" w:rsidRDefault="002F0B05" w:rsidP="00F508B5">
      <w:pPr>
        <w:tabs>
          <w:tab w:val="right" w:leader="dot" w:pos="9071"/>
        </w:tabs>
        <w:spacing w:line="360" w:lineRule="auto"/>
        <w:rPr>
          <w:rFonts w:ascii="Times New Roman" w:hAnsi="Times New Roman" w:cs="Times New Roman"/>
          <w:color w:val="000000" w:themeColor="text1"/>
        </w:rPr>
      </w:pPr>
      <w:r w:rsidRPr="00F508B5">
        <w:rPr>
          <w:rFonts w:ascii="Times New Roman" w:hAnsi="Times New Roman" w:cs="Times New Roman"/>
          <w:b/>
          <w:bCs/>
          <w:color w:val="000000" w:themeColor="text1"/>
        </w:rPr>
        <w:t xml:space="preserve">Figura </w:t>
      </w:r>
      <w:r w:rsidR="00403937">
        <w:rPr>
          <w:rFonts w:ascii="Times New Roman" w:hAnsi="Times New Roman" w:cs="Times New Roman"/>
          <w:b/>
          <w:bCs/>
          <w:color w:val="000000" w:themeColor="text1"/>
        </w:rPr>
        <w:t>3</w:t>
      </w:r>
      <w:r w:rsidRPr="00F508B5">
        <w:rPr>
          <w:rFonts w:ascii="Times New Roman" w:hAnsi="Times New Roman" w:cs="Times New Roman"/>
          <w:color w:val="000000" w:themeColor="text1"/>
        </w:rPr>
        <w:t xml:space="preserve"> – Fluxograma do percurso metodológico do estudo, organizado segundo o processo KDD.</w:t>
      </w:r>
      <w:r w:rsidRPr="00F508B5">
        <w:rPr>
          <w:rFonts w:ascii="Times New Roman" w:hAnsi="Times New Roman" w:cs="Times New Roman"/>
          <w:color w:val="000000" w:themeColor="text1"/>
        </w:rPr>
        <w:tab/>
      </w:r>
      <w:r w:rsidR="006E7153">
        <w:rPr>
          <w:rFonts w:ascii="Times New Roman" w:hAnsi="Times New Roman" w:cs="Times New Roman"/>
          <w:color w:val="000000" w:themeColor="text1"/>
        </w:rPr>
        <w:t>4</w:t>
      </w:r>
      <w:r w:rsidR="00403937">
        <w:rPr>
          <w:rFonts w:ascii="Times New Roman" w:hAnsi="Times New Roman" w:cs="Times New Roman"/>
          <w:color w:val="000000" w:themeColor="text1"/>
        </w:rPr>
        <w:t>6</w:t>
      </w:r>
    </w:p>
    <w:p w14:paraId="76DD3DE6" w14:textId="77777777" w:rsidR="002F0B05" w:rsidRPr="00F508B5" w:rsidRDefault="002F0B05" w:rsidP="00F508B5">
      <w:pPr>
        <w:tabs>
          <w:tab w:val="right" w:leader="dot" w:pos="9071"/>
        </w:tabs>
        <w:spacing w:line="360" w:lineRule="auto"/>
        <w:rPr>
          <w:rFonts w:ascii="Times New Roman" w:hAnsi="Times New Roman" w:cs="Times New Roman"/>
          <w:color w:val="000000" w:themeColor="text1"/>
        </w:rPr>
      </w:pPr>
    </w:p>
    <w:p w14:paraId="209C8AE1" w14:textId="77777777" w:rsidR="00AC7B84" w:rsidRPr="00F508B5" w:rsidRDefault="00AC7B84" w:rsidP="00F508B5">
      <w:pPr>
        <w:spacing w:line="360" w:lineRule="auto"/>
        <w:rPr>
          <w:rFonts w:ascii="Times New Roman" w:hAnsi="Times New Roman" w:cs="Times New Roman"/>
          <w:color w:val="000000" w:themeColor="text1"/>
        </w:rPr>
      </w:pPr>
    </w:p>
    <w:p w14:paraId="3088A9FD" w14:textId="77777777" w:rsidR="00342F96" w:rsidRPr="00F508B5" w:rsidRDefault="00342F96" w:rsidP="00F508B5">
      <w:pPr>
        <w:spacing w:line="360" w:lineRule="auto"/>
        <w:rPr>
          <w:rFonts w:ascii="Times New Roman" w:hAnsi="Times New Roman" w:cs="Times New Roman"/>
          <w:color w:val="000000" w:themeColor="text1"/>
        </w:rPr>
      </w:pPr>
    </w:p>
    <w:p w14:paraId="05EE16FF" w14:textId="77777777" w:rsidR="00342F96" w:rsidRPr="00F508B5" w:rsidRDefault="00342F96" w:rsidP="00F508B5">
      <w:pPr>
        <w:spacing w:line="360" w:lineRule="auto"/>
        <w:rPr>
          <w:rFonts w:ascii="Times New Roman" w:hAnsi="Times New Roman" w:cs="Times New Roman"/>
          <w:color w:val="000000" w:themeColor="text1"/>
        </w:rPr>
      </w:pPr>
    </w:p>
    <w:p w14:paraId="19F4DE13" w14:textId="77777777" w:rsidR="00342F96" w:rsidRPr="00F508B5" w:rsidRDefault="00342F96" w:rsidP="00F508B5">
      <w:pPr>
        <w:spacing w:line="360" w:lineRule="auto"/>
        <w:rPr>
          <w:rFonts w:ascii="Times New Roman" w:hAnsi="Times New Roman" w:cs="Times New Roman"/>
          <w:color w:val="000000" w:themeColor="text1"/>
        </w:rPr>
      </w:pPr>
    </w:p>
    <w:p w14:paraId="61F84389" w14:textId="77777777" w:rsidR="00342F96" w:rsidRPr="00F508B5" w:rsidRDefault="00342F96" w:rsidP="00F508B5">
      <w:pPr>
        <w:spacing w:line="360" w:lineRule="auto"/>
        <w:rPr>
          <w:rFonts w:ascii="Times New Roman" w:hAnsi="Times New Roman" w:cs="Times New Roman"/>
          <w:color w:val="000000" w:themeColor="text1"/>
        </w:rPr>
      </w:pPr>
    </w:p>
    <w:p w14:paraId="0C43C74C" w14:textId="77777777" w:rsidR="00342F96" w:rsidRPr="00F508B5" w:rsidRDefault="00342F96" w:rsidP="00F508B5">
      <w:pPr>
        <w:spacing w:line="360" w:lineRule="auto"/>
        <w:rPr>
          <w:rFonts w:ascii="Times New Roman" w:hAnsi="Times New Roman" w:cs="Times New Roman"/>
          <w:color w:val="000000" w:themeColor="text1"/>
        </w:rPr>
      </w:pPr>
    </w:p>
    <w:p w14:paraId="1F417100" w14:textId="77777777" w:rsidR="00342F96" w:rsidRPr="00F508B5" w:rsidRDefault="00342F96" w:rsidP="00F508B5">
      <w:pPr>
        <w:spacing w:line="360" w:lineRule="auto"/>
        <w:rPr>
          <w:rFonts w:ascii="Times New Roman" w:hAnsi="Times New Roman" w:cs="Times New Roman"/>
          <w:color w:val="000000" w:themeColor="text1"/>
        </w:rPr>
      </w:pPr>
    </w:p>
    <w:p w14:paraId="2C98BDEE" w14:textId="77777777" w:rsidR="00342F96" w:rsidRPr="00F508B5" w:rsidRDefault="00342F96" w:rsidP="00F508B5">
      <w:pPr>
        <w:spacing w:line="360" w:lineRule="auto"/>
        <w:rPr>
          <w:rFonts w:ascii="Times New Roman" w:hAnsi="Times New Roman" w:cs="Times New Roman"/>
          <w:color w:val="000000" w:themeColor="text1"/>
        </w:rPr>
      </w:pPr>
    </w:p>
    <w:p w14:paraId="7ABB1E63" w14:textId="77777777" w:rsidR="00342F96" w:rsidRPr="00F508B5" w:rsidRDefault="00342F96" w:rsidP="00F508B5">
      <w:pPr>
        <w:spacing w:line="360" w:lineRule="auto"/>
        <w:rPr>
          <w:rFonts w:ascii="Times New Roman" w:hAnsi="Times New Roman" w:cs="Times New Roman"/>
          <w:color w:val="000000" w:themeColor="text1"/>
        </w:rPr>
      </w:pPr>
    </w:p>
    <w:p w14:paraId="7789AE61" w14:textId="77777777" w:rsidR="00342F96" w:rsidRPr="00F508B5" w:rsidRDefault="00342F96" w:rsidP="00F508B5">
      <w:pPr>
        <w:spacing w:line="360" w:lineRule="auto"/>
        <w:rPr>
          <w:rFonts w:ascii="Times New Roman" w:hAnsi="Times New Roman" w:cs="Times New Roman"/>
          <w:color w:val="000000" w:themeColor="text1"/>
        </w:rPr>
      </w:pPr>
    </w:p>
    <w:p w14:paraId="77F3A729" w14:textId="77777777" w:rsidR="00342F96" w:rsidRPr="00F508B5" w:rsidRDefault="00342F96" w:rsidP="00F508B5">
      <w:pPr>
        <w:spacing w:line="360" w:lineRule="auto"/>
        <w:rPr>
          <w:rFonts w:ascii="Times New Roman" w:hAnsi="Times New Roman" w:cs="Times New Roman"/>
          <w:color w:val="000000" w:themeColor="text1"/>
        </w:rPr>
      </w:pPr>
    </w:p>
    <w:p w14:paraId="5960CDB3" w14:textId="77777777" w:rsidR="00342F96" w:rsidRPr="00F508B5" w:rsidRDefault="00342F96" w:rsidP="00F508B5">
      <w:pPr>
        <w:spacing w:line="360" w:lineRule="auto"/>
        <w:rPr>
          <w:rFonts w:ascii="Times New Roman" w:hAnsi="Times New Roman" w:cs="Times New Roman"/>
          <w:color w:val="000000" w:themeColor="text1"/>
        </w:rPr>
      </w:pPr>
    </w:p>
    <w:p w14:paraId="71C024F7" w14:textId="77777777" w:rsidR="00342F96" w:rsidRPr="00F508B5" w:rsidRDefault="00342F96" w:rsidP="00F508B5">
      <w:pPr>
        <w:spacing w:line="360" w:lineRule="auto"/>
        <w:rPr>
          <w:rFonts w:ascii="Times New Roman" w:hAnsi="Times New Roman" w:cs="Times New Roman"/>
          <w:color w:val="000000" w:themeColor="text1"/>
        </w:rPr>
      </w:pPr>
    </w:p>
    <w:p w14:paraId="735708DF" w14:textId="77777777" w:rsidR="00342F96" w:rsidRPr="00F508B5" w:rsidRDefault="00342F96" w:rsidP="00F508B5">
      <w:pPr>
        <w:spacing w:line="360" w:lineRule="auto"/>
        <w:rPr>
          <w:rFonts w:ascii="Times New Roman" w:hAnsi="Times New Roman" w:cs="Times New Roman"/>
          <w:color w:val="000000" w:themeColor="text1"/>
        </w:rPr>
      </w:pPr>
    </w:p>
    <w:p w14:paraId="6CFC377D" w14:textId="77777777" w:rsidR="00342F96" w:rsidRPr="00F508B5" w:rsidRDefault="00342F96" w:rsidP="00F508B5">
      <w:pPr>
        <w:spacing w:line="360" w:lineRule="auto"/>
        <w:rPr>
          <w:rFonts w:ascii="Times New Roman" w:hAnsi="Times New Roman" w:cs="Times New Roman"/>
          <w:color w:val="000000" w:themeColor="text1"/>
        </w:rPr>
      </w:pPr>
    </w:p>
    <w:p w14:paraId="22E9A694" w14:textId="77777777" w:rsidR="00342F96" w:rsidRPr="00F508B5" w:rsidRDefault="00342F96" w:rsidP="00F508B5">
      <w:pPr>
        <w:spacing w:line="360" w:lineRule="auto"/>
        <w:rPr>
          <w:rFonts w:ascii="Times New Roman" w:hAnsi="Times New Roman" w:cs="Times New Roman"/>
          <w:color w:val="000000" w:themeColor="text1"/>
        </w:rPr>
      </w:pPr>
    </w:p>
    <w:p w14:paraId="78A85274" w14:textId="77777777" w:rsidR="00342F96" w:rsidRPr="00F508B5" w:rsidRDefault="00342F96" w:rsidP="00F508B5">
      <w:pPr>
        <w:spacing w:line="360" w:lineRule="auto"/>
        <w:rPr>
          <w:rFonts w:ascii="Times New Roman" w:hAnsi="Times New Roman" w:cs="Times New Roman"/>
          <w:color w:val="000000" w:themeColor="text1"/>
        </w:rPr>
      </w:pPr>
    </w:p>
    <w:p w14:paraId="6C703269" w14:textId="77777777" w:rsidR="00342F96" w:rsidRPr="00F508B5" w:rsidRDefault="00342F96" w:rsidP="00F508B5">
      <w:pPr>
        <w:spacing w:line="360" w:lineRule="auto"/>
        <w:rPr>
          <w:rFonts w:ascii="Times New Roman" w:hAnsi="Times New Roman" w:cs="Times New Roman"/>
          <w:color w:val="000000" w:themeColor="text1"/>
        </w:rPr>
      </w:pPr>
    </w:p>
    <w:p w14:paraId="274AD32B" w14:textId="77777777" w:rsidR="00342F96" w:rsidRPr="00F508B5" w:rsidRDefault="00342F96" w:rsidP="00F508B5">
      <w:pPr>
        <w:spacing w:line="360" w:lineRule="auto"/>
        <w:rPr>
          <w:rFonts w:ascii="Times New Roman" w:hAnsi="Times New Roman" w:cs="Times New Roman"/>
          <w:color w:val="000000" w:themeColor="text1"/>
        </w:rPr>
      </w:pPr>
    </w:p>
    <w:p w14:paraId="7C93D72F" w14:textId="77777777" w:rsidR="00342F96" w:rsidRPr="00F508B5" w:rsidRDefault="00342F96" w:rsidP="00F508B5">
      <w:pPr>
        <w:spacing w:line="360" w:lineRule="auto"/>
        <w:rPr>
          <w:rFonts w:ascii="Times New Roman" w:hAnsi="Times New Roman" w:cs="Times New Roman"/>
          <w:color w:val="000000" w:themeColor="text1"/>
        </w:rPr>
      </w:pPr>
    </w:p>
    <w:p w14:paraId="4EB3199D" w14:textId="77777777" w:rsidR="00342F96" w:rsidRPr="00F508B5" w:rsidRDefault="00342F96" w:rsidP="00F508B5">
      <w:pPr>
        <w:spacing w:line="360" w:lineRule="auto"/>
        <w:rPr>
          <w:rFonts w:ascii="Times New Roman" w:hAnsi="Times New Roman" w:cs="Times New Roman"/>
          <w:color w:val="000000" w:themeColor="text1"/>
        </w:rPr>
      </w:pPr>
    </w:p>
    <w:p w14:paraId="47EA7952" w14:textId="77777777" w:rsidR="00342F96" w:rsidRPr="00F508B5" w:rsidRDefault="00342F96" w:rsidP="00F508B5">
      <w:pPr>
        <w:spacing w:line="360" w:lineRule="auto"/>
        <w:rPr>
          <w:rFonts w:ascii="Times New Roman" w:hAnsi="Times New Roman" w:cs="Times New Roman"/>
          <w:color w:val="000000" w:themeColor="text1"/>
        </w:rPr>
      </w:pPr>
    </w:p>
    <w:p w14:paraId="093D1E1A" w14:textId="77777777" w:rsidR="00342F96" w:rsidRPr="00F508B5" w:rsidRDefault="00342F96" w:rsidP="00F508B5">
      <w:pPr>
        <w:spacing w:line="360" w:lineRule="auto"/>
        <w:rPr>
          <w:rFonts w:ascii="Times New Roman" w:hAnsi="Times New Roman" w:cs="Times New Roman"/>
          <w:color w:val="000000" w:themeColor="text1"/>
        </w:rPr>
      </w:pPr>
    </w:p>
    <w:p w14:paraId="08B880B9" w14:textId="77777777" w:rsidR="00342F96" w:rsidRPr="00F508B5" w:rsidRDefault="00342F96" w:rsidP="00F508B5">
      <w:pPr>
        <w:spacing w:line="360" w:lineRule="auto"/>
        <w:rPr>
          <w:rFonts w:ascii="Times New Roman" w:hAnsi="Times New Roman" w:cs="Times New Roman"/>
          <w:color w:val="000000" w:themeColor="text1"/>
        </w:rPr>
      </w:pPr>
    </w:p>
    <w:p w14:paraId="0C99123B" w14:textId="77777777" w:rsidR="00342F96" w:rsidRPr="00F508B5" w:rsidRDefault="00342F96" w:rsidP="00F508B5">
      <w:pPr>
        <w:spacing w:line="360" w:lineRule="auto"/>
        <w:rPr>
          <w:rFonts w:ascii="Times New Roman" w:hAnsi="Times New Roman" w:cs="Times New Roman"/>
          <w:color w:val="000000" w:themeColor="text1"/>
        </w:rPr>
      </w:pPr>
    </w:p>
    <w:p w14:paraId="675D0B3E" w14:textId="279D16C4" w:rsidR="0061652F" w:rsidRPr="00F508B5" w:rsidRDefault="0061652F" w:rsidP="00F508B5">
      <w:pPr>
        <w:spacing w:line="360" w:lineRule="auto"/>
        <w:jc w:val="center"/>
        <w:rPr>
          <w:rFonts w:ascii="Times New Roman" w:hAnsi="Times New Roman" w:cs="Times New Roman"/>
          <w:b/>
          <w:bCs/>
          <w:color w:val="000000" w:themeColor="text1"/>
        </w:rPr>
      </w:pPr>
      <w:r w:rsidRPr="00F508B5">
        <w:rPr>
          <w:rFonts w:ascii="Times New Roman" w:hAnsi="Times New Roman" w:cs="Times New Roman"/>
          <w:b/>
          <w:bCs/>
          <w:color w:val="000000" w:themeColor="text1"/>
        </w:rPr>
        <w:lastRenderedPageBreak/>
        <w:t xml:space="preserve">LISTA </w:t>
      </w:r>
      <w:r w:rsidR="00F508B5" w:rsidRPr="00F508B5">
        <w:rPr>
          <w:rFonts w:ascii="Times New Roman" w:hAnsi="Times New Roman" w:cs="Times New Roman"/>
          <w:b/>
          <w:bCs/>
          <w:color w:val="000000" w:themeColor="text1"/>
        </w:rPr>
        <w:t>DE QUADROS</w:t>
      </w:r>
      <w:r w:rsidR="00F508B5">
        <w:rPr>
          <w:rFonts w:ascii="Times New Roman" w:hAnsi="Times New Roman" w:cs="Times New Roman"/>
          <w:b/>
          <w:bCs/>
          <w:color w:val="000000" w:themeColor="text1"/>
        </w:rPr>
        <w:t xml:space="preserve"> E </w:t>
      </w:r>
      <w:r w:rsidRPr="00F508B5">
        <w:rPr>
          <w:rFonts w:ascii="Times New Roman" w:hAnsi="Times New Roman" w:cs="Times New Roman"/>
          <w:b/>
          <w:bCs/>
          <w:color w:val="000000" w:themeColor="text1"/>
        </w:rPr>
        <w:t>TABELAS</w:t>
      </w:r>
    </w:p>
    <w:p w14:paraId="23275136" w14:textId="77777777" w:rsidR="00F508B5" w:rsidRPr="00F508B5" w:rsidRDefault="00F508B5" w:rsidP="00F508B5">
      <w:pPr>
        <w:spacing w:line="360" w:lineRule="auto"/>
        <w:jc w:val="center"/>
        <w:rPr>
          <w:rFonts w:ascii="Times New Roman" w:hAnsi="Times New Roman" w:cs="Times New Roman"/>
          <w:b/>
          <w:bCs/>
          <w:color w:val="000000" w:themeColor="text1"/>
        </w:rPr>
      </w:pPr>
    </w:p>
    <w:p w14:paraId="36634847" w14:textId="295EBB11" w:rsidR="00F508B5" w:rsidRPr="00F508B5" w:rsidRDefault="00F508B5" w:rsidP="00F508B5">
      <w:pPr>
        <w:tabs>
          <w:tab w:val="right" w:leader="dot" w:pos="9071"/>
        </w:tabs>
        <w:spacing w:line="360" w:lineRule="auto"/>
        <w:rPr>
          <w:rFonts w:ascii="Times New Roman" w:hAnsi="Times New Roman" w:cs="Times New Roman"/>
          <w:color w:val="000000" w:themeColor="text1"/>
        </w:rPr>
      </w:pPr>
      <w:r w:rsidRPr="00F508B5">
        <w:rPr>
          <w:rFonts w:ascii="Times New Roman" w:hAnsi="Times New Roman" w:cs="Times New Roman"/>
          <w:b/>
          <w:bCs/>
          <w:color w:val="000000" w:themeColor="text1"/>
        </w:rPr>
        <w:t>Quadro 1</w:t>
      </w:r>
      <w:r w:rsidRPr="00F508B5">
        <w:rPr>
          <w:rFonts w:ascii="Times New Roman" w:hAnsi="Times New Roman" w:cs="Times New Roman"/>
          <w:color w:val="000000" w:themeColor="text1"/>
        </w:rPr>
        <w:t xml:space="preserve"> – Etapas do processo de Descoberta de Conhecimento em Bases de Dados (KDD).</w:t>
      </w:r>
      <w:r w:rsidRPr="00F508B5">
        <w:rPr>
          <w:rFonts w:ascii="Times New Roman" w:hAnsi="Times New Roman" w:cs="Times New Roman"/>
          <w:color w:val="000000" w:themeColor="text1"/>
        </w:rPr>
        <w:tab/>
      </w:r>
      <w:r w:rsidR="006E7153">
        <w:rPr>
          <w:rFonts w:ascii="Times New Roman" w:hAnsi="Times New Roman" w:cs="Times New Roman"/>
          <w:color w:val="000000" w:themeColor="text1"/>
        </w:rPr>
        <w:t>35</w:t>
      </w:r>
    </w:p>
    <w:p w14:paraId="19D8A675" w14:textId="258A768C" w:rsidR="00F508B5" w:rsidRPr="00F508B5" w:rsidRDefault="00F508B5" w:rsidP="00F508B5">
      <w:pPr>
        <w:tabs>
          <w:tab w:val="right" w:leader="dot" w:pos="9071"/>
        </w:tabs>
        <w:spacing w:line="360" w:lineRule="auto"/>
        <w:rPr>
          <w:rFonts w:ascii="Times New Roman" w:hAnsi="Times New Roman" w:cs="Times New Roman"/>
          <w:color w:val="000000" w:themeColor="text1"/>
        </w:rPr>
      </w:pPr>
      <w:r w:rsidRPr="00F508B5">
        <w:rPr>
          <w:rFonts w:ascii="Times New Roman" w:hAnsi="Times New Roman" w:cs="Times New Roman"/>
          <w:b/>
          <w:bCs/>
          <w:color w:val="000000" w:themeColor="text1"/>
        </w:rPr>
        <w:t>Quadro 2</w:t>
      </w:r>
      <w:r w:rsidRPr="00F508B5">
        <w:rPr>
          <w:rFonts w:ascii="Times New Roman" w:hAnsi="Times New Roman" w:cs="Times New Roman"/>
          <w:color w:val="000000" w:themeColor="text1"/>
        </w:rPr>
        <w:t xml:space="preserve"> – Variáveis demográficas e do parto e as variáveis clínicas e de internação.</w:t>
      </w:r>
      <w:r w:rsidRPr="00F508B5">
        <w:rPr>
          <w:rFonts w:ascii="Times New Roman" w:hAnsi="Times New Roman" w:cs="Times New Roman"/>
          <w:color w:val="000000" w:themeColor="text1"/>
        </w:rPr>
        <w:tab/>
      </w:r>
      <w:r w:rsidR="006E7153">
        <w:rPr>
          <w:rFonts w:ascii="Times New Roman" w:hAnsi="Times New Roman" w:cs="Times New Roman"/>
          <w:color w:val="000000" w:themeColor="text1"/>
        </w:rPr>
        <w:t>38</w:t>
      </w:r>
    </w:p>
    <w:p w14:paraId="2776A81A" w14:textId="1AA339A5" w:rsidR="00F508B5" w:rsidRPr="00F508B5" w:rsidRDefault="00F508B5" w:rsidP="00F508B5">
      <w:pPr>
        <w:tabs>
          <w:tab w:val="right" w:leader="dot" w:pos="9071"/>
        </w:tabs>
        <w:spacing w:line="360" w:lineRule="auto"/>
        <w:rPr>
          <w:rFonts w:ascii="Times New Roman" w:hAnsi="Times New Roman" w:cs="Times New Roman"/>
          <w:color w:val="000000" w:themeColor="text1"/>
        </w:rPr>
      </w:pPr>
      <w:r w:rsidRPr="00F508B5">
        <w:rPr>
          <w:rFonts w:ascii="Times New Roman" w:hAnsi="Times New Roman" w:cs="Times New Roman"/>
          <w:b/>
          <w:bCs/>
          <w:color w:val="000000" w:themeColor="text1"/>
        </w:rPr>
        <w:t>Quadro 3</w:t>
      </w:r>
      <w:r w:rsidRPr="00F508B5">
        <w:rPr>
          <w:rFonts w:ascii="Times New Roman" w:hAnsi="Times New Roman" w:cs="Times New Roman"/>
          <w:color w:val="000000" w:themeColor="text1"/>
        </w:rPr>
        <w:t xml:space="preserve"> – Variáveis laboratoriais, variáveis microbiológicas e os escores clínicos.</w:t>
      </w:r>
      <w:r w:rsidRPr="00F508B5">
        <w:rPr>
          <w:rFonts w:ascii="Times New Roman" w:hAnsi="Times New Roman" w:cs="Times New Roman"/>
          <w:color w:val="000000" w:themeColor="text1"/>
        </w:rPr>
        <w:tab/>
      </w:r>
      <w:r w:rsidR="00111F7A">
        <w:rPr>
          <w:rFonts w:ascii="Times New Roman" w:hAnsi="Times New Roman" w:cs="Times New Roman"/>
          <w:color w:val="000000" w:themeColor="text1"/>
        </w:rPr>
        <w:t>40</w:t>
      </w:r>
    </w:p>
    <w:p w14:paraId="0E1BBFDF" w14:textId="709F2592" w:rsidR="00F508B5" w:rsidRPr="00F508B5" w:rsidRDefault="00F508B5" w:rsidP="00F508B5">
      <w:pPr>
        <w:tabs>
          <w:tab w:val="right" w:leader="dot" w:pos="9071"/>
        </w:tabs>
        <w:spacing w:line="360" w:lineRule="auto"/>
        <w:rPr>
          <w:rFonts w:ascii="Times New Roman" w:hAnsi="Times New Roman" w:cs="Times New Roman"/>
          <w:color w:val="000000" w:themeColor="text1"/>
        </w:rPr>
      </w:pPr>
      <w:r w:rsidRPr="00F508B5">
        <w:rPr>
          <w:rFonts w:ascii="Times New Roman" w:hAnsi="Times New Roman" w:cs="Times New Roman"/>
          <w:b/>
          <w:bCs/>
          <w:color w:val="000000" w:themeColor="text1"/>
        </w:rPr>
        <w:t>Quadro 4</w:t>
      </w:r>
      <w:r w:rsidRPr="00F508B5">
        <w:rPr>
          <w:rFonts w:ascii="Times New Roman" w:hAnsi="Times New Roman" w:cs="Times New Roman"/>
          <w:color w:val="000000" w:themeColor="text1"/>
        </w:rPr>
        <w:t xml:space="preserve"> – Algoritmos de aprendizado de máquina a serem testados.</w:t>
      </w:r>
      <w:r w:rsidRPr="00F508B5">
        <w:rPr>
          <w:rFonts w:ascii="Times New Roman" w:hAnsi="Times New Roman" w:cs="Times New Roman"/>
          <w:color w:val="000000" w:themeColor="text1"/>
        </w:rPr>
        <w:tab/>
      </w:r>
      <w:r w:rsidR="006E7153">
        <w:rPr>
          <w:rFonts w:ascii="Times New Roman" w:hAnsi="Times New Roman" w:cs="Times New Roman"/>
          <w:color w:val="000000" w:themeColor="text1"/>
        </w:rPr>
        <w:t>4</w:t>
      </w:r>
      <w:r w:rsidR="007174BC">
        <w:rPr>
          <w:rFonts w:ascii="Times New Roman" w:hAnsi="Times New Roman" w:cs="Times New Roman"/>
          <w:color w:val="000000" w:themeColor="text1"/>
        </w:rPr>
        <w:t>4</w:t>
      </w:r>
    </w:p>
    <w:p w14:paraId="599C79FE" w14:textId="2A6A0654" w:rsidR="00F508B5" w:rsidRPr="00F508B5" w:rsidRDefault="00F508B5" w:rsidP="00F508B5">
      <w:pPr>
        <w:tabs>
          <w:tab w:val="right" w:leader="dot" w:pos="9071"/>
        </w:tabs>
        <w:spacing w:line="360" w:lineRule="auto"/>
        <w:rPr>
          <w:rFonts w:ascii="Times New Roman" w:hAnsi="Times New Roman" w:cs="Times New Roman"/>
          <w:color w:val="000000" w:themeColor="text1"/>
        </w:rPr>
      </w:pPr>
      <w:r w:rsidRPr="00F508B5">
        <w:rPr>
          <w:rFonts w:ascii="Times New Roman" w:hAnsi="Times New Roman" w:cs="Times New Roman"/>
          <w:b/>
          <w:bCs/>
          <w:color w:val="000000" w:themeColor="text1"/>
        </w:rPr>
        <w:t>Quadro 5</w:t>
      </w:r>
      <w:r w:rsidRPr="00F508B5">
        <w:rPr>
          <w:rFonts w:ascii="Times New Roman" w:hAnsi="Times New Roman" w:cs="Times New Roman"/>
          <w:color w:val="000000" w:themeColor="text1"/>
        </w:rPr>
        <w:t xml:space="preserve"> – Métricas de avaliação de desempenho dos modelos.</w:t>
      </w:r>
      <w:r w:rsidRPr="00F508B5">
        <w:rPr>
          <w:rFonts w:ascii="Times New Roman" w:hAnsi="Times New Roman" w:cs="Times New Roman"/>
          <w:color w:val="000000" w:themeColor="text1"/>
        </w:rPr>
        <w:tab/>
      </w:r>
      <w:r w:rsidR="006E7153">
        <w:rPr>
          <w:rFonts w:ascii="Times New Roman" w:hAnsi="Times New Roman" w:cs="Times New Roman"/>
          <w:color w:val="000000" w:themeColor="text1"/>
        </w:rPr>
        <w:t>4</w:t>
      </w:r>
      <w:r w:rsidR="007174BC">
        <w:rPr>
          <w:rFonts w:ascii="Times New Roman" w:hAnsi="Times New Roman" w:cs="Times New Roman"/>
          <w:color w:val="000000" w:themeColor="text1"/>
        </w:rPr>
        <w:t>5</w:t>
      </w:r>
    </w:p>
    <w:p w14:paraId="778530FF" w14:textId="6826845C" w:rsidR="00EA2C5B" w:rsidRDefault="00F508B5" w:rsidP="00F508B5">
      <w:pPr>
        <w:tabs>
          <w:tab w:val="right" w:leader="dot" w:pos="9071"/>
        </w:tabs>
        <w:spacing w:line="360" w:lineRule="auto"/>
        <w:rPr>
          <w:rFonts w:ascii="Times New Roman" w:hAnsi="Times New Roman" w:cs="Times New Roman"/>
          <w:color w:val="000000" w:themeColor="text1"/>
        </w:rPr>
      </w:pPr>
      <w:r w:rsidRPr="00F508B5">
        <w:rPr>
          <w:rFonts w:ascii="Times New Roman" w:hAnsi="Times New Roman" w:cs="Times New Roman"/>
          <w:b/>
          <w:bCs/>
          <w:color w:val="000000" w:themeColor="text1"/>
        </w:rPr>
        <w:t>Quadro 6</w:t>
      </w:r>
      <w:r w:rsidRPr="00F508B5">
        <w:rPr>
          <w:rFonts w:ascii="Times New Roman" w:hAnsi="Times New Roman" w:cs="Times New Roman"/>
          <w:color w:val="000000" w:themeColor="text1"/>
        </w:rPr>
        <w:t xml:space="preserve"> – Cronograma de execução das atividades.</w:t>
      </w:r>
      <w:r w:rsidRPr="00F508B5">
        <w:rPr>
          <w:rFonts w:ascii="Times New Roman" w:hAnsi="Times New Roman" w:cs="Times New Roman"/>
          <w:color w:val="000000" w:themeColor="text1"/>
        </w:rPr>
        <w:tab/>
      </w:r>
      <w:r w:rsidR="0033328F">
        <w:rPr>
          <w:rFonts w:ascii="Times New Roman" w:hAnsi="Times New Roman" w:cs="Times New Roman"/>
          <w:color w:val="000000" w:themeColor="text1"/>
        </w:rPr>
        <w:t>4</w:t>
      </w:r>
      <w:r w:rsidR="00111F7A">
        <w:rPr>
          <w:rFonts w:ascii="Times New Roman" w:hAnsi="Times New Roman" w:cs="Times New Roman"/>
          <w:color w:val="000000" w:themeColor="text1"/>
        </w:rPr>
        <w:t>7</w:t>
      </w:r>
    </w:p>
    <w:p w14:paraId="223D425B" w14:textId="77777777" w:rsidR="00F508B5" w:rsidRPr="00F508B5" w:rsidRDefault="00F508B5" w:rsidP="00EB4464">
      <w:pPr>
        <w:spacing w:line="360" w:lineRule="auto"/>
        <w:rPr>
          <w:rFonts w:ascii="Times New Roman" w:hAnsi="Times New Roman" w:cs="Times New Roman"/>
          <w:color w:val="000000" w:themeColor="text1"/>
        </w:rPr>
      </w:pPr>
    </w:p>
    <w:p w14:paraId="4BB5A0EB" w14:textId="1E61E091" w:rsidR="00EA2C5B" w:rsidRPr="00F508B5" w:rsidRDefault="00000000" w:rsidP="00F508B5">
      <w:pPr>
        <w:tabs>
          <w:tab w:val="right" w:leader="dot" w:pos="9071"/>
        </w:tabs>
        <w:spacing w:line="360" w:lineRule="auto"/>
        <w:rPr>
          <w:rFonts w:ascii="Times New Roman" w:hAnsi="Times New Roman" w:cs="Times New Roman"/>
          <w:color w:val="000000" w:themeColor="text1"/>
        </w:rPr>
      </w:pPr>
      <w:r w:rsidRPr="00F508B5">
        <w:rPr>
          <w:rFonts w:ascii="Times New Roman" w:hAnsi="Times New Roman" w:cs="Times New Roman"/>
          <w:b/>
          <w:bCs/>
          <w:color w:val="000000" w:themeColor="text1"/>
        </w:rPr>
        <w:t>Tabela 1</w:t>
      </w:r>
      <w:r w:rsidRPr="00F508B5">
        <w:rPr>
          <w:rFonts w:ascii="Times New Roman" w:hAnsi="Times New Roman" w:cs="Times New Roman"/>
          <w:color w:val="000000" w:themeColor="text1"/>
        </w:rPr>
        <w:t xml:space="preserve"> – Orçamento para execução do projeto.</w:t>
      </w:r>
      <w:r w:rsidRPr="00F508B5">
        <w:rPr>
          <w:rFonts w:ascii="Times New Roman" w:hAnsi="Times New Roman" w:cs="Times New Roman"/>
          <w:color w:val="000000" w:themeColor="text1"/>
        </w:rPr>
        <w:tab/>
      </w:r>
      <w:r w:rsidR="0033328F">
        <w:rPr>
          <w:rFonts w:ascii="Times New Roman" w:hAnsi="Times New Roman" w:cs="Times New Roman"/>
          <w:color w:val="000000" w:themeColor="text1"/>
        </w:rPr>
        <w:t>4</w:t>
      </w:r>
      <w:r w:rsidR="00111F7A">
        <w:rPr>
          <w:rFonts w:ascii="Times New Roman" w:hAnsi="Times New Roman" w:cs="Times New Roman"/>
          <w:color w:val="000000" w:themeColor="text1"/>
        </w:rPr>
        <w:t>8</w:t>
      </w:r>
    </w:p>
    <w:p w14:paraId="11EB41FF" w14:textId="77777777" w:rsidR="001A4041" w:rsidRPr="00F508B5" w:rsidRDefault="001A4041" w:rsidP="00F508B5">
      <w:pPr>
        <w:spacing w:line="360" w:lineRule="auto"/>
        <w:rPr>
          <w:rFonts w:ascii="Times New Roman" w:hAnsi="Times New Roman" w:cs="Times New Roman"/>
          <w:b/>
          <w:bCs/>
          <w:color w:val="000000" w:themeColor="text1"/>
        </w:rPr>
      </w:pPr>
    </w:p>
    <w:p w14:paraId="094F9953" w14:textId="77777777" w:rsidR="00342F96" w:rsidRPr="00F508B5" w:rsidRDefault="00342F96" w:rsidP="00F508B5">
      <w:pPr>
        <w:spacing w:line="360" w:lineRule="auto"/>
        <w:rPr>
          <w:rFonts w:ascii="Times New Roman" w:hAnsi="Times New Roman" w:cs="Times New Roman"/>
          <w:b/>
          <w:bCs/>
          <w:color w:val="000000" w:themeColor="text1"/>
        </w:rPr>
      </w:pPr>
    </w:p>
    <w:p w14:paraId="4DB9B5C8" w14:textId="77777777" w:rsidR="00342F96" w:rsidRPr="00F508B5" w:rsidRDefault="00342F96" w:rsidP="00F508B5">
      <w:pPr>
        <w:spacing w:line="360" w:lineRule="auto"/>
        <w:rPr>
          <w:rFonts w:ascii="Times New Roman" w:hAnsi="Times New Roman" w:cs="Times New Roman"/>
          <w:b/>
          <w:bCs/>
          <w:color w:val="000000" w:themeColor="text1"/>
        </w:rPr>
      </w:pPr>
    </w:p>
    <w:p w14:paraId="687F8F13" w14:textId="77777777" w:rsidR="00342F96" w:rsidRPr="00F508B5" w:rsidRDefault="00342F96" w:rsidP="00F508B5">
      <w:pPr>
        <w:spacing w:line="360" w:lineRule="auto"/>
        <w:rPr>
          <w:rFonts w:ascii="Times New Roman" w:hAnsi="Times New Roman" w:cs="Times New Roman"/>
          <w:b/>
          <w:bCs/>
          <w:color w:val="000000" w:themeColor="text1"/>
        </w:rPr>
      </w:pPr>
    </w:p>
    <w:p w14:paraId="00A0A871" w14:textId="77777777" w:rsidR="00342F96" w:rsidRPr="00F508B5" w:rsidRDefault="00342F96" w:rsidP="00F508B5">
      <w:pPr>
        <w:spacing w:line="360" w:lineRule="auto"/>
        <w:rPr>
          <w:rFonts w:ascii="Times New Roman" w:hAnsi="Times New Roman" w:cs="Times New Roman"/>
          <w:b/>
          <w:bCs/>
          <w:color w:val="000000" w:themeColor="text1"/>
        </w:rPr>
      </w:pPr>
    </w:p>
    <w:p w14:paraId="2E6AB70A" w14:textId="77777777" w:rsidR="00342F96" w:rsidRPr="00F508B5" w:rsidRDefault="00342F96" w:rsidP="00F508B5">
      <w:pPr>
        <w:spacing w:line="360" w:lineRule="auto"/>
        <w:rPr>
          <w:rFonts w:ascii="Times New Roman" w:hAnsi="Times New Roman" w:cs="Times New Roman"/>
          <w:b/>
          <w:bCs/>
          <w:color w:val="000000" w:themeColor="text1"/>
        </w:rPr>
      </w:pPr>
    </w:p>
    <w:p w14:paraId="4EFCD91E" w14:textId="77777777" w:rsidR="00342F96" w:rsidRPr="00F508B5" w:rsidRDefault="00342F96" w:rsidP="00F508B5">
      <w:pPr>
        <w:spacing w:line="360" w:lineRule="auto"/>
        <w:rPr>
          <w:rFonts w:ascii="Times New Roman" w:hAnsi="Times New Roman" w:cs="Times New Roman"/>
          <w:b/>
          <w:bCs/>
          <w:color w:val="000000" w:themeColor="text1"/>
        </w:rPr>
      </w:pPr>
    </w:p>
    <w:p w14:paraId="55223B1C" w14:textId="77777777" w:rsidR="00342F96" w:rsidRPr="00F508B5" w:rsidRDefault="00342F96" w:rsidP="00F508B5">
      <w:pPr>
        <w:spacing w:line="360" w:lineRule="auto"/>
        <w:rPr>
          <w:rFonts w:ascii="Times New Roman" w:hAnsi="Times New Roman" w:cs="Times New Roman"/>
          <w:b/>
          <w:bCs/>
          <w:color w:val="000000" w:themeColor="text1"/>
        </w:rPr>
      </w:pPr>
    </w:p>
    <w:p w14:paraId="1D42964A" w14:textId="77777777" w:rsidR="00342F96" w:rsidRPr="00F508B5" w:rsidRDefault="00342F96" w:rsidP="00F508B5">
      <w:pPr>
        <w:spacing w:line="360" w:lineRule="auto"/>
        <w:rPr>
          <w:rFonts w:ascii="Times New Roman" w:hAnsi="Times New Roman" w:cs="Times New Roman"/>
          <w:b/>
          <w:bCs/>
          <w:color w:val="000000" w:themeColor="text1"/>
        </w:rPr>
      </w:pPr>
    </w:p>
    <w:p w14:paraId="1E8C44B0" w14:textId="77777777" w:rsidR="00342F96" w:rsidRPr="00F508B5" w:rsidRDefault="00342F96" w:rsidP="00F508B5">
      <w:pPr>
        <w:spacing w:line="360" w:lineRule="auto"/>
        <w:rPr>
          <w:rFonts w:ascii="Times New Roman" w:hAnsi="Times New Roman" w:cs="Times New Roman"/>
          <w:b/>
          <w:bCs/>
          <w:color w:val="000000" w:themeColor="text1"/>
        </w:rPr>
      </w:pPr>
    </w:p>
    <w:p w14:paraId="0633E96F" w14:textId="77777777" w:rsidR="00342F96" w:rsidRPr="00F508B5" w:rsidRDefault="00342F96" w:rsidP="00F508B5">
      <w:pPr>
        <w:spacing w:line="360" w:lineRule="auto"/>
        <w:rPr>
          <w:rFonts w:ascii="Times New Roman" w:hAnsi="Times New Roman" w:cs="Times New Roman"/>
          <w:b/>
          <w:bCs/>
          <w:color w:val="000000" w:themeColor="text1"/>
        </w:rPr>
      </w:pPr>
    </w:p>
    <w:p w14:paraId="108F0478" w14:textId="77777777" w:rsidR="00342F96" w:rsidRPr="00F508B5" w:rsidRDefault="00342F96" w:rsidP="00F508B5">
      <w:pPr>
        <w:spacing w:line="360" w:lineRule="auto"/>
        <w:rPr>
          <w:rFonts w:ascii="Times New Roman" w:hAnsi="Times New Roman" w:cs="Times New Roman"/>
          <w:b/>
          <w:bCs/>
          <w:color w:val="000000" w:themeColor="text1"/>
        </w:rPr>
      </w:pPr>
    </w:p>
    <w:p w14:paraId="59AB2B76" w14:textId="77777777" w:rsidR="00342F96" w:rsidRPr="00F508B5" w:rsidRDefault="00342F96" w:rsidP="00F508B5">
      <w:pPr>
        <w:spacing w:line="360" w:lineRule="auto"/>
        <w:rPr>
          <w:rFonts w:ascii="Times New Roman" w:hAnsi="Times New Roman" w:cs="Times New Roman"/>
          <w:b/>
          <w:bCs/>
          <w:color w:val="000000" w:themeColor="text1"/>
        </w:rPr>
      </w:pPr>
    </w:p>
    <w:p w14:paraId="16AF2CBB" w14:textId="77777777" w:rsidR="00342F96" w:rsidRPr="00F508B5" w:rsidRDefault="00342F96" w:rsidP="00F508B5">
      <w:pPr>
        <w:spacing w:line="360" w:lineRule="auto"/>
        <w:rPr>
          <w:rFonts w:ascii="Times New Roman" w:hAnsi="Times New Roman" w:cs="Times New Roman"/>
          <w:b/>
          <w:bCs/>
          <w:color w:val="000000" w:themeColor="text1"/>
        </w:rPr>
      </w:pPr>
    </w:p>
    <w:p w14:paraId="5953B3C2" w14:textId="77777777" w:rsidR="00342F96" w:rsidRPr="00F508B5" w:rsidRDefault="00342F96" w:rsidP="00F508B5">
      <w:pPr>
        <w:spacing w:line="360" w:lineRule="auto"/>
        <w:rPr>
          <w:rFonts w:ascii="Times New Roman" w:hAnsi="Times New Roman" w:cs="Times New Roman"/>
          <w:b/>
          <w:bCs/>
          <w:color w:val="000000" w:themeColor="text1"/>
        </w:rPr>
      </w:pPr>
    </w:p>
    <w:p w14:paraId="7B2411A9" w14:textId="77777777" w:rsidR="00342F96" w:rsidRPr="00F508B5" w:rsidRDefault="00342F96" w:rsidP="00F508B5">
      <w:pPr>
        <w:spacing w:line="360" w:lineRule="auto"/>
        <w:rPr>
          <w:rFonts w:ascii="Times New Roman" w:hAnsi="Times New Roman" w:cs="Times New Roman"/>
          <w:b/>
          <w:bCs/>
          <w:color w:val="000000" w:themeColor="text1"/>
        </w:rPr>
      </w:pPr>
    </w:p>
    <w:p w14:paraId="31C667B9" w14:textId="77777777" w:rsidR="00342F96" w:rsidRPr="00F508B5" w:rsidRDefault="00342F96" w:rsidP="00F508B5">
      <w:pPr>
        <w:spacing w:line="360" w:lineRule="auto"/>
        <w:rPr>
          <w:rFonts w:ascii="Times New Roman" w:hAnsi="Times New Roman" w:cs="Times New Roman"/>
          <w:b/>
          <w:bCs/>
          <w:color w:val="000000" w:themeColor="text1"/>
        </w:rPr>
      </w:pPr>
    </w:p>
    <w:p w14:paraId="2385EA44" w14:textId="77777777" w:rsidR="00342F96" w:rsidRPr="00F508B5" w:rsidRDefault="00342F96" w:rsidP="00F508B5">
      <w:pPr>
        <w:spacing w:line="360" w:lineRule="auto"/>
        <w:rPr>
          <w:rFonts w:ascii="Times New Roman" w:hAnsi="Times New Roman" w:cs="Times New Roman"/>
          <w:b/>
          <w:bCs/>
          <w:color w:val="000000" w:themeColor="text1"/>
        </w:rPr>
      </w:pPr>
    </w:p>
    <w:p w14:paraId="6379062C" w14:textId="77777777" w:rsidR="00342F96" w:rsidRPr="00F508B5" w:rsidRDefault="00342F96" w:rsidP="00F508B5">
      <w:pPr>
        <w:spacing w:line="360" w:lineRule="auto"/>
        <w:rPr>
          <w:rFonts w:ascii="Times New Roman" w:hAnsi="Times New Roman" w:cs="Times New Roman"/>
          <w:b/>
          <w:bCs/>
          <w:color w:val="000000" w:themeColor="text1"/>
        </w:rPr>
      </w:pPr>
    </w:p>
    <w:p w14:paraId="34EEAD29" w14:textId="77777777" w:rsidR="00342F96" w:rsidRPr="00F508B5" w:rsidRDefault="00342F96" w:rsidP="00F508B5">
      <w:pPr>
        <w:spacing w:line="360" w:lineRule="auto"/>
        <w:rPr>
          <w:rFonts w:ascii="Times New Roman" w:hAnsi="Times New Roman" w:cs="Times New Roman"/>
          <w:b/>
          <w:bCs/>
          <w:color w:val="000000" w:themeColor="text1"/>
        </w:rPr>
      </w:pPr>
    </w:p>
    <w:p w14:paraId="4375DC4E" w14:textId="77777777" w:rsidR="00342F96" w:rsidRPr="00F508B5" w:rsidRDefault="00342F96" w:rsidP="00F508B5">
      <w:pPr>
        <w:spacing w:line="360" w:lineRule="auto"/>
        <w:rPr>
          <w:rFonts w:ascii="Times New Roman" w:hAnsi="Times New Roman" w:cs="Times New Roman"/>
          <w:b/>
          <w:bCs/>
          <w:color w:val="000000" w:themeColor="text1"/>
        </w:rPr>
      </w:pPr>
    </w:p>
    <w:p w14:paraId="1B917115" w14:textId="77777777" w:rsidR="00342F96" w:rsidRPr="00F508B5" w:rsidRDefault="00342F96" w:rsidP="00F508B5">
      <w:pPr>
        <w:spacing w:line="360" w:lineRule="auto"/>
        <w:rPr>
          <w:rFonts w:ascii="Times New Roman" w:hAnsi="Times New Roman" w:cs="Times New Roman"/>
          <w:b/>
          <w:bCs/>
          <w:color w:val="000000" w:themeColor="text1"/>
        </w:rPr>
      </w:pPr>
    </w:p>
    <w:p w14:paraId="53E20563" w14:textId="77777777" w:rsidR="00342F96" w:rsidRPr="00F508B5" w:rsidRDefault="00342F96" w:rsidP="00F508B5">
      <w:pPr>
        <w:spacing w:line="360" w:lineRule="auto"/>
        <w:rPr>
          <w:rFonts w:ascii="Times New Roman" w:hAnsi="Times New Roman" w:cs="Times New Roman"/>
          <w:b/>
          <w:bCs/>
          <w:color w:val="000000" w:themeColor="text1"/>
        </w:rPr>
      </w:pPr>
    </w:p>
    <w:p w14:paraId="20F590D7" w14:textId="77777777" w:rsidR="0061652F" w:rsidRPr="00F508B5" w:rsidRDefault="0061652F" w:rsidP="00F508B5">
      <w:pPr>
        <w:spacing w:line="360" w:lineRule="auto"/>
        <w:jc w:val="center"/>
        <w:rPr>
          <w:rFonts w:ascii="Times New Roman" w:hAnsi="Times New Roman" w:cs="Times New Roman"/>
          <w:b/>
          <w:bCs/>
          <w:color w:val="000000" w:themeColor="text1"/>
        </w:rPr>
      </w:pPr>
      <w:r w:rsidRPr="00F508B5">
        <w:rPr>
          <w:rFonts w:ascii="Times New Roman" w:hAnsi="Times New Roman" w:cs="Times New Roman"/>
          <w:b/>
          <w:bCs/>
          <w:color w:val="000000" w:themeColor="text1"/>
        </w:rPr>
        <w:lastRenderedPageBreak/>
        <w:t>LISTA DE ABREVIATURAS E SIGLAS</w:t>
      </w:r>
    </w:p>
    <w:p w14:paraId="07C254D6" w14:textId="77777777" w:rsidR="00EA2C5B" w:rsidRPr="00F508B5" w:rsidRDefault="00EA2C5B" w:rsidP="00F508B5">
      <w:pPr>
        <w:spacing w:line="360" w:lineRule="auto"/>
        <w:jc w:val="center"/>
        <w:rPr>
          <w:rFonts w:ascii="Times New Roman" w:hAnsi="Times New Roman" w:cs="Times New Roman"/>
          <w:color w:val="000000" w:themeColor="text1"/>
        </w:rPr>
      </w:pPr>
    </w:p>
    <w:p w14:paraId="453D4938"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AUROC</w:t>
      </w:r>
      <w:r w:rsidRPr="00F508B5">
        <w:rPr>
          <w:rFonts w:ascii="Times New Roman" w:hAnsi="Times New Roman" w:cs="Times New Roman"/>
          <w:color w:val="000000" w:themeColor="text1"/>
        </w:rPr>
        <w:tab/>
        <w:t>– Área Sob a Curva ROC (</w:t>
      </w:r>
      <w:r w:rsidRPr="00F508B5">
        <w:rPr>
          <w:rFonts w:ascii="Times New Roman" w:hAnsi="Times New Roman" w:cs="Times New Roman"/>
          <w:i/>
          <w:iCs/>
          <w:color w:val="000000" w:themeColor="text1"/>
        </w:rPr>
        <w:t>Area Under the ROC Curve</w:t>
      </w:r>
      <w:r w:rsidRPr="00F508B5">
        <w:rPr>
          <w:rFonts w:ascii="Times New Roman" w:hAnsi="Times New Roman" w:cs="Times New Roman"/>
          <w:color w:val="000000" w:themeColor="text1"/>
        </w:rPr>
        <w:t>)</w:t>
      </w:r>
    </w:p>
    <w:p w14:paraId="5B2EBB04"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CEP</w:t>
      </w:r>
      <w:r w:rsidRPr="00F508B5">
        <w:rPr>
          <w:rFonts w:ascii="Times New Roman" w:hAnsi="Times New Roman" w:cs="Times New Roman"/>
          <w:color w:val="000000" w:themeColor="text1"/>
        </w:rPr>
        <w:tab/>
        <w:t>– Comitê de Ética em Pesquisa</w:t>
      </w:r>
    </w:p>
    <w:p w14:paraId="2AC961D8"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CID-10</w:t>
      </w:r>
      <w:r w:rsidRPr="00F508B5">
        <w:rPr>
          <w:rFonts w:ascii="Times New Roman" w:hAnsi="Times New Roman" w:cs="Times New Roman"/>
          <w:color w:val="000000" w:themeColor="text1"/>
        </w:rPr>
        <w:tab/>
        <w:t>– Classificação Internacional de Doenças, 10ª Revisão</w:t>
      </w:r>
    </w:p>
    <w:p w14:paraId="0ABB69B3"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CNS</w:t>
      </w:r>
      <w:r w:rsidRPr="00F508B5">
        <w:rPr>
          <w:rFonts w:ascii="Times New Roman" w:hAnsi="Times New Roman" w:cs="Times New Roman"/>
          <w:color w:val="000000" w:themeColor="text1"/>
        </w:rPr>
        <w:tab/>
        <w:t>– Conselho Nacional de Saúde</w:t>
      </w:r>
    </w:p>
    <w:p w14:paraId="52D29D6A"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DATASUS</w:t>
      </w:r>
      <w:r w:rsidRPr="00F508B5">
        <w:rPr>
          <w:rFonts w:ascii="Times New Roman" w:hAnsi="Times New Roman" w:cs="Times New Roman"/>
          <w:color w:val="000000" w:themeColor="text1"/>
        </w:rPr>
        <w:tab/>
        <w:t>– Departamento de Informática do Sistema Único de Saúde</w:t>
      </w:r>
    </w:p>
    <w:p w14:paraId="74EDDDD8" w14:textId="77777777" w:rsidR="00C011B3"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DT</w:t>
      </w:r>
      <w:r w:rsidRPr="00F508B5">
        <w:rPr>
          <w:rFonts w:ascii="Times New Roman" w:hAnsi="Times New Roman" w:cs="Times New Roman"/>
          <w:color w:val="000000" w:themeColor="text1"/>
        </w:rPr>
        <w:tab/>
        <w:t>– Árvore de Decisão (</w:t>
      </w:r>
      <w:r w:rsidRPr="00F508B5">
        <w:rPr>
          <w:rFonts w:ascii="Times New Roman" w:hAnsi="Times New Roman" w:cs="Times New Roman"/>
          <w:i/>
          <w:iCs/>
          <w:color w:val="000000" w:themeColor="text1"/>
        </w:rPr>
        <w:t xml:space="preserve">Decision </w:t>
      </w:r>
      <w:proofErr w:type="spellStart"/>
      <w:r w:rsidRPr="00F508B5">
        <w:rPr>
          <w:rFonts w:ascii="Times New Roman" w:hAnsi="Times New Roman" w:cs="Times New Roman"/>
          <w:i/>
          <w:iCs/>
          <w:color w:val="000000" w:themeColor="text1"/>
        </w:rPr>
        <w:t>Tree</w:t>
      </w:r>
      <w:proofErr w:type="spellEnd"/>
      <w:r w:rsidRPr="00F508B5">
        <w:rPr>
          <w:rFonts w:ascii="Times New Roman" w:hAnsi="Times New Roman" w:cs="Times New Roman"/>
          <w:color w:val="000000" w:themeColor="text1"/>
        </w:rPr>
        <w:t>)</w:t>
      </w:r>
    </w:p>
    <w:p w14:paraId="6464AEB6"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GB</w:t>
      </w:r>
      <w:r w:rsidRPr="00F508B5">
        <w:rPr>
          <w:rFonts w:ascii="Times New Roman" w:hAnsi="Times New Roman" w:cs="Times New Roman"/>
          <w:color w:val="000000" w:themeColor="text1"/>
        </w:rPr>
        <w:tab/>
        <w:t xml:space="preserve">– </w:t>
      </w:r>
      <w:proofErr w:type="spellStart"/>
      <w:r w:rsidRPr="00F508B5">
        <w:rPr>
          <w:rFonts w:ascii="Times New Roman" w:hAnsi="Times New Roman" w:cs="Times New Roman"/>
          <w:i/>
          <w:iCs/>
          <w:color w:val="000000" w:themeColor="text1"/>
        </w:rPr>
        <w:t>Gradient</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Boosting</w:t>
      </w:r>
      <w:proofErr w:type="spellEnd"/>
    </w:p>
    <w:p w14:paraId="058F7714"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IA</w:t>
      </w:r>
      <w:r w:rsidRPr="00F508B5">
        <w:rPr>
          <w:rFonts w:ascii="Times New Roman" w:hAnsi="Times New Roman" w:cs="Times New Roman"/>
          <w:color w:val="000000" w:themeColor="text1"/>
        </w:rPr>
        <w:tab/>
        <w:t>– Inteligência Artificial</w:t>
      </w:r>
    </w:p>
    <w:p w14:paraId="6BD7F083"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IT</w:t>
      </w:r>
      <w:r w:rsidRPr="00F508B5">
        <w:rPr>
          <w:rFonts w:ascii="Times New Roman" w:hAnsi="Times New Roman" w:cs="Times New Roman"/>
          <w:color w:val="000000" w:themeColor="text1"/>
        </w:rPr>
        <w:tab/>
        <w:t>– Relação Neutrófilos Imaturos/Totais</w:t>
      </w:r>
    </w:p>
    <w:p w14:paraId="5632BEE9" w14:textId="77777777" w:rsidR="00EA2C5B" w:rsidRPr="00F508B5" w:rsidRDefault="00000000" w:rsidP="00F508B5">
      <w:pPr>
        <w:tabs>
          <w:tab w:val="left" w:pos="1985"/>
        </w:tabs>
        <w:spacing w:line="360" w:lineRule="auto"/>
        <w:jc w:val="both"/>
        <w:rPr>
          <w:rFonts w:ascii="Times New Roman" w:hAnsi="Times New Roman" w:cs="Times New Roman"/>
          <w:i/>
          <w:iCs/>
          <w:color w:val="000000" w:themeColor="text1"/>
          <w:lang w:val="en-US"/>
        </w:rPr>
      </w:pPr>
      <w:r w:rsidRPr="00F508B5">
        <w:rPr>
          <w:rFonts w:ascii="Times New Roman" w:hAnsi="Times New Roman" w:cs="Times New Roman"/>
          <w:color w:val="000000" w:themeColor="text1"/>
          <w:lang w:val="en-US"/>
        </w:rPr>
        <w:t>KDD</w:t>
      </w:r>
      <w:r w:rsidRPr="00F508B5">
        <w:rPr>
          <w:rFonts w:ascii="Times New Roman" w:hAnsi="Times New Roman" w:cs="Times New Roman"/>
          <w:color w:val="000000" w:themeColor="text1"/>
          <w:lang w:val="en-US"/>
        </w:rPr>
        <w:tab/>
        <w:t xml:space="preserve">– </w:t>
      </w:r>
      <w:r w:rsidRPr="00F508B5">
        <w:rPr>
          <w:rFonts w:ascii="Times New Roman" w:hAnsi="Times New Roman" w:cs="Times New Roman"/>
          <w:i/>
          <w:iCs/>
          <w:color w:val="000000" w:themeColor="text1"/>
          <w:lang w:val="en-US"/>
        </w:rPr>
        <w:t>Knowledge Discovery in Databases</w:t>
      </w:r>
    </w:p>
    <w:p w14:paraId="73D2CB15"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KNN</w:t>
      </w:r>
      <w:r w:rsidRPr="00F508B5">
        <w:rPr>
          <w:rFonts w:ascii="Times New Roman" w:hAnsi="Times New Roman" w:cs="Times New Roman"/>
          <w:color w:val="000000" w:themeColor="text1"/>
          <w:lang w:val="en-US"/>
        </w:rPr>
        <w:tab/>
        <w:t>– K-</w:t>
      </w:r>
      <w:proofErr w:type="spellStart"/>
      <w:r w:rsidRPr="00F508B5">
        <w:rPr>
          <w:rFonts w:ascii="Times New Roman" w:hAnsi="Times New Roman" w:cs="Times New Roman"/>
          <w:color w:val="000000" w:themeColor="text1"/>
          <w:lang w:val="en-US"/>
        </w:rPr>
        <w:t>Vizinhos</w:t>
      </w:r>
      <w:proofErr w:type="spellEnd"/>
      <w:r w:rsidRPr="00F508B5">
        <w:rPr>
          <w:rFonts w:ascii="Times New Roman" w:hAnsi="Times New Roman" w:cs="Times New Roman"/>
          <w:color w:val="000000" w:themeColor="text1"/>
          <w:lang w:val="en-US"/>
        </w:rPr>
        <w:t xml:space="preserve"> Mais </w:t>
      </w:r>
      <w:proofErr w:type="spellStart"/>
      <w:r w:rsidRPr="00F508B5">
        <w:rPr>
          <w:rFonts w:ascii="Times New Roman" w:hAnsi="Times New Roman" w:cs="Times New Roman"/>
          <w:color w:val="000000" w:themeColor="text1"/>
          <w:lang w:val="en-US"/>
        </w:rPr>
        <w:t>Próximos</w:t>
      </w:r>
      <w:proofErr w:type="spellEnd"/>
      <w:r w:rsidRPr="00F508B5">
        <w:rPr>
          <w:rFonts w:ascii="Times New Roman" w:hAnsi="Times New Roman" w:cs="Times New Roman"/>
          <w:color w:val="000000" w:themeColor="text1"/>
          <w:lang w:val="en-US"/>
        </w:rPr>
        <w:t xml:space="preserve"> (</w:t>
      </w:r>
      <w:r w:rsidRPr="00F508B5">
        <w:rPr>
          <w:rFonts w:ascii="Times New Roman" w:hAnsi="Times New Roman" w:cs="Times New Roman"/>
          <w:i/>
          <w:iCs/>
          <w:color w:val="000000" w:themeColor="text1"/>
          <w:lang w:val="en-US"/>
        </w:rPr>
        <w:t>K-Nearest Neighbors</w:t>
      </w:r>
      <w:r w:rsidRPr="00F508B5">
        <w:rPr>
          <w:rFonts w:ascii="Times New Roman" w:hAnsi="Times New Roman" w:cs="Times New Roman"/>
          <w:color w:val="000000" w:themeColor="text1"/>
          <w:lang w:val="en-US"/>
        </w:rPr>
        <w:t>)</w:t>
      </w:r>
    </w:p>
    <w:p w14:paraId="78C5C7AE"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LGPD</w:t>
      </w:r>
      <w:r w:rsidRPr="00F508B5">
        <w:rPr>
          <w:rFonts w:ascii="Times New Roman" w:hAnsi="Times New Roman" w:cs="Times New Roman"/>
          <w:color w:val="000000" w:themeColor="text1"/>
        </w:rPr>
        <w:tab/>
        <w:t>– Lei Geral de Proteção de Dados Pessoais</w:t>
      </w:r>
    </w:p>
    <w:p w14:paraId="568A635C"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ML</w:t>
      </w:r>
      <w:r w:rsidRPr="00F508B5">
        <w:rPr>
          <w:rFonts w:ascii="Times New Roman" w:hAnsi="Times New Roman" w:cs="Times New Roman"/>
          <w:color w:val="000000" w:themeColor="text1"/>
        </w:rPr>
        <w:tab/>
        <w:t>– Aprendizado de Máquina (</w:t>
      </w:r>
      <w:r w:rsidRPr="00F508B5">
        <w:rPr>
          <w:rFonts w:ascii="Times New Roman" w:hAnsi="Times New Roman" w:cs="Times New Roman"/>
          <w:i/>
          <w:iCs/>
          <w:color w:val="000000" w:themeColor="text1"/>
        </w:rPr>
        <w:t>Machine Learning</w:t>
      </w:r>
      <w:r w:rsidRPr="00F508B5">
        <w:rPr>
          <w:rFonts w:ascii="Times New Roman" w:hAnsi="Times New Roman" w:cs="Times New Roman"/>
          <w:color w:val="000000" w:themeColor="text1"/>
        </w:rPr>
        <w:t>)</w:t>
      </w:r>
    </w:p>
    <w:p w14:paraId="161291B9"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MS</w:t>
      </w:r>
      <w:r w:rsidRPr="00F508B5">
        <w:rPr>
          <w:rFonts w:ascii="Times New Roman" w:hAnsi="Times New Roman" w:cs="Times New Roman"/>
          <w:color w:val="000000" w:themeColor="text1"/>
        </w:rPr>
        <w:tab/>
        <w:t>– Ministério da Saúde</w:t>
      </w:r>
    </w:p>
    <w:p w14:paraId="616D1CC1"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NB</w:t>
      </w:r>
      <w:r w:rsidRPr="00F508B5">
        <w:rPr>
          <w:rFonts w:ascii="Times New Roman" w:hAnsi="Times New Roman" w:cs="Times New Roman"/>
          <w:color w:val="000000" w:themeColor="text1"/>
        </w:rPr>
        <w:tab/>
        <w:t xml:space="preserve">– </w:t>
      </w:r>
      <w:proofErr w:type="spellStart"/>
      <w:r w:rsidRPr="00F508B5">
        <w:rPr>
          <w:rFonts w:ascii="Times New Roman" w:hAnsi="Times New Roman" w:cs="Times New Roman"/>
          <w:i/>
          <w:iCs/>
          <w:color w:val="000000" w:themeColor="text1"/>
        </w:rPr>
        <w:t>Naive</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Bayes</w:t>
      </w:r>
      <w:proofErr w:type="spellEnd"/>
    </w:p>
    <w:p w14:paraId="31F4FAF2"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NMDER</w:t>
      </w:r>
      <w:r w:rsidRPr="00F508B5">
        <w:rPr>
          <w:rFonts w:ascii="Times New Roman" w:hAnsi="Times New Roman" w:cs="Times New Roman"/>
          <w:color w:val="000000" w:themeColor="text1"/>
        </w:rPr>
        <w:tab/>
        <w:t>– Nova Maternidade Dona Evangelina Rosa</w:t>
      </w:r>
    </w:p>
    <w:p w14:paraId="1E4BDFCC"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OMS</w:t>
      </w:r>
      <w:r w:rsidRPr="00F508B5">
        <w:rPr>
          <w:rFonts w:ascii="Times New Roman" w:hAnsi="Times New Roman" w:cs="Times New Roman"/>
          <w:color w:val="000000" w:themeColor="text1"/>
        </w:rPr>
        <w:tab/>
        <w:t>– Organização Mundial da Saúde</w:t>
      </w:r>
    </w:p>
    <w:p w14:paraId="5FD54C54"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PCR</w:t>
      </w:r>
      <w:r w:rsidRPr="00F508B5">
        <w:rPr>
          <w:rFonts w:ascii="Times New Roman" w:hAnsi="Times New Roman" w:cs="Times New Roman"/>
          <w:color w:val="000000" w:themeColor="text1"/>
        </w:rPr>
        <w:tab/>
        <w:t>– Proteína C Reativa / Reação em Cadeia da Polimerase</w:t>
      </w:r>
    </w:p>
    <w:p w14:paraId="14DE2DB3"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PCT</w:t>
      </w:r>
      <w:r w:rsidRPr="00F508B5">
        <w:rPr>
          <w:rFonts w:ascii="Times New Roman" w:hAnsi="Times New Roman" w:cs="Times New Roman"/>
          <w:color w:val="000000" w:themeColor="text1"/>
        </w:rPr>
        <w:tab/>
        <w:t>– Procalcitonina</w:t>
      </w:r>
    </w:p>
    <w:p w14:paraId="2A8BF72F" w14:textId="77777777" w:rsidR="002E4451" w:rsidRPr="00F508B5" w:rsidRDefault="002E4451"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PE</w:t>
      </w:r>
      <w:r w:rsidRPr="00F508B5">
        <w:rPr>
          <w:rFonts w:ascii="Times New Roman" w:hAnsi="Times New Roman" w:cs="Times New Roman"/>
          <w:color w:val="000000" w:themeColor="text1"/>
        </w:rPr>
        <w:tab/>
        <w:t>– Prontuário Eletrônico</w:t>
      </w:r>
    </w:p>
    <w:p w14:paraId="569680AB"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POP</w:t>
      </w:r>
      <w:r w:rsidRPr="00F508B5">
        <w:rPr>
          <w:rFonts w:ascii="Times New Roman" w:hAnsi="Times New Roman" w:cs="Times New Roman"/>
          <w:color w:val="000000" w:themeColor="text1"/>
        </w:rPr>
        <w:tab/>
        <w:t>– Procedimento Operacional Padronizado</w:t>
      </w:r>
    </w:p>
    <w:p w14:paraId="66D2FB9B"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RBPN</w:t>
      </w:r>
      <w:r w:rsidRPr="00F508B5">
        <w:rPr>
          <w:rFonts w:ascii="Times New Roman" w:hAnsi="Times New Roman" w:cs="Times New Roman"/>
          <w:color w:val="000000" w:themeColor="text1"/>
        </w:rPr>
        <w:tab/>
        <w:t>– Rede Brasileira de Pesquisas Neonatais</w:t>
      </w:r>
    </w:p>
    <w:p w14:paraId="470B6132"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RF</w:t>
      </w:r>
      <w:r w:rsidRPr="00F508B5">
        <w:rPr>
          <w:rFonts w:ascii="Times New Roman" w:hAnsi="Times New Roman" w:cs="Times New Roman"/>
          <w:color w:val="000000" w:themeColor="text1"/>
        </w:rPr>
        <w:tab/>
        <w:t>– Floresta Aleatória (</w:t>
      </w:r>
      <w:r w:rsidRPr="00F508B5">
        <w:rPr>
          <w:rFonts w:ascii="Times New Roman" w:hAnsi="Times New Roman" w:cs="Times New Roman"/>
          <w:i/>
          <w:iCs/>
          <w:color w:val="000000" w:themeColor="text1"/>
        </w:rPr>
        <w:t>Random Forest</w:t>
      </w:r>
      <w:r w:rsidRPr="00F508B5">
        <w:rPr>
          <w:rFonts w:ascii="Times New Roman" w:hAnsi="Times New Roman" w:cs="Times New Roman"/>
          <w:color w:val="000000" w:themeColor="text1"/>
        </w:rPr>
        <w:t>)</w:t>
      </w:r>
    </w:p>
    <w:p w14:paraId="1A9C869F"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RL</w:t>
      </w:r>
      <w:r w:rsidRPr="00F508B5">
        <w:rPr>
          <w:rFonts w:ascii="Times New Roman" w:hAnsi="Times New Roman" w:cs="Times New Roman"/>
          <w:color w:val="000000" w:themeColor="text1"/>
        </w:rPr>
        <w:tab/>
        <w:t>– Regressão Logística</w:t>
      </w:r>
    </w:p>
    <w:p w14:paraId="01E531DF"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RN</w:t>
      </w:r>
      <w:r w:rsidRPr="00F508B5">
        <w:rPr>
          <w:rFonts w:ascii="Times New Roman" w:hAnsi="Times New Roman" w:cs="Times New Roman"/>
          <w:color w:val="000000" w:themeColor="text1"/>
        </w:rPr>
        <w:tab/>
        <w:t>– Recém-Nascido</w:t>
      </w:r>
    </w:p>
    <w:p w14:paraId="50B6DCA7" w14:textId="77777777" w:rsidR="00EA2C5B" w:rsidRPr="00F508B5" w:rsidRDefault="00000000" w:rsidP="00F508B5">
      <w:pPr>
        <w:tabs>
          <w:tab w:val="left" w:pos="1985"/>
        </w:tabs>
        <w:spacing w:line="360" w:lineRule="auto"/>
        <w:jc w:val="both"/>
        <w:rPr>
          <w:rFonts w:ascii="Times New Roman" w:hAnsi="Times New Roman" w:cs="Times New Roman"/>
          <w:i/>
          <w:iCs/>
          <w:color w:val="000000" w:themeColor="text1"/>
        </w:rPr>
      </w:pPr>
      <w:r w:rsidRPr="00F508B5">
        <w:rPr>
          <w:rFonts w:ascii="Times New Roman" w:hAnsi="Times New Roman" w:cs="Times New Roman"/>
          <w:color w:val="000000" w:themeColor="text1"/>
        </w:rPr>
        <w:t>ROC</w:t>
      </w:r>
      <w:r w:rsidRPr="00F508B5">
        <w:rPr>
          <w:rFonts w:ascii="Times New Roman" w:hAnsi="Times New Roman" w:cs="Times New Roman"/>
          <w:color w:val="000000" w:themeColor="text1"/>
        </w:rPr>
        <w:tab/>
        <w:t xml:space="preserve">– </w:t>
      </w:r>
      <w:r w:rsidRPr="00F508B5">
        <w:rPr>
          <w:rFonts w:ascii="Times New Roman" w:hAnsi="Times New Roman" w:cs="Times New Roman"/>
          <w:i/>
          <w:iCs/>
          <w:color w:val="000000" w:themeColor="text1"/>
        </w:rPr>
        <w:t>Receiver Operating Characteristic</w:t>
      </w:r>
    </w:p>
    <w:p w14:paraId="123BC5B2"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SIM</w:t>
      </w:r>
      <w:r w:rsidRPr="00F508B5">
        <w:rPr>
          <w:rFonts w:ascii="Times New Roman" w:hAnsi="Times New Roman" w:cs="Times New Roman"/>
          <w:color w:val="000000" w:themeColor="text1"/>
        </w:rPr>
        <w:tab/>
        <w:t>– Sistema de Informações sobre Mortalidade</w:t>
      </w:r>
    </w:p>
    <w:p w14:paraId="1A1BEBAC"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SUS</w:t>
      </w:r>
      <w:r w:rsidRPr="00F508B5">
        <w:rPr>
          <w:rFonts w:ascii="Times New Roman" w:hAnsi="Times New Roman" w:cs="Times New Roman"/>
          <w:color w:val="000000" w:themeColor="text1"/>
        </w:rPr>
        <w:tab/>
        <w:t>– Sistema Único de Saúde</w:t>
      </w:r>
    </w:p>
    <w:p w14:paraId="3C2CED31"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TCLE</w:t>
      </w:r>
      <w:r w:rsidRPr="00F508B5">
        <w:rPr>
          <w:rFonts w:ascii="Times New Roman" w:hAnsi="Times New Roman" w:cs="Times New Roman"/>
          <w:color w:val="000000" w:themeColor="text1"/>
        </w:rPr>
        <w:tab/>
        <w:t>– Termo de Consentimento Livre e Esclarecido</w:t>
      </w:r>
    </w:p>
    <w:p w14:paraId="22944420"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lang w:val="en-US"/>
        </w:rPr>
      </w:pPr>
      <w:proofErr w:type="spellStart"/>
      <w:r w:rsidRPr="00F508B5">
        <w:rPr>
          <w:rFonts w:ascii="Times New Roman" w:hAnsi="Times New Roman" w:cs="Times New Roman"/>
          <w:color w:val="000000" w:themeColor="text1"/>
          <w:lang w:val="en-US"/>
        </w:rPr>
        <w:t>TREWScore</w:t>
      </w:r>
      <w:proofErr w:type="spellEnd"/>
      <w:r w:rsidRPr="00F508B5">
        <w:rPr>
          <w:rFonts w:ascii="Times New Roman" w:hAnsi="Times New Roman" w:cs="Times New Roman"/>
          <w:color w:val="000000" w:themeColor="text1"/>
          <w:lang w:val="en-US"/>
        </w:rPr>
        <w:tab/>
        <w:t xml:space="preserve">– </w:t>
      </w:r>
      <w:r w:rsidRPr="00F508B5">
        <w:rPr>
          <w:rFonts w:ascii="Times New Roman" w:hAnsi="Times New Roman" w:cs="Times New Roman"/>
          <w:i/>
          <w:iCs/>
          <w:color w:val="000000" w:themeColor="text1"/>
          <w:lang w:val="en-US"/>
        </w:rPr>
        <w:t>Targeted Real-Time Early Warning Score</w:t>
      </w:r>
    </w:p>
    <w:p w14:paraId="2D063281"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UFPI</w:t>
      </w:r>
      <w:r w:rsidRPr="00F508B5">
        <w:rPr>
          <w:rFonts w:ascii="Times New Roman" w:hAnsi="Times New Roman" w:cs="Times New Roman"/>
          <w:color w:val="000000" w:themeColor="text1"/>
        </w:rPr>
        <w:tab/>
        <w:t>– Universidade Federal do Piauí</w:t>
      </w:r>
    </w:p>
    <w:p w14:paraId="61CC3F26"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t>UNESP</w:t>
      </w:r>
      <w:r w:rsidRPr="00F508B5">
        <w:rPr>
          <w:rFonts w:ascii="Times New Roman" w:hAnsi="Times New Roman" w:cs="Times New Roman"/>
          <w:color w:val="000000" w:themeColor="text1"/>
        </w:rPr>
        <w:tab/>
        <w:t>– Universidade Estadual Paulista</w:t>
      </w:r>
    </w:p>
    <w:p w14:paraId="739F8F29"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rPr>
      </w:pPr>
      <w:r w:rsidRPr="00F508B5">
        <w:rPr>
          <w:rFonts w:ascii="Times New Roman" w:hAnsi="Times New Roman" w:cs="Times New Roman"/>
          <w:color w:val="000000" w:themeColor="text1"/>
        </w:rPr>
        <w:lastRenderedPageBreak/>
        <w:t>UTIN</w:t>
      </w:r>
      <w:r w:rsidRPr="00F508B5">
        <w:rPr>
          <w:rFonts w:ascii="Times New Roman" w:hAnsi="Times New Roman" w:cs="Times New Roman"/>
          <w:color w:val="000000" w:themeColor="text1"/>
        </w:rPr>
        <w:tab/>
        <w:t>– Unidade de Terapia Intensiva Neonatal</w:t>
      </w:r>
    </w:p>
    <w:p w14:paraId="4B44097C" w14:textId="77777777" w:rsidR="00EA2C5B" w:rsidRPr="00F508B5" w:rsidRDefault="00000000" w:rsidP="00F508B5">
      <w:pPr>
        <w:tabs>
          <w:tab w:val="left" w:pos="1985"/>
        </w:tabs>
        <w:spacing w:line="360" w:lineRule="auto"/>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WHO</w:t>
      </w:r>
      <w:r w:rsidRPr="00F508B5">
        <w:rPr>
          <w:rFonts w:ascii="Times New Roman" w:hAnsi="Times New Roman" w:cs="Times New Roman"/>
          <w:color w:val="000000" w:themeColor="text1"/>
          <w:lang w:val="en-US"/>
        </w:rPr>
        <w:tab/>
        <w:t xml:space="preserve">– </w:t>
      </w:r>
      <w:r w:rsidRPr="00F508B5">
        <w:rPr>
          <w:rFonts w:ascii="Times New Roman" w:hAnsi="Times New Roman" w:cs="Times New Roman"/>
          <w:i/>
          <w:iCs/>
          <w:color w:val="000000" w:themeColor="text1"/>
          <w:lang w:val="en-US"/>
        </w:rPr>
        <w:t>World Health Organization</w:t>
      </w:r>
    </w:p>
    <w:p w14:paraId="0C2CC1FA" w14:textId="77777777" w:rsidR="00C011B3" w:rsidRPr="00F508B5" w:rsidRDefault="00C011B3" w:rsidP="00F508B5">
      <w:pPr>
        <w:tabs>
          <w:tab w:val="left" w:pos="1985"/>
        </w:tabs>
        <w:spacing w:line="360" w:lineRule="auto"/>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XAI</w:t>
      </w:r>
      <w:r w:rsidRPr="00F508B5">
        <w:rPr>
          <w:rFonts w:ascii="Times New Roman" w:hAnsi="Times New Roman" w:cs="Times New Roman"/>
          <w:color w:val="000000" w:themeColor="text1"/>
          <w:lang w:val="en-US"/>
        </w:rPr>
        <w:tab/>
        <w:t xml:space="preserve">– </w:t>
      </w:r>
      <w:r w:rsidRPr="00F508B5">
        <w:rPr>
          <w:rFonts w:ascii="Times New Roman" w:hAnsi="Times New Roman" w:cs="Times New Roman"/>
          <w:i/>
          <w:iCs/>
          <w:color w:val="000000" w:themeColor="text1"/>
          <w:lang w:val="en-US"/>
        </w:rPr>
        <w:t>Explainable Artificial Intelligence</w:t>
      </w:r>
    </w:p>
    <w:p w14:paraId="2C1A44D3" w14:textId="77777777" w:rsidR="00EA2C5B" w:rsidRPr="00F508B5" w:rsidRDefault="00000000" w:rsidP="00F508B5">
      <w:pPr>
        <w:tabs>
          <w:tab w:val="left" w:pos="1985"/>
        </w:tabs>
        <w:spacing w:line="360" w:lineRule="auto"/>
        <w:jc w:val="both"/>
        <w:rPr>
          <w:rFonts w:ascii="Times New Roman" w:hAnsi="Times New Roman" w:cs="Times New Roman"/>
          <w:i/>
          <w:iCs/>
          <w:color w:val="000000" w:themeColor="text1"/>
          <w:lang w:val="en-US"/>
        </w:rPr>
      </w:pPr>
      <w:proofErr w:type="spellStart"/>
      <w:r w:rsidRPr="00F508B5">
        <w:rPr>
          <w:rFonts w:ascii="Times New Roman" w:hAnsi="Times New Roman" w:cs="Times New Roman"/>
          <w:color w:val="000000" w:themeColor="text1"/>
          <w:lang w:val="en-US"/>
        </w:rPr>
        <w:t>XGBoost</w:t>
      </w:r>
      <w:proofErr w:type="spellEnd"/>
      <w:r w:rsidRPr="00F508B5">
        <w:rPr>
          <w:rFonts w:ascii="Times New Roman" w:hAnsi="Times New Roman" w:cs="Times New Roman"/>
          <w:color w:val="000000" w:themeColor="text1"/>
          <w:lang w:val="en-US"/>
        </w:rPr>
        <w:tab/>
        <w:t xml:space="preserve">– </w:t>
      </w:r>
      <w:r w:rsidRPr="00F508B5">
        <w:rPr>
          <w:rFonts w:ascii="Times New Roman" w:hAnsi="Times New Roman" w:cs="Times New Roman"/>
          <w:i/>
          <w:iCs/>
          <w:color w:val="000000" w:themeColor="text1"/>
          <w:lang w:val="en-US"/>
        </w:rPr>
        <w:t>Extreme Gradient Boosting</w:t>
      </w:r>
    </w:p>
    <w:p w14:paraId="06CF248E" w14:textId="77777777" w:rsidR="00EA2C5B" w:rsidRPr="00F508B5" w:rsidRDefault="00EA2C5B" w:rsidP="00F508B5">
      <w:pPr>
        <w:spacing w:line="360" w:lineRule="auto"/>
        <w:rPr>
          <w:rFonts w:ascii="Times New Roman" w:hAnsi="Times New Roman" w:cs="Times New Roman"/>
          <w:lang w:val="en-US"/>
        </w:rPr>
        <w:sectPr w:rsidR="00EA2C5B" w:rsidRPr="00F508B5">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708" w:footer="708" w:gutter="0"/>
          <w:cols w:space="720"/>
          <w:docGrid w:linePitch="360"/>
        </w:sectPr>
      </w:pPr>
    </w:p>
    <w:p w14:paraId="53B9FD27" w14:textId="63E1D33C" w:rsidR="0061652F" w:rsidRDefault="0061652F" w:rsidP="00F508B5">
      <w:pPr>
        <w:spacing w:line="360" w:lineRule="auto"/>
        <w:jc w:val="center"/>
        <w:rPr>
          <w:rFonts w:ascii="Times New Roman" w:hAnsi="Times New Roman" w:cs="Times New Roman"/>
          <w:b/>
          <w:bCs/>
          <w:color w:val="000000" w:themeColor="text1"/>
          <w:lang w:val="en-US"/>
        </w:rPr>
      </w:pPr>
      <w:r w:rsidRPr="00F508B5">
        <w:rPr>
          <w:rFonts w:ascii="Times New Roman" w:hAnsi="Times New Roman" w:cs="Times New Roman"/>
          <w:b/>
          <w:bCs/>
          <w:color w:val="000000" w:themeColor="text1"/>
          <w:lang w:val="en-US"/>
        </w:rPr>
        <w:lastRenderedPageBreak/>
        <w:t>SUMÁRIO</w:t>
      </w:r>
    </w:p>
    <w:p w14:paraId="6F9D5935" w14:textId="77777777" w:rsidR="007019BB" w:rsidRPr="00F508B5" w:rsidRDefault="007019BB" w:rsidP="0036598F">
      <w:pPr>
        <w:spacing w:line="360" w:lineRule="auto"/>
        <w:ind w:right="282"/>
        <w:jc w:val="both"/>
        <w:rPr>
          <w:rFonts w:ascii="Times New Roman" w:hAnsi="Times New Roman" w:cs="Times New Roman"/>
          <w:b/>
          <w:bCs/>
          <w:color w:val="000000" w:themeColor="text1"/>
          <w:lang w:val="en-US"/>
        </w:rPr>
      </w:pPr>
    </w:p>
    <w:p w14:paraId="3B25BE6F" w14:textId="2E685D7F" w:rsidR="002F564D" w:rsidRDefault="006E7153" w:rsidP="0036598F">
      <w:pPr>
        <w:pStyle w:val="TOC1"/>
        <w:tabs>
          <w:tab w:val="left" w:pos="480"/>
          <w:tab w:val="right" w:leader="dot" w:pos="9061"/>
        </w:tabs>
        <w:spacing w:line="360" w:lineRule="auto"/>
        <w:ind w:right="282"/>
        <w:jc w:val="both"/>
        <w:rPr>
          <w:rFonts w:asciiTheme="minorHAnsi" w:eastAsiaTheme="minorEastAsia" w:hAnsiTheme="minorHAnsi" w:cstheme="minorBidi"/>
          <w:noProof/>
          <w:kern w:val="2"/>
          <w14:ligatures w14:val="standardContextual"/>
        </w:rPr>
      </w:pPr>
      <w:r>
        <w:fldChar w:fldCharType="begin"/>
      </w:r>
      <w:r>
        <w:instrText xml:space="preserve"> TOC \o "1-3" \h \z \u \* MERGEFORMAT </w:instrText>
      </w:r>
      <w:r>
        <w:fldChar w:fldCharType="separate"/>
      </w:r>
      <w:hyperlink w:anchor="_Toc234341400" w:history="1">
        <w:r w:rsidR="002F564D" w:rsidRPr="004B111F">
          <w:rPr>
            <w:rStyle w:val="Hyperlink"/>
            <w:b/>
            <w:bCs/>
            <w:noProof/>
          </w:rPr>
          <w:t>1</w:t>
        </w:r>
        <w:r w:rsidR="002F564D">
          <w:rPr>
            <w:rFonts w:asciiTheme="minorHAnsi" w:eastAsiaTheme="minorEastAsia" w:hAnsiTheme="minorHAnsi" w:cstheme="minorBidi"/>
            <w:noProof/>
            <w:kern w:val="2"/>
            <w14:ligatures w14:val="standardContextual"/>
          </w:rPr>
          <w:tab/>
        </w:r>
        <w:r w:rsidR="002F564D" w:rsidRPr="004B111F">
          <w:rPr>
            <w:rStyle w:val="Hyperlink"/>
            <w:b/>
            <w:bCs/>
            <w:noProof/>
          </w:rPr>
          <w:t>INTRODUÇÃO</w:t>
        </w:r>
        <w:r w:rsidR="002F564D">
          <w:rPr>
            <w:noProof/>
            <w:webHidden/>
          </w:rPr>
          <w:tab/>
        </w:r>
        <w:r w:rsidR="002F564D">
          <w:rPr>
            <w:noProof/>
            <w:webHidden/>
          </w:rPr>
          <w:fldChar w:fldCharType="begin"/>
        </w:r>
        <w:r w:rsidR="002F564D">
          <w:rPr>
            <w:noProof/>
            <w:webHidden/>
          </w:rPr>
          <w:instrText xml:space="preserve"> PAGEREF _Toc234341400 \h </w:instrText>
        </w:r>
        <w:r w:rsidR="002F564D">
          <w:rPr>
            <w:noProof/>
            <w:webHidden/>
          </w:rPr>
        </w:r>
        <w:r w:rsidR="002F564D">
          <w:rPr>
            <w:noProof/>
            <w:webHidden/>
          </w:rPr>
          <w:fldChar w:fldCharType="separate"/>
        </w:r>
        <w:r w:rsidR="007174BC">
          <w:rPr>
            <w:noProof/>
            <w:webHidden/>
          </w:rPr>
          <w:t>12</w:t>
        </w:r>
        <w:r w:rsidR="002F564D">
          <w:rPr>
            <w:noProof/>
            <w:webHidden/>
          </w:rPr>
          <w:fldChar w:fldCharType="end"/>
        </w:r>
      </w:hyperlink>
    </w:p>
    <w:p w14:paraId="32076DDC" w14:textId="23996059"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01" w:history="1">
        <w:r w:rsidRPr="002F564D">
          <w:rPr>
            <w:rStyle w:val="Hyperlink"/>
            <w:rFonts w:eastAsia="Times New Roman"/>
            <w:noProof/>
          </w:rPr>
          <w:t>1.1</w:t>
        </w:r>
        <w:r w:rsidRPr="002F564D">
          <w:rPr>
            <w:rFonts w:eastAsiaTheme="minorEastAsia"/>
            <w:noProof/>
            <w:kern w:val="2"/>
            <w14:ligatures w14:val="standardContextual"/>
          </w:rPr>
          <w:tab/>
        </w:r>
        <w:r w:rsidRPr="002F564D">
          <w:rPr>
            <w:rStyle w:val="Hyperlink"/>
            <w:rFonts w:eastAsia="Times New Roman"/>
            <w:noProof/>
          </w:rPr>
          <w:t>CONTEXTUALIZAÇÃO DO PROBLEMA</w:t>
        </w:r>
        <w:r w:rsidRPr="002F564D">
          <w:rPr>
            <w:noProof/>
            <w:webHidden/>
          </w:rPr>
          <w:tab/>
        </w:r>
        <w:r w:rsidRPr="002F564D">
          <w:rPr>
            <w:noProof/>
            <w:webHidden/>
          </w:rPr>
          <w:fldChar w:fldCharType="begin"/>
        </w:r>
        <w:r w:rsidRPr="002F564D">
          <w:rPr>
            <w:noProof/>
            <w:webHidden/>
          </w:rPr>
          <w:instrText xml:space="preserve"> PAGEREF _Toc234341401 \h </w:instrText>
        </w:r>
        <w:r w:rsidRPr="002F564D">
          <w:rPr>
            <w:noProof/>
            <w:webHidden/>
          </w:rPr>
        </w:r>
        <w:r w:rsidRPr="002F564D">
          <w:rPr>
            <w:noProof/>
            <w:webHidden/>
          </w:rPr>
          <w:fldChar w:fldCharType="separate"/>
        </w:r>
        <w:r w:rsidR="007174BC">
          <w:rPr>
            <w:noProof/>
            <w:webHidden/>
          </w:rPr>
          <w:t>12</w:t>
        </w:r>
        <w:r w:rsidRPr="002F564D">
          <w:rPr>
            <w:noProof/>
            <w:webHidden/>
          </w:rPr>
          <w:fldChar w:fldCharType="end"/>
        </w:r>
      </w:hyperlink>
    </w:p>
    <w:p w14:paraId="620E59FA" w14:textId="08043885"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02" w:history="1">
        <w:r w:rsidRPr="002F564D">
          <w:rPr>
            <w:rStyle w:val="Hyperlink"/>
            <w:rFonts w:eastAsia="Times New Roman"/>
            <w:noProof/>
          </w:rPr>
          <w:t>1.2</w:t>
        </w:r>
        <w:r w:rsidRPr="002F564D">
          <w:rPr>
            <w:rFonts w:eastAsiaTheme="minorEastAsia"/>
            <w:noProof/>
            <w:kern w:val="2"/>
            <w14:ligatures w14:val="standardContextual"/>
          </w:rPr>
          <w:tab/>
        </w:r>
        <w:r w:rsidRPr="002F564D">
          <w:rPr>
            <w:rStyle w:val="Hyperlink"/>
            <w:rFonts w:eastAsia="Times New Roman"/>
            <w:noProof/>
          </w:rPr>
          <w:t>OBJETO DO ESTUDO</w:t>
        </w:r>
        <w:r w:rsidRPr="002F564D">
          <w:rPr>
            <w:noProof/>
            <w:webHidden/>
          </w:rPr>
          <w:tab/>
        </w:r>
        <w:r w:rsidRPr="002F564D">
          <w:rPr>
            <w:noProof/>
            <w:webHidden/>
          </w:rPr>
          <w:fldChar w:fldCharType="begin"/>
        </w:r>
        <w:r w:rsidRPr="002F564D">
          <w:rPr>
            <w:noProof/>
            <w:webHidden/>
          </w:rPr>
          <w:instrText xml:space="preserve"> PAGEREF _Toc234341402 \h </w:instrText>
        </w:r>
        <w:r w:rsidRPr="002F564D">
          <w:rPr>
            <w:noProof/>
            <w:webHidden/>
          </w:rPr>
        </w:r>
        <w:r w:rsidRPr="002F564D">
          <w:rPr>
            <w:noProof/>
            <w:webHidden/>
          </w:rPr>
          <w:fldChar w:fldCharType="separate"/>
        </w:r>
        <w:r w:rsidR="007174BC">
          <w:rPr>
            <w:noProof/>
            <w:webHidden/>
          </w:rPr>
          <w:t>14</w:t>
        </w:r>
        <w:r w:rsidRPr="002F564D">
          <w:rPr>
            <w:noProof/>
            <w:webHidden/>
          </w:rPr>
          <w:fldChar w:fldCharType="end"/>
        </w:r>
      </w:hyperlink>
    </w:p>
    <w:p w14:paraId="5B9EA97B" w14:textId="130F6EEE"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03" w:history="1">
        <w:r w:rsidRPr="002F564D">
          <w:rPr>
            <w:rStyle w:val="Hyperlink"/>
            <w:rFonts w:eastAsia="Times New Roman"/>
            <w:noProof/>
          </w:rPr>
          <w:t>1.3</w:t>
        </w:r>
        <w:r w:rsidRPr="002F564D">
          <w:rPr>
            <w:rFonts w:eastAsiaTheme="minorEastAsia"/>
            <w:noProof/>
            <w:kern w:val="2"/>
            <w14:ligatures w14:val="standardContextual"/>
          </w:rPr>
          <w:tab/>
        </w:r>
        <w:r w:rsidRPr="002F564D">
          <w:rPr>
            <w:rStyle w:val="Hyperlink"/>
            <w:rFonts w:eastAsia="Times New Roman"/>
            <w:noProof/>
          </w:rPr>
          <w:t>QUESTÃO DE PESQUISA</w:t>
        </w:r>
        <w:r w:rsidRPr="002F564D">
          <w:rPr>
            <w:noProof/>
            <w:webHidden/>
          </w:rPr>
          <w:tab/>
        </w:r>
        <w:r w:rsidRPr="002F564D">
          <w:rPr>
            <w:noProof/>
            <w:webHidden/>
          </w:rPr>
          <w:fldChar w:fldCharType="begin"/>
        </w:r>
        <w:r w:rsidRPr="002F564D">
          <w:rPr>
            <w:noProof/>
            <w:webHidden/>
          </w:rPr>
          <w:instrText xml:space="preserve"> PAGEREF _Toc234341403 \h </w:instrText>
        </w:r>
        <w:r w:rsidRPr="002F564D">
          <w:rPr>
            <w:noProof/>
            <w:webHidden/>
          </w:rPr>
        </w:r>
        <w:r w:rsidRPr="002F564D">
          <w:rPr>
            <w:noProof/>
            <w:webHidden/>
          </w:rPr>
          <w:fldChar w:fldCharType="separate"/>
        </w:r>
        <w:r w:rsidR="007174BC">
          <w:rPr>
            <w:noProof/>
            <w:webHidden/>
          </w:rPr>
          <w:t>14</w:t>
        </w:r>
        <w:r w:rsidRPr="002F564D">
          <w:rPr>
            <w:noProof/>
            <w:webHidden/>
          </w:rPr>
          <w:fldChar w:fldCharType="end"/>
        </w:r>
      </w:hyperlink>
    </w:p>
    <w:p w14:paraId="70D8AF78" w14:textId="1D2F83BB"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04" w:history="1">
        <w:r w:rsidRPr="002F564D">
          <w:rPr>
            <w:rStyle w:val="Hyperlink"/>
            <w:rFonts w:eastAsia="Times New Roman"/>
            <w:noProof/>
          </w:rPr>
          <w:t>1.4</w:t>
        </w:r>
        <w:r w:rsidRPr="002F564D">
          <w:rPr>
            <w:rFonts w:eastAsiaTheme="minorEastAsia"/>
            <w:noProof/>
            <w:kern w:val="2"/>
            <w14:ligatures w14:val="standardContextual"/>
          </w:rPr>
          <w:tab/>
        </w:r>
        <w:r w:rsidRPr="002F564D">
          <w:rPr>
            <w:rStyle w:val="Hyperlink"/>
            <w:rFonts w:eastAsia="Times New Roman"/>
            <w:noProof/>
          </w:rPr>
          <w:t>HIPÓTESE</w:t>
        </w:r>
        <w:r w:rsidRPr="002F564D">
          <w:rPr>
            <w:noProof/>
            <w:webHidden/>
          </w:rPr>
          <w:tab/>
        </w:r>
        <w:r w:rsidRPr="002F564D">
          <w:rPr>
            <w:noProof/>
            <w:webHidden/>
          </w:rPr>
          <w:fldChar w:fldCharType="begin"/>
        </w:r>
        <w:r w:rsidRPr="002F564D">
          <w:rPr>
            <w:noProof/>
            <w:webHidden/>
          </w:rPr>
          <w:instrText xml:space="preserve"> PAGEREF _Toc234341404 \h </w:instrText>
        </w:r>
        <w:r w:rsidRPr="002F564D">
          <w:rPr>
            <w:noProof/>
            <w:webHidden/>
          </w:rPr>
        </w:r>
        <w:r w:rsidRPr="002F564D">
          <w:rPr>
            <w:noProof/>
            <w:webHidden/>
          </w:rPr>
          <w:fldChar w:fldCharType="separate"/>
        </w:r>
        <w:r w:rsidR="007174BC">
          <w:rPr>
            <w:noProof/>
            <w:webHidden/>
          </w:rPr>
          <w:t>14</w:t>
        </w:r>
        <w:r w:rsidRPr="002F564D">
          <w:rPr>
            <w:noProof/>
            <w:webHidden/>
          </w:rPr>
          <w:fldChar w:fldCharType="end"/>
        </w:r>
      </w:hyperlink>
    </w:p>
    <w:p w14:paraId="43D07BFD" w14:textId="72EB9F79"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05" w:history="1">
        <w:r w:rsidRPr="002F564D">
          <w:rPr>
            <w:rStyle w:val="Hyperlink"/>
            <w:rFonts w:eastAsia="Times New Roman"/>
            <w:noProof/>
          </w:rPr>
          <w:t>1.5</w:t>
        </w:r>
        <w:r w:rsidRPr="002F564D">
          <w:rPr>
            <w:rFonts w:eastAsiaTheme="minorEastAsia"/>
            <w:noProof/>
            <w:kern w:val="2"/>
            <w14:ligatures w14:val="standardContextual"/>
          </w:rPr>
          <w:tab/>
        </w:r>
        <w:r w:rsidRPr="002F564D">
          <w:rPr>
            <w:rStyle w:val="Hyperlink"/>
            <w:rFonts w:eastAsia="Times New Roman"/>
            <w:noProof/>
          </w:rPr>
          <w:t>JUSTIFICATIVA E RELEVÂNCIA</w:t>
        </w:r>
        <w:r w:rsidRPr="002F564D">
          <w:rPr>
            <w:noProof/>
            <w:webHidden/>
          </w:rPr>
          <w:tab/>
        </w:r>
        <w:r w:rsidRPr="002F564D">
          <w:rPr>
            <w:noProof/>
            <w:webHidden/>
          </w:rPr>
          <w:fldChar w:fldCharType="begin"/>
        </w:r>
        <w:r w:rsidRPr="002F564D">
          <w:rPr>
            <w:noProof/>
            <w:webHidden/>
          </w:rPr>
          <w:instrText xml:space="preserve"> PAGEREF _Toc234341405 \h </w:instrText>
        </w:r>
        <w:r w:rsidRPr="002F564D">
          <w:rPr>
            <w:noProof/>
            <w:webHidden/>
          </w:rPr>
        </w:r>
        <w:r w:rsidRPr="002F564D">
          <w:rPr>
            <w:noProof/>
            <w:webHidden/>
          </w:rPr>
          <w:fldChar w:fldCharType="separate"/>
        </w:r>
        <w:r w:rsidR="007174BC">
          <w:rPr>
            <w:noProof/>
            <w:webHidden/>
          </w:rPr>
          <w:t>15</w:t>
        </w:r>
        <w:r w:rsidRPr="002F564D">
          <w:rPr>
            <w:noProof/>
            <w:webHidden/>
          </w:rPr>
          <w:fldChar w:fldCharType="end"/>
        </w:r>
      </w:hyperlink>
    </w:p>
    <w:p w14:paraId="30317A3E" w14:textId="0B8869F5"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06" w:history="1">
        <w:r w:rsidRPr="002F564D">
          <w:rPr>
            <w:rStyle w:val="Hyperlink"/>
            <w:noProof/>
          </w:rPr>
          <w:t>1.6</w:t>
        </w:r>
        <w:r w:rsidRPr="002F564D">
          <w:rPr>
            <w:rFonts w:eastAsiaTheme="minorEastAsia"/>
            <w:noProof/>
            <w:kern w:val="2"/>
            <w14:ligatures w14:val="standardContextual"/>
          </w:rPr>
          <w:tab/>
        </w:r>
        <w:r w:rsidRPr="002F564D">
          <w:rPr>
            <w:rStyle w:val="Hyperlink"/>
            <w:noProof/>
          </w:rPr>
          <w:t>OBJETIVOS</w:t>
        </w:r>
        <w:r w:rsidRPr="002F564D">
          <w:rPr>
            <w:noProof/>
            <w:webHidden/>
          </w:rPr>
          <w:tab/>
        </w:r>
        <w:r w:rsidRPr="002F564D">
          <w:rPr>
            <w:noProof/>
            <w:webHidden/>
          </w:rPr>
          <w:fldChar w:fldCharType="begin"/>
        </w:r>
        <w:r w:rsidRPr="002F564D">
          <w:rPr>
            <w:noProof/>
            <w:webHidden/>
          </w:rPr>
          <w:instrText xml:space="preserve"> PAGEREF _Toc234341406 \h </w:instrText>
        </w:r>
        <w:r w:rsidRPr="002F564D">
          <w:rPr>
            <w:noProof/>
            <w:webHidden/>
          </w:rPr>
        </w:r>
        <w:r w:rsidRPr="002F564D">
          <w:rPr>
            <w:noProof/>
            <w:webHidden/>
          </w:rPr>
          <w:fldChar w:fldCharType="separate"/>
        </w:r>
        <w:r w:rsidR="007174BC">
          <w:rPr>
            <w:noProof/>
            <w:webHidden/>
          </w:rPr>
          <w:t>15</w:t>
        </w:r>
        <w:r w:rsidRPr="002F564D">
          <w:rPr>
            <w:noProof/>
            <w:webHidden/>
          </w:rPr>
          <w:fldChar w:fldCharType="end"/>
        </w:r>
      </w:hyperlink>
    </w:p>
    <w:p w14:paraId="752B747D" w14:textId="3721755B" w:rsidR="002F564D" w:rsidRPr="002F564D" w:rsidRDefault="002F564D" w:rsidP="0036598F">
      <w:pPr>
        <w:pStyle w:val="TOC2"/>
        <w:tabs>
          <w:tab w:val="left" w:pos="1200"/>
          <w:tab w:val="right" w:leader="dot" w:pos="9061"/>
        </w:tabs>
        <w:spacing w:line="360" w:lineRule="auto"/>
        <w:ind w:right="282"/>
        <w:jc w:val="both"/>
        <w:rPr>
          <w:rFonts w:eastAsiaTheme="minorEastAsia"/>
          <w:noProof/>
          <w:kern w:val="2"/>
          <w14:ligatures w14:val="standardContextual"/>
        </w:rPr>
      </w:pPr>
      <w:hyperlink w:anchor="_Toc234341407" w:history="1">
        <w:r w:rsidRPr="002F564D">
          <w:rPr>
            <w:rStyle w:val="Hyperlink"/>
            <w:b/>
            <w:bCs/>
            <w:noProof/>
          </w:rPr>
          <w:t>1.6.1</w:t>
        </w:r>
        <w:r w:rsidRPr="002F564D">
          <w:rPr>
            <w:rFonts w:eastAsiaTheme="minorEastAsia"/>
            <w:noProof/>
            <w:kern w:val="2"/>
            <w14:ligatures w14:val="standardContextual"/>
          </w:rPr>
          <w:tab/>
        </w:r>
        <w:r w:rsidRPr="002F564D">
          <w:rPr>
            <w:rStyle w:val="Hyperlink"/>
            <w:b/>
            <w:bCs/>
            <w:noProof/>
          </w:rPr>
          <w:t>Objetivo Geral</w:t>
        </w:r>
        <w:r w:rsidRPr="002F564D">
          <w:rPr>
            <w:noProof/>
            <w:webHidden/>
          </w:rPr>
          <w:tab/>
        </w:r>
        <w:r w:rsidRPr="002F564D">
          <w:rPr>
            <w:noProof/>
            <w:webHidden/>
          </w:rPr>
          <w:fldChar w:fldCharType="begin"/>
        </w:r>
        <w:r w:rsidRPr="002F564D">
          <w:rPr>
            <w:noProof/>
            <w:webHidden/>
          </w:rPr>
          <w:instrText xml:space="preserve"> PAGEREF _Toc234341407 \h </w:instrText>
        </w:r>
        <w:r w:rsidRPr="002F564D">
          <w:rPr>
            <w:noProof/>
            <w:webHidden/>
          </w:rPr>
        </w:r>
        <w:r w:rsidRPr="002F564D">
          <w:rPr>
            <w:noProof/>
            <w:webHidden/>
          </w:rPr>
          <w:fldChar w:fldCharType="separate"/>
        </w:r>
        <w:r w:rsidR="007174BC">
          <w:rPr>
            <w:noProof/>
            <w:webHidden/>
          </w:rPr>
          <w:t>15</w:t>
        </w:r>
        <w:r w:rsidRPr="002F564D">
          <w:rPr>
            <w:noProof/>
            <w:webHidden/>
          </w:rPr>
          <w:fldChar w:fldCharType="end"/>
        </w:r>
      </w:hyperlink>
    </w:p>
    <w:p w14:paraId="1F20C2B1" w14:textId="7BC89B60" w:rsidR="002F564D" w:rsidRPr="002F564D" w:rsidRDefault="002F564D" w:rsidP="0036598F">
      <w:pPr>
        <w:pStyle w:val="TOC2"/>
        <w:tabs>
          <w:tab w:val="left" w:pos="1200"/>
          <w:tab w:val="right" w:leader="dot" w:pos="9061"/>
        </w:tabs>
        <w:spacing w:line="360" w:lineRule="auto"/>
        <w:ind w:right="282"/>
        <w:jc w:val="both"/>
        <w:rPr>
          <w:rFonts w:eastAsiaTheme="minorEastAsia"/>
          <w:noProof/>
          <w:kern w:val="2"/>
          <w14:ligatures w14:val="standardContextual"/>
        </w:rPr>
      </w:pPr>
      <w:hyperlink w:anchor="_Toc234341408" w:history="1">
        <w:r w:rsidRPr="002F564D">
          <w:rPr>
            <w:rStyle w:val="Hyperlink"/>
            <w:b/>
            <w:bCs/>
            <w:noProof/>
          </w:rPr>
          <w:t>1.6.2</w:t>
        </w:r>
        <w:r w:rsidRPr="002F564D">
          <w:rPr>
            <w:rFonts w:eastAsiaTheme="minorEastAsia"/>
            <w:noProof/>
            <w:kern w:val="2"/>
            <w14:ligatures w14:val="standardContextual"/>
          </w:rPr>
          <w:tab/>
        </w:r>
        <w:r w:rsidRPr="002F564D">
          <w:rPr>
            <w:rStyle w:val="Hyperlink"/>
            <w:b/>
            <w:bCs/>
            <w:noProof/>
          </w:rPr>
          <w:t>Objetivos Específicos</w:t>
        </w:r>
        <w:r w:rsidRPr="002F564D">
          <w:rPr>
            <w:noProof/>
            <w:webHidden/>
          </w:rPr>
          <w:tab/>
        </w:r>
        <w:r w:rsidRPr="002F564D">
          <w:rPr>
            <w:noProof/>
            <w:webHidden/>
          </w:rPr>
          <w:fldChar w:fldCharType="begin"/>
        </w:r>
        <w:r w:rsidRPr="002F564D">
          <w:rPr>
            <w:noProof/>
            <w:webHidden/>
          </w:rPr>
          <w:instrText xml:space="preserve"> PAGEREF _Toc234341408 \h </w:instrText>
        </w:r>
        <w:r w:rsidRPr="002F564D">
          <w:rPr>
            <w:noProof/>
            <w:webHidden/>
          </w:rPr>
        </w:r>
        <w:r w:rsidRPr="002F564D">
          <w:rPr>
            <w:noProof/>
            <w:webHidden/>
          </w:rPr>
          <w:fldChar w:fldCharType="separate"/>
        </w:r>
        <w:r w:rsidR="007174BC">
          <w:rPr>
            <w:noProof/>
            <w:webHidden/>
          </w:rPr>
          <w:t>16</w:t>
        </w:r>
        <w:r w:rsidRPr="002F564D">
          <w:rPr>
            <w:noProof/>
            <w:webHidden/>
          </w:rPr>
          <w:fldChar w:fldCharType="end"/>
        </w:r>
      </w:hyperlink>
    </w:p>
    <w:p w14:paraId="46D9CDB4" w14:textId="014CC178" w:rsidR="002F564D" w:rsidRPr="002F564D" w:rsidRDefault="002F564D" w:rsidP="0036598F">
      <w:pPr>
        <w:pStyle w:val="TOC1"/>
        <w:tabs>
          <w:tab w:val="left" w:pos="480"/>
          <w:tab w:val="right" w:leader="dot" w:pos="9061"/>
        </w:tabs>
        <w:spacing w:line="360" w:lineRule="auto"/>
        <w:ind w:right="282"/>
        <w:jc w:val="both"/>
        <w:rPr>
          <w:rFonts w:eastAsiaTheme="minorEastAsia"/>
          <w:noProof/>
          <w:kern w:val="2"/>
          <w14:ligatures w14:val="standardContextual"/>
        </w:rPr>
      </w:pPr>
      <w:hyperlink w:anchor="_Toc234341409" w:history="1">
        <w:r w:rsidRPr="002F564D">
          <w:rPr>
            <w:rStyle w:val="Hyperlink"/>
            <w:b/>
            <w:bCs/>
            <w:noProof/>
          </w:rPr>
          <w:t>2</w:t>
        </w:r>
        <w:r w:rsidRPr="002F564D">
          <w:rPr>
            <w:rFonts w:eastAsiaTheme="minorEastAsia"/>
            <w:noProof/>
            <w:kern w:val="2"/>
            <w14:ligatures w14:val="standardContextual"/>
          </w:rPr>
          <w:tab/>
        </w:r>
        <w:r w:rsidRPr="002F564D">
          <w:rPr>
            <w:rStyle w:val="Hyperlink"/>
            <w:b/>
            <w:bCs/>
            <w:noProof/>
          </w:rPr>
          <w:t>REFERENCIAL TEMÁTICO</w:t>
        </w:r>
        <w:r w:rsidRPr="002F564D">
          <w:rPr>
            <w:noProof/>
            <w:webHidden/>
          </w:rPr>
          <w:tab/>
        </w:r>
        <w:r w:rsidRPr="002F564D">
          <w:rPr>
            <w:noProof/>
            <w:webHidden/>
          </w:rPr>
          <w:fldChar w:fldCharType="begin"/>
        </w:r>
        <w:r w:rsidRPr="002F564D">
          <w:rPr>
            <w:noProof/>
            <w:webHidden/>
          </w:rPr>
          <w:instrText xml:space="preserve"> PAGEREF _Toc234341409 \h </w:instrText>
        </w:r>
        <w:r w:rsidRPr="002F564D">
          <w:rPr>
            <w:noProof/>
            <w:webHidden/>
          </w:rPr>
        </w:r>
        <w:r w:rsidRPr="002F564D">
          <w:rPr>
            <w:noProof/>
            <w:webHidden/>
          </w:rPr>
          <w:fldChar w:fldCharType="separate"/>
        </w:r>
        <w:r w:rsidR="007174BC">
          <w:rPr>
            <w:noProof/>
            <w:webHidden/>
          </w:rPr>
          <w:t>17</w:t>
        </w:r>
        <w:r w:rsidRPr="002F564D">
          <w:rPr>
            <w:noProof/>
            <w:webHidden/>
          </w:rPr>
          <w:fldChar w:fldCharType="end"/>
        </w:r>
      </w:hyperlink>
    </w:p>
    <w:p w14:paraId="2CB53E38" w14:textId="48A05F06"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10" w:history="1">
        <w:r w:rsidRPr="002F564D">
          <w:rPr>
            <w:rStyle w:val="Hyperlink"/>
            <w:rFonts w:eastAsia="Times New Roman"/>
            <w:noProof/>
          </w:rPr>
          <w:t>2.1</w:t>
        </w:r>
        <w:r w:rsidRPr="002F564D">
          <w:rPr>
            <w:rFonts w:eastAsiaTheme="minorEastAsia"/>
            <w:noProof/>
            <w:kern w:val="2"/>
            <w14:ligatures w14:val="standardContextual"/>
          </w:rPr>
          <w:tab/>
        </w:r>
        <w:r w:rsidRPr="002F564D">
          <w:rPr>
            <w:rStyle w:val="Hyperlink"/>
            <w:rFonts w:eastAsia="Times New Roman"/>
            <w:noProof/>
          </w:rPr>
          <w:t>SEPSE NEONATAL: DEFINIÇÃO, FISIOPATOLOGIA E EPIDEMIOLOGIA</w:t>
        </w:r>
        <w:r w:rsidRPr="002F564D">
          <w:rPr>
            <w:noProof/>
            <w:webHidden/>
          </w:rPr>
          <w:tab/>
        </w:r>
        <w:r w:rsidRPr="002F564D">
          <w:rPr>
            <w:noProof/>
            <w:webHidden/>
          </w:rPr>
          <w:fldChar w:fldCharType="begin"/>
        </w:r>
        <w:r w:rsidRPr="002F564D">
          <w:rPr>
            <w:noProof/>
            <w:webHidden/>
          </w:rPr>
          <w:instrText xml:space="preserve"> PAGEREF _Toc234341410 \h </w:instrText>
        </w:r>
        <w:r w:rsidRPr="002F564D">
          <w:rPr>
            <w:noProof/>
            <w:webHidden/>
          </w:rPr>
        </w:r>
        <w:r w:rsidRPr="002F564D">
          <w:rPr>
            <w:noProof/>
            <w:webHidden/>
          </w:rPr>
          <w:fldChar w:fldCharType="separate"/>
        </w:r>
        <w:r w:rsidR="007174BC">
          <w:rPr>
            <w:noProof/>
            <w:webHidden/>
          </w:rPr>
          <w:t>17</w:t>
        </w:r>
        <w:r w:rsidRPr="002F564D">
          <w:rPr>
            <w:noProof/>
            <w:webHidden/>
          </w:rPr>
          <w:fldChar w:fldCharType="end"/>
        </w:r>
      </w:hyperlink>
    </w:p>
    <w:p w14:paraId="4020BD4A" w14:textId="5A17EC2C"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11" w:history="1">
        <w:r w:rsidRPr="002F564D">
          <w:rPr>
            <w:rStyle w:val="Hyperlink"/>
            <w:noProof/>
          </w:rPr>
          <w:t>2.2</w:t>
        </w:r>
        <w:r w:rsidRPr="002F564D">
          <w:rPr>
            <w:rFonts w:eastAsiaTheme="minorEastAsia"/>
            <w:noProof/>
            <w:kern w:val="2"/>
            <w14:ligatures w14:val="standardContextual"/>
          </w:rPr>
          <w:tab/>
        </w:r>
        <w:r w:rsidRPr="002F564D">
          <w:rPr>
            <w:rStyle w:val="Hyperlink"/>
            <w:noProof/>
          </w:rPr>
          <w:t>INTELIGÊNCIA ARTIFICIAL E APRENDIZADO DE MÁQUINA EM SAÚDE APLICADA À PREDIÇÃO E AO DIAGNÓSTICO DA SEPSE NEONATAL TARDIA</w:t>
        </w:r>
        <w:r w:rsidRPr="002F564D">
          <w:rPr>
            <w:noProof/>
            <w:webHidden/>
          </w:rPr>
          <w:tab/>
        </w:r>
        <w:r w:rsidRPr="002F564D">
          <w:rPr>
            <w:noProof/>
            <w:webHidden/>
          </w:rPr>
          <w:fldChar w:fldCharType="begin"/>
        </w:r>
        <w:r w:rsidRPr="002F564D">
          <w:rPr>
            <w:noProof/>
            <w:webHidden/>
          </w:rPr>
          <w:instrText xml:space="preserve"> PAGEREF _Toc234341411 \h </w:instrText>
        </w:r>
        <w:r w:rsidRPr="002F564D">
          <w:rPr>
            <w:noProof/>
            <w:webHidden/>
          </w:rPr>
        </w:r>
        <w:r w:rsidRPr="002F564D">
          <w:rPr>
            <w:noProof/>
            <w:webHidden/>
          </w:rPr>
          <w:fldChar w:fldCharType="separate"/>
        </w:r>
        <w:r w:rsidR="007174BC">
          <w:rPr>
            <w:noProof/>
            <w:webHidden/>
          </w:rPr>
          <w:t>25</w:t>
        </w:r>
        <w:r w:rsidRPr="002F564D">
          <w:rPr>
            <w:noProof/>
            <w:webHidden/>
          </w:rPr>
          <w:fldChar w:fldCharType="end"/>
        </w:r>
      </w:hyperlink>
    </w:p>
    <w:p w14:paraId="430A9CA5" w14:textId="6E33E06D" w:rsidR="002F564D" w:rsidRPr="002F564D" w:rsidRDefault="002F564D" w:rsidP="0036598F">
      <w:pPr>
        <w:pStyle w:val="TOC3"/>
        <w:tabs>
          <w:tab w:val="left" w:pos="1440"/>
          <w:tab w:val="right" w:leader="dot" w:pos="9061"/>
        </w:tabs>
        <w:spacing w:line="360" w:lineRule="auto"/>
        <w:ind w:right="282"/>
        <w:jc w:val="both"/>
        <w:rPr>
          <w:rFonts w:eastAsiaTheme="minorEastAsia"/>
          <w:noProof/>
          <w:kern w:val="2"/>
          <w14:ligatures w14:val="standardContextual"/>
        </w:rPr>
      </w:pPr>
      <w:hyperlink w:anchor="_Toc234341412" w:history="1">
        <w:r w:rsidRPr="002F564D">
          <w:rPr>
            <w:rStyle w:val="Hyperlink"/>
            <w:rFonts w:eastAsia="Times New Roman"/>
            <w:b/>
            <w:noProof/>
          </w:rPr>
          <w:t>2.2.1</w:t>
        </w:r>
        <w:r w:rsidRPr="002F564D">
          <w:rPr>
            <w:rFonts w:eastAsiaTheme="minorEastAsia"/>
            <w:noProof/>
            <w:kern w:val="2"/>
            <w14:ligatures w14:val="standardContextual"/>
          </w:rPr>
          <w:tab/>
        </w:r>
        <w:r w:rsidRPr="002F564D">
          <w:rPr>
            <w:rStyle w:val="Hyperlink"/>
            <w:rFonts w:eastAsia="Times New Roman"/>
            <w:b/>
            <w:noProof/>
          </w:rPr>
          <w:t>Inteligência artificial explicável (XAI) e interpretabilidade clínica</w:t>
        </w:r>
        <w:r w:rsidRPr="002F564D">
          <w:rPr>
            <w:noProof/>
            <w:webHidden/>
          </w:rPr>
          <w:tab/>
        </w:r>
        <w:r w:rsidRPr="002F564D">
          <w:rPr>
            <w:noProof/>
            <w:webHidden/>
          </w:rPr>
          <w:fldChar w:fldCharType="begin"/>
        </w:r>
        <w:r w:rsidRPr="002F564D">
          <w:rPr>
            <w:noProof/>
            <w:webHidden/>
          </w:rPr>
          <w:instrText xml:space="preserve"> PAGEREF _Toc234341412 \h </w:instrText>
        </w:r>
        <w:r w:rsidRPr="002F564D">
          <w:rPr>
            <w:noProof/>
            <w:webHidden/>
          </w:rPr>
        </w:r>
        <w:r w:rsidRPr="002F564D">
          <w:rPr>
            <w:noProof/>
            <w:webHidden/>
          </w:rPr>
          <w:fldChar w:fldCharType="separate"/>
        </w:r>
        <w:r w:rsidR="007174BC">
          <w:rPr>
            <w:noProof/>
            <w:webHidden/>
          </w:rPr>
          <w:t>27</w:t>
        </w:r>
        <w:r w:rsidRPr="002F564D">
          <w:rPr>
            <w:noProof/>
            <w:webHidden/>
          </w:rPr>
          <w:fldChar w:fldCharType="end"/>
        </w:r>
      </w:hyperlink>
    </w:p>
    <w:p w14:paraId="09283AD7" w14:textId="3DEE21AF" w:rsidR="002F564D" w:rsidRPr="002F564D" w:rsidRDefault="002F564D" w:rsidP="0036598F">
      <w:pPr>
        <w:pStyle w:val="TOC3"/>
        <w:tabs>
          <w:tab w:val="left" w:pos="1440"/>
          <w:tab w:val="right" w:leader="dot" w:pos="9061"/>
        </w:tabs>
        <w:spacing w:line="360" w:lineRule="auto"/>
        <w:ind w:right="282"/>
        <w:jc w:val="both"/>
        <w:rPr>
          <w:rFonts w:eastAsiaTheme="minorEastAsia"/>
          <w:noProof/>
          <w:kern w:val="2"/>
          <w14:ligatures w14:val="standardContextual"/>
        </w:rPr>
      </w:pPr>
      <w:hyperlink w:anchor="_Toc234341413" w:history="1">
        <w:r w:rsidRPr="002F564D">
          <w:rPr>
            <w:rStyle w:val="Hyperlink"/>
            <w:b/>
            <w:bCs/>
            <w:noProof/>
          </w:rPr>
          <w:t>2.2.2</w:t>
        </w:r>
        <w:r w:rsidRPr="002F564D">
          <w:rPr>
            <w:rFonts w:eastAsiaTheme="minorEastAsia"/>
            <w:noProof/>
            <w:kern w:val="2"/>
            <w14:ligatures w14:val="standardContextual"/>
          </w:rPr>
          <w:tab/>
        </w:r>
        <w:r w:rsidRPr="002F564D">
          <w:rPr>
            <w:rStyle w:val="Hyperlink"/>
            <w:rFonts w:eastAsia="Times New Roman"/>
            <w:b/>
            <w:bCs/>
            <w:noProof/>
          </w:rPr>
          <w:t>Inteligência artificial na predição de sepse em UTI</w:t>
        </w:r>
        <w:r w:rsidRPr="002F564D">
          <w:rPr>
            <w:noProof/>
            <w:webHidden/>
          </w:rPr>
          <w:tab/>
        </w:r>
        <w:r w:rsidRPr="002F564D">
          <w:rPr>
            <w:noProof/>
            <w:webHidden/>
          </w:rPr>
          <w:fldChar w:fldCharType="begin"/>
        </w:r>
        <w:r w:rsidRPr="002F564D">
          <w:rPr>
            <w:noProof/>
            <w:webHidden/>
          </w:rPr>
          <w:instrText xml:space="preserve"> PAGEREF _Toc234341413 \h </w:instrText>
        </w:r>
        <w:r w:rsidRPr="002F564D">
          <w:rPr>
            <w:noProof/>
            <w:webHidden/>
          </w:rPr>
        </w:r>
        <w:r w:rsidRPr="002F564D">
          <w:rPr>
            <w:noProof/>
            <w:webHidden/>
          </w:rPr>
          <w:fldChar w:fldCharType="separate"/>
        </w:r>
        <w:r w:rsidR="007174BC">
          <w:rPr>
            <w:noProof/>
            <w:webHidden/>
          </w:rPr>
          <w:t>29</w:t>
        </w:r>
        <w:r w:rsidRPr="002F564D">
          <w:rPr>
            <w:noProof/>
            <w:webHidden/>
          </w:rPr>
          <w:fldChar w:fldCharType="end"/>
        </w:r>
      </w:hyperlink>
    </w:p>
    <w:p w14:paraId="6765F5DD" w14:textId="61818E42" w:rsidR="002F564D" w:rsidRPr="002F564D" w:rsidRDefault="002F564D" w:rsidP="0036598F">
      <w:pPr>
        <w:pStyle w:val="TOC3"/>
        <w:tabs>
          <w:tab w:val="left" w:pos="1440"/>
          <w:tab w:val="right" w:leader="dot" w:pos="9061"/>
        </w:tabs>
        <w:spacing w:line="360" w:lineRule="auto"/>
        <w:ind w:right="282"/>
        <w:jc w:val="both"/>
        <w:rPr>
          <w:rFonts w:eastAsiaTheme="minorEastAsia"/>
          <w:noProof/>
          <w:kern w:val="2"/>
          <w14:ligatures w14:val="standardContextual"/>
        </w:rPr>
      </w:pPr>
      <w:hyperlink w:anchor="_Toc234341414" w:history="1">
        <w:r w:rsidRPr="002F564D">
          <w:rPr>
            <w:rStyle w:val="Hyperlink"/>
            <w:b/>
            <w:noProof/>
          </w:rPr>
          <w:t>2.2.3</w:t>
        </w:r>
        <w:r w:rsidRPr="002F564D">
          <w:rPr>
            <w:rFonts w:eastAsiaTheme="minorEastAsia"/>
            <w:noProof/>
            <w:kern w:val="2"/>
            <w14:ligatures w14:val="standardContextual"/>
          </w:rPr>
          <w:tab/>
        </w:r>
        <w:r w:rsidRPr="002F564D">
          <w:rPr>
            <w:rStyle w:val="Hyperlink"/>
            <w:b/>
            <w:noProof/>
          </w:rPr>
          <w:t>Escores clínicos aplicados à avaliação do recém-nascido: adaptação neonatal da Escala de Coma de Glasgow, NEWS2, qSOFA e nSOFA</w:t>
        </w:r>
        <w:r w:rsidRPr="002F564D">
          <w:rPr>
            <w:noProof/>
            <w:webHidden/>
          </w:rPr>
          <w:tab/>
        </w:r>
        <w:r w:rsidRPr="002F564D">
          <w:rPr>
            <w:noProof/>
            <w:webHidden/>
          </w:rPr>
          <w:fldChar w:fldCharType="begin"/>
        </w:r>
        <w:r w:rsidRPr="002F564D">
          <w:rPr>
            <w:noProof/>
            <w:webHidden/>
          </w:rPr>
          <w:instrText xml:space="preserve"> PAGEREF _Toc234341414 \h </w:instrText>
        </w:r>
        <w:r w:rsidRPr="002F564D">
          <w:rPr>
            <w:noProof/>
            <w:webHidden/>
          </w:rPr>
        </w:r>
        <w:r w:rsidRPr="002F564D">
          <w:rPr>
            <w:noProof/>
            <w:webHidden/>
          </w:rPr>
          <w:fldChar w:fldCharType="separate"/>
        </w:r>
        <w:r w:rsidR="007174BC">
          <w:rPr>
            <w:noProof/>
            <w:webHidden/>
          </w:rPr>
          <w:t>32</w:t>
        </w:r>
        <w:r w:rsidRPr="002F564D">
          <w:rPr>
            <w:noProof/>
            <w:webHidden/>
          </w:rPr>
          <w:fldChar w:fldCharType="end"/>
        </w:r>
      </w:hyperlink>
    </w:p>
    <w:p w14:paraId="4D95FC1F" w14:textId="6115E605"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15" w:history="1">
        <w:r w:rsidRPr="002F564D">
          <w:rPr>
            <w:rStyle w:val="Hyperlink"/>
            <w:noProof/>
          </w:rPr>
          <w:t>2.3</w:t>
        </w:r>
        <w:r w:rsidRPr="002F564D">
          <w:rPr>
            <w:rFonts w:eastAsiaTheme="minorEastAsia"/>
            <w:noProof/>
            <w:kern w:val="2"/>
            <w14:ligatures w14:val="standardContextual"/>
          </w:rPr>
          <w:tab/>
        </w:r>
        <w:r w:rsidRPr="002F564D">
          <w:rPr>
            <w:rStyle w:val="Hyperlink"/>
            <w:noProof/>
          </w:rPr>
          <w:t>O PROCESSO DE DESCOBERTA DE CONHECIMENTO EM BASES DE DADOS (KDD)</w:t>
        </w:r>
        <w:r w:rsidRPr="002F564D">
          <w:rPr>
            <w:noProof/>
            <w:webHidden/>
          </w:rPr>
          <w:tab/>
        </w:r>
        <w:r w:rsidRPr="002F564D">
          <w:rPr>
            <w:noProof/>
            <w:webHidden/>
          </w:rPr>
          <w:fldChar w:fldCharType="begin"/>
        </w:r>
        <w:r w:rsidRPr="002F564D">
          <w:rPr>
            <w:noProof/>
            <w:webHidden/>
          </w:rPr>
          <w:instrText xml:space="preserve"> PAGEREF _Toc234341415 \h </w:instrText>
        </w:r>
        <w:r w:rsidRPr="002F564D">
          <w:rPr>
            <w:noProof/>
            <w:webHidden/>
          </w:rPr>
        </w:r>
        <w:r w:rsidRPr="002F564D">
          <w:rPr>
            <w:noProof/>
            <w:webHidden/>
          </w:rPr>
          <w:fldChar w:fldCharType="separate"/>
        </w:r>
        <w:r w:rsidR="007174BC">
          <w:rPr>
            <w:noProof/>
            <w:webHidden/>
          </w:rPr>
          <w:t>34</w:t>
        </w:r>
        <w:r w:rsidRPr="002F564D">
          <w:rPr>
            <w:noProof/>
            <w:webHidden/>
          </w:rPr>
          <w:fldChar w:fldCharType="end"/>
        </w:r>
      </w:hyperlink>
    </w:p>
    <w:p w14:paraId="0DF60D21" w14:textId="7AE723ED" w:rsidR="002F564D" w:rsidRPr="002F564D" w:rsidRDefault="002F564D" w:rsidP="0036598F">
      <w:pPr>
        <w:pStyle w:val="TOC1"/>
        <w:tabs>
          <w:tab w:val="left" w:pos="480"/>
          <w:tab w:val="right" w:leader="dot" w:pos="9061"/>
        </w:tabs>
        <w:spacing w:line="360" w:lineRule="auto"/>
        <w:ind w:right="282"/>
        <w:jc w:val="both"/>
        <w:rPr>
          <w:rFonts w:eastAsiaTheme="minorEastAsia"/>
          <w:noProof/>
          <w:kern w:val="2"/>
          <w14:ligatures w14:val="standardContextual"/>
        </w:rPr>
      </w:pPr>
      <w:hyperlink w:anchor="_Toc234341416" w:history="1">
        <w:r w:rsidRPr="002F564D">
          <w:rPr>
            <w:rStyle w:val="Hyperlink"/>
            <w:b/>
            <w:bCs/>
            <w:noProof/>
          </w:rPr>
          <w:t>3</w:t>
        </w:r>
        <w:r w:rsidRPr="002F564D">
          <w:rPr>
            <w:rFonts w:eastAsiaTheme="minorEastAsia"/>
            <w:noProof/>
            <w:kern w:val="2"/>
            <w14:ligatures w14:val="standardContextual"/>
          </w:rPr>
          <w:tab/>
        </w:r>
        <w:r w:rsidRPr="002F564D">
          <w:rPr>
            <w:rStyle w:val="Hyperlink"/>
            <w:b/>
            <w:bCs/>
            <w:noProof/>
          </w:rPr>
          <w:t>METODOLOGIA</w:t>
        </w:r>
        <w:r w:rsidRPr="002F564D">
          <w:rPr>
            <w:noProof/>
            <w:webHidden/>
          </w:rPr>
          <w:tab/>
        </w:r>
        <w:r w:rsidRPr="002F564D">
          <w:rPr>
            <w:noProof/>
            <w:webHidden/>
          </w:rPr>
          <w:fldChar w:fldCharType="begin"/>
        </w:r>
        <w:r w:rsidRPr="002F564D">
          <w:rPr>
            <w:noProof/>
            <w:webHidden/>
          </w:rPr>
          <w:instrText xml:space="preserve"> PAGEREF _Toc234341416 \h </w:instrText>
        </w:r>
        <w:r w:rsidRPr="002F564D">
          <w:rPr>
            <w:noProof/>
            <w:webHidden/>
          </w:rPr>
        </w:r>
        <w:r w:rsidRPr="002F564D">
          <w:rPr>
            <w:noProof/>
            <w:webHidden/>
          </w:rPr>
          <w:fldChar w:fldCharType="separate"/>
        </w:r>
        <w:r w:rsidR="007174BC">
          <w:rPr>
            <w:noProof/>
            <w:webHidden/>
          </w:rPr>
          <w:t>36</w:t>
        </w:r>
        <w:r w:rsidRPr="002F564D">
          <w:rPr>
            <w:noProof/>
            <w:webHidden/>
          </w:rPr>
          <w:fldChar w:fldCharType="end"/>
        </w:r>
      </w:hyperlink>
    </w:p>
    <w:p w14:paraId="336252A0" w14:textId="09541E71"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17" w:history="1">
        <w:r w:rsidRPr="002F564D">
          <w:rPr>
            <w:rStyle w:val="Hyperlink"/>
            <w:noProof/>
          </w:rPr>
          <w:t>3.1</w:t>
        </w:r>
        <w:r w:rsidRPr="002F564D">
          <w:rPr>
            <w:rFonts w:eastAsiaTheme="minorEastAsia"/>
            <w:noProof/>
            <w:kern w:val="2"/>
            <w14:ligatures w14:val="standardContextual"/>
          </w:rPr>
          <w:tab/>
        </w:r>
        <w:r w:rsidRPr="002F564D">
          <w:rPr>
            <w:rStyle w:val="Hyperlink"/>
            <w:noProof/>
          </w:rPr>
          <w:t>TIPO DE ESTUDO</w:t>
        </w:r>
        <w:r w:rsidRPr="002F564D">
          <w:rPr>
            <w:noProof/>
            <w:webHidden/>
          </w:rPr>
          <w:tab/>
        </w:r>
        <w:r w:rsidRPr="002F564D">
          <w:rPr>
            <w:noProof/>
            <w:webHidden/>
          </w:rPr>
          <w:fldChar w:fldCharType="begin"/>
        </w:r>
        <w:r w:rsidRPr="002F564D">
          <w:rPr>
            <w:noProof/>
            <w:webHidden/>
          </w:rPr>
          <w:instrText xml:space="preserve"> PAGEREF _Toc234341417 \h </w:instrText>
        </w:r>
        <w:r w:rsidRPr="002F564D">
          <w:rPr>
            <w:noProof/>
            <w:webHidden/>
          </w:rPr>
        </w:r>
        <w:r w:rsidRPr="002F564D">
          <w:rPr>
            <w:noProof/>
            <w:webHidden/>
          </w:rPr>
          <w:fldChar w:fldCharType="separate"/>
        </w:r>
        <w:r w:rsidR="007174BC">
          <w:rPr>
            <w:noProof/>
            <w:webHidden/>
          </w:rPr>
          <w:t>36</w:t>
        </w:r>
        <w:r w:rsidRPr="002F564D">
          <w:rPr>
            <w:noProof/>
            <w:webHidden/>
          </w:rPr>
          <w:fldChar w:fldCharType="end"/>
        </w:r>
      </w:hyperlink>
    </w:p>
    <w:p w14:paraId="5E08A156" w14:textId="5A189431"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18" w:history="1">
        <w:r w:rsidRPr="002F564D">
          <w:rPr>
            <w:rStyle w:val="Hyperlink"/>
            <w:noProof/>
          </w:rPr>
          <w:t>3.2</w:t>
        </w:r>
        <w:r w:rsidRPr="002F564D">
          <w:rPr>
            <w:rFonts w:eastAsiaTheme="minorEastAsia"/>
            <w:noProof/>
            <w:kern w:val="2"/>
            <w14:ligatures w14:val="standardContextual"/>
          </w:rPr>
          <w:tab/>
        </w:r>
        <w:r w:rsidRPr="002F564D">
          <w:rPr>
            <w:rStyle w:val="Hyperlink"/>
            <w:noProof/>
          </w:rPr>
          <w:t>LOCAL E PARTICIPANTES DO ESTUDO</w:t>
        </w:r>
        <w:r w:rsidRPr="002F564D">
          <w:rPr>
            <w:noProof/>
            <w:webHidden/>
          </w:rPr>
          <w:tab/>
        </w:r>
        <w:r w:rsidRPr="002F564D">
          <w:rPr>
            <w:noProof/>
            <w:webHidden/>
          </w:rPr>
          <w:fldChar w:fldCharType="begin"/>
        </w:r>
        <w:r w:rsidRPr="002F564D">
          <w:rPr>
            <w:noProof/>
            <w:webHidden/>
          </w:rPr>
          <w:instrText xml:space="preserve"> PAGEREF _Toc234341418 \h </w:instrText>
        </w:r>
        <w:r w:rsidRPr="002F564D">
          <w:rPr>
            <w:noProof/>
            <w:webHidden/>
          </w:rPr>
        </w:r>
        <w:r w:rsidRPr="002F564D">
          <w:rPr>
            <w:noProof/>
            <w:webHidden/>
          </w:rPr>
          <w:fldChar w:fldCharType="separate"/>
        </w:r>
        <w:r w:rsidR="007174BC">
          <w:rPr>
            <w:noProof/>
            <w:webHidden/>
          </w:rPr>
          <w:t>36</w:t>
        </w:r>
        <w:r w:rsidRPr="002F564D">
          <w:rPr>
            <w:noProof/>
            <w:webHidden/>
          </w:rPr>
          <w:fldChar w:fldCharType="end"/>
        </w:r>
      </w:hyperlink>
    </w:p>
    <w:p w14:paraId="0C223896" w14:textId="66289ADC"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19" w:history="1">
        <w:r w:rsidRPr="002F564D">
          <w:rPr>
            <w:rStyle w:val="Hyperlink"/>
            <w:noProof/>
          </w:rPr>
          <w:t>3.3</w:t>
        </w:r>
        <w:r w:rsidRPr="002F564D">
          <w:rPr>
            <w:rFonts w:eastAsiaTheme="minorEastAsia"/>
            <w:noProof/>
            <w:kern w:val="2"/>
            <w14:ligatures w14:val="standardContextual"/>
          </w:rPr>
          <w:tab/>
        </w:r>
        <w:r w:rsidRPr="002F564D">
          <w:rPr>
            <w:rStyle w:val="Hyperlink"/>
            <w:noProof/>
          </w:rPr>
          <w:t>CRITÉRIOS DE INCLUSÃO E EXCLUSÃO</w:t>
        </w:r>
        <w:r w:rsidRPr="002F564D">
          <w:rPr>
            <w:noProof/>
            <w:webHidden/>
          </w:rPr>
          <w:tab/>
        </w:r>
        <w:r w:rsidRPr="002F564D">
          <w:rPr>
            <w:noProof/>
            <w:webHidden/>
          </w:rPr>
          <w:fldChar w:fldCharType="begin"/>
        </w:r>
        <w:r w:rsidRPr="002F564D">
          <w:rPr>
            <w:noProof/>
            <w:webHidden/>
          </w:rPr>
          <w:instrText xml:space="preserve"> PAGEREF _Toc234341419 \h </w:instrText>
        </w:r>
        <w:r w:rsidRPr="002F564D">
          <w:rPr>
            <w:noProof/>
            <w:webHidden/>
          </w:rPr>
        </w:r>
        <w:r w:rsidRPr="002F564D">
          <w:rPr>
            <w:noProof/>
            <w:webHidden/>
          </w:rPr>
          <w:fldChar w:fldCharType="separate"/>
        </w:r>
        <w:r w:rsidR="007174BC">
          <w:rPr>
            <w:noProof/>
            <w:webHidden/>
          </w:rPr>
          <w:t>37</w:t>
        </w:r>
        <w:r w:rsidRPr="002F564D">
          <w:rPr>
            <w:noProof/>
            <w:webHidden/>
          </w:rPr>
          <w:fldChar w:fldCharType="end"/>
        </w:r>
      </w:hyperlink>
    </w:p>
    <w:p w14:paraId="17E18BE4" w14:textId="4E006EA1"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20" w:history="1">
        <w:r w:rsidRPr="002F564D">
          <w:rPr>
            <w:rStyle w:val="Hyperlink"/>
            <w:noProof/>
          </w:rPr>
          <w:t>3.4</w:t>
        </w:r>
        <w:r w:rsidRPr="002F564D">
          <w:rPr>
            <w:rFonts w:eastAsiaTheme="minorEastAsia"/>
            <w:noProof/>
            <w:kern w:val="2"/>
            <w14:ligatures w14:val="standardContextual"/>
          </w:rPr>
          <w:tab/>
        </w:r>
        <w:r w:rsidRPr="002F564D">
          <w:rPr>
            <w:rStyle w:val="Hyperlink"/>
            <w:noProof/>
          </w:rPr>
          <w:t>VARIÁVEL-ALVO</w:t>
        </w:r>
        <w:r w:rsidRPr="002F564D">
          <w:rPr>
            <w:noProof/>
            <w:webHidden/>
          </w:rPr>
          <w:tab/>
        </w:r>
        <w:r w:rsidRPr="002F564D">
          <w:rPr>
            <w:noProof/>
            <w:webHidden/>
          </w:rPr>
          <w:fldChar w:fldCharType="begin"/>
        </w:r>
        <w:r w:rsidRPr="002F564D">
          <w:rPr>
            <w:noProof/>
            <w:webHidden/>
          </w:rPr>
          <w:instrText xml:space="preserve"> PAGEREF _Toc234341420 \h </w:instrText>
        </w:r>
        <w:r w:rsidRPr="002F564D">
          <w:rPr>
            <w:noProof/>
            <w:webHidden/>
          </w:rPr>
        </w:r>
        <w:r w:rsidRPr="002F564D">
          <w:rPr>
            <w:noProof/>
            <w:webHidden/>
          </w:rPr>
          <w:fldChar w:fldCharType="separate"/>
        </w:r>
        <w:r w:rsidR="007174BC">
          <w:rPr>
            <w:noProof/>
            <w:webHidden/>
          </w:rPr>
          <w:t>38</w:t>
        </w:r>
        <w:r w:rsidRPr="002F564D">
          <w:rPr>
            <w:noProof/>
            <w:webHidden/>
          </w:rPr>
          <w:fldChar w:fldCharType="end"/>
        </w:r>
      </w:hyperlink>
    </w:p>
    <w:p w14:paraId="42C0628D" w14:textId="15DFA762"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21" w:history="1">
        <w:r w:rsidRPr="002F564D">
          <w:rPr>
            <w:rStyle w:val="Hyperlink"/>
            <w:noProof/>
          </w:rPr>
          <w:t>3.5</w:t>
        </w:r>
        <w:r w:rsidRPr="002F564D">
          <w:rPr>
            <w:rFonts w:eastAsiaTheme="minorEastAsia"/>
            <w:noProof/>
            <w:kern w:val="2"/>
            <w14:ligatures w14:val="standardContextual"/>
          </w:rPr>
          <w:tab/>
        </w:r>
        <w:r w:rsidRPr="002F564D">
          <w:rPr>
            <w:rStyle w:val="Hyperlink"/>
            <w:noProof/>
          </w:rPr>
          <w:t>VARIÁVEIS PREDITORAS</w:t>
        </w:r>
        <w:r w:rsidRPr="002F564D">
          <w:rPr>
            <w:noProof/>
            <w:webHidden/>
          </w:rPr>
          <w:tab/>
        </w:r>
        <w:r w:rsidRPr="002F564D">
          <w:rPr>
            <w:noProof/>
            <w:webHidden/>
          </w:rPr>
          <w:fldChar w:fldCharType="begin"/>
        </w:r>
        <w:r w:rsidRPr="002F564D">
          <w:rPr>
            <w:noProof/>
            <w:webHidden/>
          </w:rPr>
          <w:instrText xml:space="preserve"> PAGEREF _Toc234341421 \h </w:instrText>
        </w:r>
        <w:r w:rsidRPr="002F564D">
          <w:rPr>
            <w:noProof/>
            <w:webHidden/>
          </w:rPr>
        </w:r>
        <w:r w:rsidRPr="002F564D">
          <w:rPr>
            <w:noProof/>
            <w:webHidden/>
          </w:rPr>
          <w:fldChar w:fldCharType="separate"/>
        </w:r>
        <w:r w:rsidR="007174BC">
          <w:rPr>
            <w:noProof/>
            <w:webHidden/>
          </w:rPr>
          <w:t>38</w:t>
        </w:r>
        <w:r w:rsidRPr="002F564D">
          <w:rPr>
            <w:noProof/>
            <w:webHidden/>
          </w:rPr>
          <w:fldChar w:fldCharType="end"/>
        </w:r>
      </w:hyperlink>
    </w:p>
    <w:p w14:paraId="699181F4" w14:textId="6F7A77DA" w:rsidR="002F564D" w:rsidRPr="002F564D" w:rsidRDefault="002F564D" w:rsidP="0036598F">
      <w:pPr>
        <w:pStyle w:val="TOC3"/>
        <w:tabs>
          <w:tab w:val="left" w:pos="1440"/>
          <w:tab w:val="right" w:leader="dot" w:pos="9061"/>
        </w:tabs>
        <w:spacing w:line="360" w:lineRule="auto"/>
        <w:ind w:right="282"/>
        <w:jc w:val="both"/>
        <w:rPr>
          <w:rFonts w:eastAsiaTheme="minorEastAsia"/>
          <w:noProof/>
          <w:kern w:val="2"/>
          <w14:ligatures w14:val="standardContextual"/>
        </w:rPr>
      </w:pPr>
      <w:hyperlink w:anchor="_Toc234341422" w:history="1">
        <w:r w:rsidRPr="002F564D">
          <w:rPr>
            <w:rStyle w:val="Hyperlink"/>
            <w:b/>
            <w:bCs/>
            <w:noProof/>
          </w:rPr>
          <w:t>3.5.1</w:t>
        </w:r>
        <w:r w:rsidRPr="002F564D">
          <w:rPr>
            <w:rFonts w:eastAsiaTheme="minorEastAsia"/>
            <w:noProof/>
            <w:kern w:val="2"/>
            <w14:ligatures w14:val="standardContextual"/>
          </w:rPr>
          <w:tab/>
        </w:r>
        <w:r w:rsidRPr="002F564D">
          <w:rPr>
            <w:rStyle w:val="Hyperlink"/>
            <w:b/>
            <w:bCs/>
            <w:noProof/>
          </w:rPr>
          <w:t>Variáveis demográficas e do parto e variáveis clínicas e de internação</w:t>
        </w:r>
        <w:r w:rsidRPr="002F564D">
          <w:rPr>
            <w:noProof/>
            <w:webHidden/>
          </w:rPr>
          <w:tab/>
        </w:r>
        <w:r w:rsidRPr="002F564D">
          <w:rPr>
            <w:noProof/>
            <w:webHidden/>
          </w:rPr>
          <w:fldChar w:fldCharType="begin"/>
        </w:r>
        <w:r w:rsidRPr="002F564D">
          <w:rPr>
            <w:noProof/>
            <w:webHidden/>
          </w:rPr>
          <w:instrText xml:space="preserve"> PAGEREF _Toc234341422 \h </w:instrText>
        </w:r>
        <w:r w:rsidRPr="002F564D">
          <w:rPr>
            <w:noProof/>
            <w:webHidden/>
          </w:rPr>
        </w:r>
        <w:r w:rsidRPr="002F564D">
          <w:rPr>
            <w:noProof/>
            <w:webHidden/>
          </w:rPr>
          <w:fldChar w:fldCharType="separate"/>
        </w:r>
        <w:r w:rsidR="007174BC">
          <w:rPr>
            <w:noProof/>
            <w:webHidden/>
          </w:rPr>
          <w:t>38</w:t>
        </w:r>
        <w:r w:rsidRPr="002F564D">
          <w:rPr>
            <w:noProof/>
            <w:webHidden/>
          </w:rPr>
          <w:fldChar w:fldCharType="end"/>
        </w:r>
      </w:hyperlink>
    </w:p>
    <w:p w14:paraId="0E335977" w14:textId="0F8924C9" w:rsidR="002F564D" w:rsidRPr="002F564D" w:rsidRDefault="002F564D" w:rsidP="0036598F">
      <w:pPr>
        <w:pStyle w:val="TOC3"/>
        <w:tabs>
          <w:tab w:val="left" w:pos="1440"/>
          <w:tab w:val="right" w:leader="dot" w:pos="9061"/>
        </w:tabs>
        <w:spacing w:line="360" w:lineRule="auto"/>
        <w:ind w:right="282"/>
        <w:jc w:val="both"/>
        <w:rPr>
          <w:rFonts w:eastAsiaTheme="minorEastAsia"/>
          <w:noProof/>
          <w:kern w:val="2"/>
          <w14:ligatures w14:val="standardContextual"/>
        </w:rPr>
      </w:pPr>
      <w:hyperlink w:anchor="_Toc234341423" w:history="1">
        <w:r w:rsidRPr="002F564D">
          <w:rPr>
            <w:rStyle w:val="Hyperlink"/>
            <w:b/>
            <w:bCs/>
            <w:noProof/>
          </w:rPr>
          <w:t>3.5.2</w:t>
        </w:r>
        <w:r w:rsidRPr="002F564D">
          <w:rPr>
            <w:rFonts w:eastAsiaTheme="minorEastAsia"/>
            <w:noProof/>
            <w:kern w:val="2"/>
            <w14:ligatures w14:val="standardContextual"/>
          </w:rPr>
          <w:tab/>
        </w:r>
        <w:r w:rsidRPr="002F564D">
          <w:rPr>
            <w:rStyle w:val="Hyperlink"/>
            <w:b/>
            <w:bCs/>
            <w:noProof/>
          </w:rPr>
          <w:t>Variáveis Laboratoriais</w:t>
        </w:r>
        <w:r w:rsidRPr="002F564D">
          <w:rPr>
            <w:noProof/>
            <w:webHidden/>
          </w:rPr>
          <w:tab/>
        </w:r>
        <w:r w:rsidRPr="002F564D">
          <w:rPr>
            <w:noProof/>
            <w:webHidden/>
          </w:rPr>
          <w:fldChar w:fldCharType="begin"/>
        </w:r>
        <w:r w:rsidRPr="002F564D">
          <w:rPr>
            <w:noProof/>
            <w:webHidden/>
          </w:rPr>
          <w:instrText xml:space="preserve"> PAGEREF _Toc234341423 \h </w:instrText>
        </w:r>
        <w:r w:rsidRPr="002F564D">
          <w:rPr>
            <w:noProof/>
            <w:webHidden/>
          </w:rPr>
        </w:r>
        <w:r w:rsidRPr="002F564D">
          <w:rPr>
            <w:noProof/>
            <w:webHidden/>
          </w:rPr>
          <w:fldChar w:fldCharType="separate"/>
        </w:r>
        <w:r w:rsidR="007174BC">
          <w:rPr>
            <w:noProof/>
            <w:webHidden/>
          </w:rPr>
          <w:t>39</w:t>
        </w:r>
        <w:r w:rsidRPr="002F564D">
          <w:rPr>
            <w:noProof/>
            <w:webHidden/>
          </w:rPr>
          <w:fldChar w:fldCharType="end"/>
        </w:r>
      </w:hyperlink>
    </w:p>
    <w:p w14:paraId="62FBEC51" w14:textId="4DB67688"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24" w:history="1">
        <w:r w:rsidRPr="002F564D">
          <w:rPr>
            <w:rStyle w:val="Hyperlink"/>
            <w:noProof/>
          </w:rPr>
          <w:t>3.6</w:t>
        </w:r>
        <w:r w:rsidRPr="002F564D">
          <w:rPr>
            <w:rFonts w:eastAsiaTheme="minorEastAsia"/>
            <w:noProof/>
            <w:kern w:val="2"/>
            <w14:ligatures w14:val="standardContextual"/>
          </w:rPr>
          <w:tab/>
        </w:r>
        <w:r w:rsidRPr="002F564D">
          <w:rPr>
            <w:rStyle w:val="Hyperlink"/>
            <w:noProof/>
          </w:rPr>
          <w:t>TREINAMENTO PARA A COLETA DE DADOS E TESTE PILOTO</w:t>
        </w:r>
        <w:r w:rsidRPr="002F564D">
          <w:rPr>
            <w:noProof/>
            <w:webHidden/>
          </w:rPr>
          <w:tab/>
        </w:r>
        <w:r w:rsidRPr="002F564D">
          <w:rPr>
            <w:noProof/>
            <w:webHidden/>
          </w:rPr>
          <w:fldChar w:fldCharType="begin"/>
        </w:r>
        <w:r w:rsidRPr="002F564D">
          <w:rPr>
            <w:noProof/>
            <w:webHidden/>
          </w:rPr>
          <w:instrText xml:space="preserve"> PAGEREF _Toc234341424 \h </w:instrText>
        </w:r>
        <w:r w:rsidRPr="002F564D">
          <w:rPr>
            <w:noProof/>
            <w:webHidden/>
          </w:rPr>
        </w:r>
        <w:r w:rsidRPr="002F564D">
          <w:rPr>
            <w:noProof/>
            <w:webHidden/>
          </w:rPr>
          <w:fldChar w:fldCharType="separate"/>
        </w:r>
        <w:r w:rsidR="007174BC">
          <w:rPr>
            <w:noProof/>
            <w:webHidden/>
          </w:rPr>
          <w:t>40</w:t>
        </w:r>
        <w:r w:rsidRPr="002F564D">
          <w:rPr>
            <w:noProof/>
            <w:webHidden/>
          </w:rPr>
          <w:fldChar w:fldCharType="end"/>
        </w:r>
      </w:hyperlink>
    </w:p>
    <w:p w14:paraId="75A5C134" w14:textId="101D9EB3"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25" w:history="1">
        <w:r w:rsidRPr="002F564D">
          <w:rPr>
            <w:rStyle w:val="Hyperlink"/>
            <w:noProof/>
          </w:rPr>
          <w:t>3.7</w:t>
        </w:r>
        <w:r w:rsidRPr="002F564D">
          <w:rPr>
            <w:rFonts w:eastAsiaTheme="minorEastAsia"/>
            <w:noProof/>
            <w:kern w:val="2"/>
            <w14:ligatures w14:val="standardContextual"/>
          </w:rPr>
          <w:tab/>
        </w:r>
        <w:r w:rsidRPr="002F564D">
          <w:rPr>
            <w:rStyle w:val="Hyperlink"/>
            <w:noProof/>
          </w:rPr>
          <w:t>COLETA DE DADOS E PROCESSO KDD</w:t>
        </w:r>
        <w:r w:rsidRPr="002F564D">
          <w:rPr>
            <w:noProof/>
            <w:webHidden/>
          </w:rPr>
          <w:tab/>
        </w:r>
        <w:r w:rsidRPr="002F564D">
          <w:rPr>
            <w:noProof/>
            <w:webHidden/>
          </w:rPr>
          <w:fldChar w:fldCharType="begin"/>
        </w:r>
        <w:r w:rsidRPr="002F564D">
          <w:rPr>
            <w:noProof/>
            <w:webHidden/>
          </w:rPr>
          <w:instrText xml:space="preserve"> PAGEREF _Toc234341425 \h </w:instrText>
        </w:r>
        <w:r w:rsidRPr="002F564D">
          <w:rPr>
            <w:noProof/>
            <w:webHidden/>
          </w:rPr>
        </w:r>
        <w:r w:rsidRPr="002F564D">
          <w:rPr>
            <w:noProof/>
            <w:webHidden/>
          </w:rPr>
          <w:fldChar w:fldCharType="separate"/>
        </w:r>
        <w:r w:rsidR="007174BC">
          <w:rPr>
            <w:noProof/>
            <w:webHidden/>
          </w:rPr>
          <w:t>41</w:t>
        </w:r>
        <w:r w:rsidRPr="002F564D">
          <w:rPr>
            <w:noProof/>
            <w:webHidden/>
          </w:rPr>
          <w:fldChar w:fldCharType="end"/>
        </w:r>
      </w:hyperlink>
    </w:p>
    <w:p w14:paraId="72F1E9AA" w14:textId="1AEA8B7D"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26" w:history="1">
        <w:r w:rsidRPr="002F564D">
          <w:rPr>
            <w:rStyle w:val="Hyperlink"/>
            <w:noProof/>
          </w:rPr>
          <w:t>3.8</w:t>
        </w:r>
        <w:r w:rsidRPr="002F564D">
          <w:rPr>
            <w:rFonts w:eastAsiaTheme="minorEastAsia"/>
            <w:noProof/>
            <w:kern w:val="2"/>
            <w14:ligatures w14:val="standardContextual"/>
          </w:rPr>
          <w:tab/>
        </w:r>
        <w:r w:rsidRPr="002F564D">
          <w:rPr>
            <w:rStyle w:val="Hyperlink"/>
            <w:noProof/>
          </w:rPr>
          <w:t>ALGORITMOS DE APRENDIZADO DE MÁQUINA</w:t>
        </w:r>
        <w:r w:rsidRPr="002F564D">
          <w:rPr>
            <w:noProof/>
            <w:webHidden/>
          </w:rPr>
          <w:tab/>
        </w:r>
        <w:r w:rsidRPr="002F564D">
          <w:rPr>
            <w:noProof/>
            <w:webHidden/>
          </w:rPr>
          <w:fldChar w:fldCharType="begin"/>
        </w:r>
        <w:r w:rsidRPr="002F564D">
          <w:rPr>
            <w:noProof/>
            <w:webHidden/>
          </w:rPr>
          <w:instrText xml:space="preserve"> PAGEREF _Toc234341426 \h </w:instrText>
        </w:r>
        <w:r w:rsidRPr="002F564D">
          <w:rPr>
            <w:noProof/>
            <w:webHidden/>
          </w:rPr>
        </w:r>
        <w:r w:rsidRPr="002F564D">
          <w:rPr>
            <w:noProof/>
            <w:webHidden/>
          </w:rPr>
          <w:fldChar w:fldCharType="separate"/>
        </w:r>
        <w:r w:rsidR="007174BC">
          <w:rPr>
            <w:noProof/>
            <w:webHidden/>
          </w:rPr>
          <w:t>43</w:t>
        </w:r>
        <w:r w:rsidRPr="002F564D">
          <w:rPr>
            <w:noProof/>
            <w:webHidden/>
          </w:rPr>
          <w:fldChar w:fldCharType="end"/>
        </w:r>
      </w:hyperlink>
    </w:p>
    <w:p w14:paraId="459E0FAD" w14:textId="0E9E2F4E"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27" w:history="1">
        <w:r w:rsidRPr="002F564D">
          <w:rPr>
            <w:rStyle w:val="Hyperlink"/>
            <w:noProof/>
          </w:rPr>
          <w:t>3.9</w:t>
        </w:r>
        <w:r w:rsidRPr="002F564D">
          <w:rPr>
            <w:rFonts w:eastAsiaTheme="minorEastAsia"/>
            <w:noProof/>
            <w:kern w:val="2"/>
            <w14:ligatures w14:val="standardContextual"/>
          </w:rPr>
          <w:tab/>
        </w:r>
        <w:r w:rsidRPr="002F564D">
          <w:rPr>
            <w:rStyle w:val="Hyperlink"/>
            <w:noProof/>
          </w:rPr>
          <w:t>TREINAMENTO, VALIDAÇÃO E MÉTRICAS DE DESEMPENHO</w:t>
        </w:r>
        <w:r w:rsidRPr="002F564D">
          <w:rPr>
            <w:noProof/>
            <w:webHidden/>
          </w:rPr>
          <w:tab/>
        </w:r>
        <w:r w:rsidRPr="002F564D">
          <w:rPr>
            <w:noProof/>
            <w:webHidden/>
          </w:rPr>
          <w:fldChar w:fldCharType="begin"/>
        </w:r>
        <w:r w:rsidRPr="002F564D">
          <w:rPr>
            <w:noProof/>
            <w:webHidden/>
          </w:rPr>
          <w:instrText xml:space="preserve"> PAGEREF _Toc234341427 \h </w:instrText>
        </w:r>
        <w:r w:rsidRPr="002F564D">
          <w:rPr>
            <w:noProof/>
            <w:webHidden/>
          </w:rPr>
        </w:r>
        <w:r w:rsidRPr="002F564D">
          <w:rPr>
            <w:noProof/>
            <w:webHidden/>
          </w:rPr>
          <w:fldChar w:fldCharType="separate"/>
        </w:r>
        <w:r w:rsidR="007174BC">
          <w:rPr>
            <w:noProof/>
            <w:webHidden/>
          </w:rPr>
          <w:t>44</w:t>
        </w:r>
        <w:r w:rsidRPr="002F564D">
          <w:rPr>
            <w:noProof/>
            <w:webHidden/>
          </w:rPr>
          <w:fldChar w:fldCharType="end"/>
        </w:r>
      </w:hyperlink>
    </w:p>
    <w:p w14:paraId="5BCC2F7F" w14:textId="261551B8" w:rsidR="002F564D" w:rsidRPr="002F564D" w:rsidRDefault="002F564D" w:rsidP="0036598F">
      <w:pPr>
        <w:pStyle w:val="TOC2"/>
        <w:tabs>
          <w:tab w:val="left" w:pos="960"/>
          <w:tab w:val="right" w:leader="dot" w:pos="9061"/>
        </w:tabs>
        <w:spacing w:line="360" w:lineRule="auto"/>
        <w:ind w:right="282"/>
        <w:jc w:val="both"/>
        <w:rPr>
          <w:rFonts w:eastAsiaTheme="minorEastAsia"/>
          <w:noProof/>
          <w:kern w:val="2"/>
          <w14:ligatures w14:val="standardContextual"/>
        </w:rPr>
      </w:pPr>
      <w:hyperlink w:anchor="_Toc234341428" w:history="1">
        <w:r w:rsidRPr="002F564D">
          <w:rPr>
            <w:rStyle w:val="Hyperlink"/>
            <w:noProof/>
          </w:rPr>
          <w:t>3.10</w:t>
        </w:r>
        <w:r w:rsidRPr="002F564D">
          <w:rPr>
            <w:rFonts w:eastAsiaTheme="minorEastAsia"/>
            <w:noProof/>
            <w:kern w:val="2"/>
            <w14:ligatures w14:val="standardContextual"/>
          </w:rPr>
          <w:tab/>
        </w:r>
        <w:r w:rsidRPr="002F564D">
          <w:rPr>
            <w:rStyle w:val="Hyperlink"/>
            <w:noProof/>
          </w:rPr>
          <w:t>ASPECTOS ÉTICOS</w:t>
        </w:r>
        <w:r w:rsidRPr="002F564D">
          <w:rPr>
            <w:noProof/>
            <w:webHidden/>
          </w:rPr>
          <w:tab/>
        </w:r>
        <w:r w:rsidRPr="002F564D">
          <w:rPr>
            <w:noProof/>
            <w:webHidden/>
          </w:rPr>
          <w:fldChar w:fldCharType="begin"/>
        </w:r>
        <w:r w:rsidRPr="002F564D">
          <w:rPr>
            <w:noProof/>
            <w:webHidden/>
          </w:rPr>
          <w:instrText xml:space="preserve"> PAGEREF _Toc234341428 \h </w:instrText>
        </w:r>
        <w:r w:rsidRPr="002F564D">
          <w:rPr>
            <w:noProof/>
            <w:webHidden/>
          </w:rPr>
        </w:r>
        <w:r w:rsidRPr="002F564D">
          <w:rPr>
            <w:noProof/>
            <w:webHidden/>
          </w:rPr>
          <w:fldChar w:fldCharType="separate"/>
        </w:r>
        <w:r w:rsidR="007174BC">
          <w:rPr>
            <w:noProof/>
            <w:webHidden/>
          </w:rPr>
          <w:t>46</w:t>
        </w:r>
        <w:r w:rsidRPr="002F564D">
          <w:rPr>
            <w:noProof/>
            <w:webHidden/>
          </w:rPr>
          <w:fldChar w:fldCharType="end"/>
        </w:r>
      </w:hyperlink>
    </w:p>
    <w:p w14:paraId="4346F833" w14:textId="2F1A9EEF" w:rsidR="002F564D" w:rsidRPr="002F564D" w:rsidRDefault="002F564D" w:rsidP="0036598F">
      <w:pPr>
        <w:pStyle w:val="TOC1"/>
        <w:tabs>
          <w:tab w:val="left" w:pos="480"/>
          <w:tab w:val="right" w:leader="dot" w:pos="9061"/>
        </w:tabs>
        <w:spacing w:line="360" w:lineRule="auto"/>
        <w:ind w:right="282"/>
        <w:jc w:val="both"/>
        <w:rPr>
          <w:rFonts w:eastAsiaTheme="minorEastAsia"/>
          <w:noProof/>
          <w:kern w:val="2"/>
          <w14:ligatures w14:val="standardContextual"/>
        </w:rPr>
      </w:pPr>
      <w:hyperlink w:anchor="_Toc234341429" w:history="1">
        <w:r w:rsidRPr="002F564D">
          <w:rPr>
            <w:rStyle w:val="Hyperlink"/>
            <w:b/>
            <w:bCs/>
            <w:noProof/>
          </w:rPr>
          <w:t>4</w:t>
        </w:r>
        <w:r w:rsidRPr="002F564D">
          <w:rPr>
            <w:rFonts w:eastAsiaTheme="minorEastAsia"/>
            <w:noProof/>
            <w:kern w:val="2"/>
            <w14:ligatures w14:val="standardContextual"/>
          </w:rPr>
          <w:tab/>
        </w:r>
        <w:r w:rsidRPr="002F564D">
          <w:rPr>
            <w:rStyle w:val="Hyperlink"/>
            <w:b/>
            <w:bCs/>
            <w:noProof/>
          </w:rPr>
          <w:t>CRONOGRAMA</w:t>
        </w:r>
        <w:r w:rsidRPr="002F564D">
          <w:rPr>
            <w:noProof/>
            <w:webHidden/>
          </w:rPr>
          <w:tab/>
        </w:r>
        <w:r w:rsidRPr="002F564D">
          <w:rPr>
            <w:noProof/>
            <w:webHidden/>
          </w:rPr>
          <w:fldChar w:fldCharType="begin"/>
        </w:r>
        <w:r w:rsidRPr="002F564D">
          <w:rPr>
            <w:noProof/>
            <w:webHidden/>
          </w:rPr>
          <w:instrText xml:space="preserve"> PAGEREF _Toc234341429 \h </w:instrText>
        </w:r>
        <w:r w:rsidRPr="002F564D">
          <w:rPr>
            <w:noProof/>
            <w:webHidden/>
          </w:rPr>
        </w:r>
        <w:r w:rsidRPr="002F564D">
          <w:rPr>
            <w:noProof/>
            <w:webHidden/>
          </w:rPr>
          <w:fldChar w:fldCharType="separate"/>
        </w:r>
        <w:r w:rsidR="007174BC">
          <w:rPr>
            <w:noProof/>
            <w:webHidden/>
          </w:rPr>
          <w:t>47</w:t>
        </w:r>
        <w:r w:rsidRPr="002F564D">
          <w:rPr>
            <w:noProof/>
            <w:webHidden/>
          </w:rPr>
          <w:fldChar w:fldCharType="end"/>
        </w:r>
      </w:hyperlink>
    </w:p>
    <w:p w14:paraId="14AC86EF" w14:textId="06ACC9C3" w:rsidR="002F564D" w:rsidRPr="002F564D" w:rsidRDefault="002F564D" w:rsidP="0036598F">
      <w:pPr>
        <w:pStyle w:val="TOC1"/>
        <w:tabs>
          <w:tab w:val="left" w:pos="480"/>
          <w:tab w:val="right" w:leader="dot" w:pos="9061"/>
        </w:tabs>
        <w:spacing w:line="360" w:lineRule="auto"/>
        <w:ind w:right="282"/>
        <w:jc w:val="both"/>
        <w:rPr>
          <w:rFonts w:eastAsiaTheme="minorEastAsia"/>
          <w:noProof/>
          <w:kern w:val="2"/>
          <w14:ligatures w14:val="standardContextual"/>
        </w:rPr>
      </w:pPr>
      <w:hyperlink w:anchor="_Toc234341430" w:history="1">
        <w:r w:rsidRPr="002F564D">
          <w:rPr>
            <w:rStyle w:val="Hyperlink"/>
            <w:b/>
            <w:bCs/>
            <w:noProof/>
          </w:rPr>
          <w:t>5</w:t>
        </w:r>
        <w:r w:rsidRPr="002F564D">
          <w:rPr>
            <w:rFonts w:eastAsiaTheme="minorEastAsia"/>
            <w:noProof/>
            <w:kern w:val="2"/>
            <w14:ligatures w14:val="standardContextual"/>
          </w:rPr>
          <w:tab/>
        </w:r>
        <w:r w:rsidRPr="002F564D">
          <w:rPr>
            <w:rStyle w:val="Hyperlink"/>
            <w:b/>
            <w:bCs/>
            <w:noProof/>
          </w:rPr>
          <w:t>ORÇAMENTO</w:t>
        </w:r>
        <w:r w:rsidRPr="002F564D">
          <w:rPr>
            <w:noProof/>
            <w:webHidden/>
          </w:rPr>
          <w:tab/>
        </w:r>
        <w:r w:rsidRPr="002F564D">
          <w:rPr>
            <w:noProof/>
            <w:webHidden/>
          </w:rPr>
          <w:fldChar w:fldCharType="begin"/>
        </w:r>
        <w:r w:rsidRPr="002F564D">
          <w:rPr>
            <w:noProof/>
            <w:webHidden/>
          </w:rPr>
          <w:instrText xml:space="preserve"> PAGEREF _Toc234341430 \h </w:instrText>
        </w:r>
        <w:r w:rsidRPr="002F564D">
          <w:rPr>
            <w:noProof/>
            <w:webHidden/>
          </w:rPr>
        </w:r>
        <w:r w:rsidRPr="002F564D">
          <w:rPr>
            <w:noProof/>
            <w:webHidden/>
          </w:rPr>
          <w:fldChar w:fldCharType="separate"/>
        </w:r>
        <w:r w:rsidR="007174BC">
          <w:rPr>
            <w:noProof/>
            <w:webHidden/>
          </w:rPr>
          <w:t>48</w:t>
        </w:r>
        <w:r w:rsidRPr="002F564D">
          <w:rPr>
            <w:noProof/>
            <w:webHidden/>
          </w:rPr>
          <w:fldChar w:fldCharType="end"/>
        </w:r>
      </w:hyperlink>
    </w:p>
    <w:p w14:paraId="39C14076" w14:textId="05EE4DBA" w:rsidR="002F564D" w:rsidRPr="002F564D" w:rsidRDefault="002F564D" w:rsidP="0036598F">
      <w:pPr>
        <w:pStyle w:val="TOC1"/>
        <w:tabs>
          <w:tab w:val="right" w:leader="dot" w:pos="9061"/>
        </w:tabs>
        <w:spacing w:line="360" w:lineRule="auto"/>
        <w:ind w:right="282"/>
        <w:jc w:val="both"/>
        <w:rPr>
          <w:rFonts w:eastAsiaTheme="minorEastAsia"/>
          <w:noProof/>
          <w:kern w:val="2"/>
          <w14:ligatures w14:val="standardContextual"/>
        </w:rPr>
      </w:pPr>
      <w:hyperlink w:anchor="_Toc234341431" w:history="1">
        <w:r w:rsidRPr="002F564D">
          <w:rPr>
            <w:rStyle w:val="Hyperlink"/>
            <w:b/>
            <w:bCs/>
            <w:noProof/>
          </w:rPr>
          <w:t>REFERÊNCIAS</w:t>
        </w:r>
        <w:r w:rsidRPr="002F564D">
          <w:rPr>
            <w:noProof/>
            <w:webHidden/>
          </w:rPr>
          <w:tab/>
        </w:r>
        <w:r w:rsidRPr="002F564D">
          <w:rPr>
            <w:noProof/>
            <w:webHidden/>
          </w:rPr>
          <w:fldChar w:fldCharType="begin"/>
        </w:r>
        <w:r w:rsidRPr="002F564D">
          <w:rPr>
            <w:noProof/>
            <w:webHidden/>
          </w:rPr>
          <w:instrText xml:space="preserve"> PAGEREF _Toc234341431 \h </w:instrText>
        </w:r>
        <w:r w:rsidRPr="002F564D">
          <w:rPr>
            <w:noProof/>
            <w:webHidden/>
          </w:rPr>
        </w:r>
        <w:r w:rsidRPr="002F564D">
          <w:rPr>
            <w:noProof/>
            <w:webHidden/>
          </w:rPr>
          <w:fldChar w:fldCharType="separate"/>
        </w:r>
        <w:r w:rsidR="007174BC">
          <w:rPr>
            <w:noProof/>
            <w:webHidden/>
          </w:rPr>
          <w:t>49</w:t>
        </w:r>
        <w:r w:rsidRPr="002F564D">
          <w:rPr>
            <w:noProof/>
            <w:webHidden/>
          </w:rPr>
          <w:fldChar w:fldCharType="end"/>
        </w:r>
      </w:hyperlink>
    </w:p>
    <w:p w14:paraId="45D2CD34" w14:textId="2F91A80A" w:rsidR="002F564D" w:rsidRPr="002F564D" w:rsidRDefault="002F564D" w:rsidP="0036598F">
      <w:pPr>
        <w:pStyle w:val="TOC1"/>
        <w:tabs>
          <w:tab w:val="right" w:leader="dot" w:pos="9061"/>
        </w:tabs>
        <w:spacing w:line="360" w:lineRule="auto"/>
        <w:ind w:right="282"/>
        <w:jc w:val="both"/>
        <w:rPr>
          <w:rFonts w:eastAsiaTheme="minorEastAsia"/>
          <w:noProof/>
          <w:kern w:val="2"/>
          <w14:ligatures w14:val="standardContextual"/>
        </w:rPr>
      </w:pPr>
      <w:hyperlink w:anchor="_Toc234341432" w:history="1">
        <w:r w:rsidRPr="002F564D">
          <w:rPr>
            <w:rStyle w:val="Hyperlink"/>
            <w:rFonts w:eastAsia="Times New Roman"/>
            <w:b/>
            <w:noProof/>
          </w:rPr>
          <w:t>APÊNDICE A – INSTRUMENTO DE COLETA DE DADOS DOS PRONTUÁRIOS ELETRÔNICOS</w:t>
        </w:r>
        <w:r w:rsidRPr="002F564D">
          <w:rPr>
            <w:noProof/>
            <w:webHidden/>
          </w:rPr>
          <w:tab/>
        </w:r>
        <w:r w:rsidRPr="002F564D">
          <w:rPr>
            <w:noProof/>
            <w:webHidden/>
          </w:rPr>
          <w:fldChar w:fldCharType="begin"/>
        </w:r>
        <w:r w:rsidRPr="002F564D">
          <w:rPr>
            <w:noProof/>
            <w:webHidden/>
          </w:rPr>
          <w:instrText xml:space="preserve"> PAGEREF _Toc234341432 \h </w:instrText>
        </w:r>
        <w:r w:rsidRPr="002F564D">
          <w:rPr>
            <w:noProof/>
            <w:webHidden/>
          </w:rPr>
        </w:r>
        <w:r w:rsidRPr="002F564D">
          <w:rPr>
            <w:noProof/>
            <w:webHidden/>
          </w:rPr>
          <w:fldChar w:fldCharType="separate"/>
        </w:r>
        <w:r w:rsidR="007174BC">
          <w:rPr>
            <w:noProof/>
            <w:webHidden/>
          </w:rPr>
          <w:t>58</w:t>
        </w:r>
        <w:r w:rsidRPr="002F564D">
          <w:rPr>
            <w:noProof/>
            <w:webHidden/>
          </w:rPr>
          <w:fldChar w:fldCharType="end"/>
        </w:r>
      </w:hyperlink>
    </w:p>
    <w:p w14:paraId="66389668" w14:textId="431711AB" w:rsidR="00EA2C5B" w:rsidRPr="00F508B5" w:rsidRDefault="006E7153" w:rsidP="0036598F">
      <w:pPr>
        <w:spacing w:line="360" w:lineRule="auto"/>
        <w:ind w:right="282"/>
        <w:jc w:val="both"/>
        <w:rPr>
          <w:rFonts w:ascii="Times New Roman" w:hAnsi="Times New Roman" w:cs="Times New Roman"/>
        </w:rPr>
      </w:pPr>
      <w:r>
        <w:rPr>
          <w:rFonts w:ascii="Times New Roman" w:hAnsi="Times New Roman" w:cs="Times New Roman"/>
        </w:rPr>
        <w:fldChar w:fldCharType="end"/>
      </w:r>
    </w:p>
    <w:p w14:paraId="257700E0" w14:textId="77777777" w:rsidR="003F77C4" w:rsidRPr="00F508B5" w:rsidRDefault="003F77C4" w:rsidP="0036598F">
      <w:pPr>
        <w:spacing w:line="360" w:lineRule="auto"/>
        <w:ind w:right="282"/>
        <w:jc w:val="both"/>
        <w:rPr>
          <w:rFonts w:ascii="Times New Roman" w:hAnsi="Times New Roman" w:cs="Times New Roman"/>
        </w:rPr>
      </w:pPr>
    </w:p>
    <w:p w14:paraId="236E3839" w14:textId="77777777" w:rsidR="003F77C4" w:rsidRPr="00F508B5" w:rsidRDefault="003F77C4" w:rsidP="0036598F">
      <w:pPr>
        <w:spacing w:line="360" w:lineRule="auto"/>
        <w:rPr>
          <w:rFonts w:ascii="Times New Roman" w:hAnsi="Times New Roman" w:cs="Times New Roman"/>
        </w:rPr>
      </w:pPr>
    </w:p>
    <w:p w14:paraId="17451CAC" w14:textId="77777777" w:rsidR="003F77C4" w:rsidRPr="00F508B5" w:rsidRDefault="003F77C4" w:rsidP="0036598F">
      <w:pPr>
        <w:spacing w:line="360" w:lineRule="auto"/>
        <w:rPr>
          <w:rFonts w:ascii="Times New Roman" w:hAnsi="Times New Roman" w:cs="Times New Roman"/>
        </w:rPr>
      </w:pPr>
    </w:p>
    <w:p w14:paraId="2A95C5D6" w14:textId="77777777" w:rsidR="003F77C4" w:rsidRPr="00F508B5" w:rsidRDefault="003F77C4" w:rsidP="00F508B5">
      <w:pPr>
        <w:spacing w:line="360" w:lineRule="auto"/>
        <w:rPr>
          <w:rFonts w:ascii="Times New Roman" w:hAnsi="Times New Roman" w:cs="Times New Roman"/>
        </w:rPr>
        <w:sectPr w:rsidR="003F77C4" w:rsidRPr="00F508B5">
          <w:pgSz w:w="11906" w:h="16838"/>
          <w:pgMar w:top="1701" w:right="1134" w:bottom="1134" w:left="1701" w:header="708" w:footer="708" w:gutter="0"/>
          <w:cols w:space="720"/>
          <w:docGrid w:linePitch="360"/>
        </w:sectPr>
      </w:pPr>
    </w:p>
    <w:p w14:paraId="4ED379E2" w14:textId="7D7B968E" w:rsidR="00EB76E3" w:rsidRPr="00F508B5" w:rsidRDefault="00EB76E3" w:rsidP="00EB4464">
      <w:pPr>
        <w:pStyle w:val="Heading1"/>
        <w:numPr>
          <w:ilvl w:val="0"/>
          <w:numId w:val="9"/>
        </w:numPr>
        <w:spacing w:before="0" w:after="0" w:line="360" w:lineRule="auto"/>
        <w:ind w:left="426"/>
        <w:rPr>
          <w:rFonts w:ascii="Times New Roman" w:hAnsi="Times New Roman" w:cs="Times New Roman"/>
          <w:b/>
          <w:bCs/>
          <w:color w:val="000000" w:themeColor="text1"/>
          <w:sz w:val="24"/>
          <w:szCs w:val="24"/>
        </w:rPr>
      </w:pPr>
      <w:bookmarkStart w:id="1" w:name="_Toc234322810"/>
      <w:bookmarkStart w:id="2" w:name="_Toc234341400"/>
      <w:r w:rsidRPr="00F508B5">
        <w:rPr>
          <w:rFonts w:ascii="Times New Roman" w:hAnsi="Times New Roman" w:cs="Times New Roman"/>
          <w:b/>
          <w:bCs/>
          <w:color w:val="000000" w:themeColor="text1"/>
          <w:sz w:val="24"/>
          <w:szCs w:val="24"/>
        </w:rPr>
        <w:lastRenderedPageBreak/>
        <w:t>INTRODUÇÃO</w:t>
      </w:r>
      <w:bookmarkEnd w:id="1"/>
      <w:bookmarkEnd w:id="2"/>
    </w:p>
    <w:p w14:paraId="21F7B675" w14:textId="77777777" w:rsidR="00AD0B4E" w:rsidRPr="00F508B5" w:rsidRDefault="00AD0B4E" w:rsidP="00F508B5">
      <w:pPr>
        <w:spacing w:line="360" w:lineRule="auto"/>
        <w:rPr>
          <w:rFonts w:ascii="Times New Roman" w:hAnsi="Times New Roman" w:cs="Times New Roman"/>
        </w:rPr>
      </w:pPr>
    </w:p>
    <w:p w14:paraId="371F7ACD" w14:textId="77777777" w:rsidR="0035797D" w:rsidRPr="00F508B5" w:rsidRDefault="004F57FB" w:rsidP="00F508B5">
      <w:pPr>
        <w:pStyle w:val="Heading2"/>
        <w:numPr>
          <w:ilvl w:val="1"/>
          <w:numId w:val="5"/>
        </w:numPr>
        <w:spacing w:before="0" w:after="0" w:line="360" w:lineRule="auto"/>
        <w:rPr>
          <w:rFonts w:ascii="Times New Roman" w:eastAsia="Times New Roman" w:hAnsi="Times New Roman" w:cs="Times New Roman"/>
          <w:color w:val="000000" w:themeColor="text1"/>
          <w:sz w:val="24"/>
          <w:szCs w:val="24"/>
        </w:rPr>
      </w:pPr>
      <w:bookmarkStart w:id="3" w:name="_Toc234322811"/>
      <w:bookmarkStart w:id="4" w:name="_Toc234341401"/>
      <w:r w:rsidRPr="00F508B5">
        <w:rPr>
          <w:rFonts w:ascii="Times New Roman" w:eastAsia="Times New Roman" w:hAnsi="Times New Roman" w:cs="Times New Roman"/>
          <w:color w:val="000000" w:themeColor="text1"/>
          <w:sz w:val="24"/>
          <w:szCs w:val="24"/>
        </w:rPr>
        <w:t>CONTEXTUALIZAÇÃO DO PROBLEMA</w:t>
      </w:r>
      <w:bookmarkEnd w:id="3"/>
      <w:bookmarkEnd w:id="4"/>
    </w:p>
    <w:p w14:paraId="4DB6CB36" w14:textId="77777777" w:rsidR="00A66270" w:rsidRPr="00F508B5" w:rsidRDefault="00A66270" w:rsidP="00F508B5">
      <w:pPr>
        <w:spacing w:line="360" w:lineRule="auto"/>
        <w:rPr>
          <w:rFonts w:ascii="Times New Roman" w:hAnsi="Times New Roman" w:cs="Times New Roman"/>
        </w:rPr>
      </w:pPr>
    </w:p>
    <w:p w14:paraId="789EAE0E" w14:textId="77777777" w:rsidR="0086133B" w:rsidRPr="00F508B5" w:rsidRDefault="0086133B"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A sepse neonatal configura-se como um dos mais graves desafios da saúde perinatal, representando uma das principais causas de morbidade e mortalidade em recém-nascidos (RN) internados em Unidades de Terapia Intensiva Neonatal (UTIN). Trata-se de uma síndrome inflamatória sistêmica decorrente de uma resposta desregulada do organismo imaturo à infecção, que pode resultar em disfunção orgânica múltipla, choque séptico e óbito quando não diagnosticada e tratada precocemente (</w:t>
      </w:r>
      <w:proofErr w:type="spellStart"/>
      <w:r w:rsidRPr="00F508B5">
        <w:rPr>
          <w:rFonts w:ascii="Times New Roman" w:hAnsi="Times New Roman" w:cs="Times New Roman"/>
          <w:color w:val="000000" w:themeColor="text1"/>
        </w:rPr>
        <w:t>Celik</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2022).</w:t>
      </w:r>
    </w:p>
    <w:p w14:paraId="7A884E50" w14:textId="252524E1" w:rsidR="00DD467D" w:rsidRPr="00F508B5" w:rsidRDefault="0086133B"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A Organização Mundial da Saúde (OMS) estimou que, em 2019, a sepse foi responsável por aproximadamente 550.000 mortes neonatais em todo o mundo, evidenciando a magnitude global do problema (WHO, 2021). No Brasil, a atenção ao recém-nascido no período perinatal é estruturada, no âmbito do Sistema Único de Saúde (SUS), pela Rede Alyne (Portaria GM/MS nº 5.350/2024), que reformulou a Rede Cegonha com o objetivo de reduzir a morbimortalidade materna e infantil e enfrentar as desigualdades regionais e étnico-raciais. Entre suas medidas voltadas ao neonato grave, destacam-se a ampliação do financiamento e a habilitação de leitos de </w:t>
      </w:r>
      <w:r w:rsidR="00661DC1">
        <w:rPr>
          <w:rFonts w:ascii="Times New Roman" w:hAnsi="Times New Roman" w:cs="Times New Roman"/>
          <w:color w:val="000000" w:themeColor="text1"/>
        </w:rPr>
        <w:t>UTIN</w:t>
      </w:r>
      <w:r w:rsidRPr="00F508B5">
        <w:rPr>
          <w:rFonts w:ascii="Times New Roman" w:hAnsi="Times New Roman" w:cs="Times New Roman"/>
          <w:color w:val="000000" w:themeColor="text1"/>
        </w:rPr>
        <w:t xml:space="preserve"> (Brasil, 2024). Tais políticas, contudo, concentram-se na estruturação de fluxos e no financiamento, permanecendo escassas as ferramentas tecnológicas de apoio à decisão clínica voltadas à predição precoce de desfechos na UTI</w:t>
      </w:r>
      <w:r w:rsidR="00661DC1">
        <w:rPr>
          <w:rFonts w:ascii="Times New Roman" w:hAnsi="Times New Roman" w:cs="Times New Roman"/>
          <w:color w:val="000000" w:themeColor="text1"/>
        </w:rPr>
        <w:t xml:space="preserve">N, </w:t>
      </w:r>
      <w:r w:rsidR="00661DC1" w:rsidRPr="00661DC1">
        <w:rPr>
          <w:rFonts w:ascii="Times New Roman" w:hAnsi="Times New Roman" w:cs="Times New Roman"/>
          <w:color w:val="000000" w:themeColor="text1"/>
        </w:rPr>
        <w:t>o que dificulta intervenções oportunas, a estratificação de risco em tempo real e a adoção de estratégias baseadas em evidências</w:t>
      </w:r>
      <w:r w:rsidRPr="00F508B5">
        <w:rPr>
          <w:rFonts w:ascii="Times New Roman" w:hAnsi="Times New Roman" w:cs="Times New Roman"/>
          <w:color w:val="000000" w:themeColor="text1"/>
        </w:rPr>
        <w:t>.</w:t>
      </w:r>
    </w:p>
    <w:p w14:paraId="5A313D3C" w14:textId="77777777" w:rsidR="0086133B" w:rsidRPr="00F508B5" w:rsidRDefault="0072376A"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Dados do Sistema de Informações de Mortalidade (SIM), disponibilizados pelo Departamento de Informação e Informática do Sistema Único de Saúde do Brasil (DATASUS) em 2024, revelaram que, no ano de 2022, foram registrados 1.118 óbitos por septicemia bacteriana em recém-nascidos entre zero e seis dias de vida e 1.028 entre sete e 27 dias de vida, configurando a sepse neonatal como a quinta maior causa de óbitos neonatais precoces e tardios no país, sendo responsável por índices variáveis de 9% a 31% dos óbitos (Brito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2024; DATASUS, 2024).</w:t>
      </w:r>
    </w:p>
    <w:p w14:paraId="2E070F79" w14:textId="77777777" w:rsidR="0086133B" w:rsidRPr="00F508B5" w:rsidRDefault="0086133B"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A sepse neonatal é dividida em dois subtipos conforme o momento de aparecimento. A sepse precoce, que se manifesta até 72 horas de vida e está associada a fatores maternos, e a sepse tardia, que surge após 72 horas de vida e está fortemente vinculada a fatores ambientais e hospitalares. A sepse tardia ocorre predominantemente em prematuros internados em UTIN, nos quais a imaturidade imunológica, o baixo peso ao nascer e o uso de dispositivos invasivos </w:t>
      </w:r>
      <w:r w:rsidRPr="00F508B5">
        <w:rPr>
          <w:rFonts w:ascii="Times New Roman" w:hAnsi="Times New Roman" w:cs="Times New Roman"/>
          <w:color w:val="000000" w:themeColor="text1"/>
        </w:rPr>
        <w:lastRenderedPageBreak/>
        <w:t xml:space="preserve">criam condições propícias para a colonização e invasão por patógenos hospitalares (Malaquias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2022; Conceição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2024).</w:t>
      </w:r>
    </w:p>
    <w:p w14:paraId="5FE96547" w14:textId="77777777" w:rsidR="0086133B" w:rsidRPr="00F508B5" w:rsidRDefault="0086133B"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A Rede Brasileira de Pesquisas Neonatais (RBPN), que desde 1997 acompanha prematuros de muito baixo peso em centros universitários de referência, identificou, no início de suas atividades, uma incidência de sepse tardia de até 25% nessa população. O Projeto </w:t>
      </w:r>
      <w:proofErr w:type="spellStart"/>
      <w:r w:rsidRPr="00F508B5">
        <w:rPr>
          <w:rFonts w:ascii="Times New Roman" w:hAnsi="Times New Roman" w:cs="Times New Roman"/>
          <w:color w:val="000000" w:themeColor="text1"/>
        </w:rPr>
        <w:t>DownLOS</w:t>
      </w:r>
      <w:proofErr w:type="spellEnd"/>
      <w:r w:rsidRPr="00F508B5">
        <w:rPr>
          <w:rFonts w:ascii="Times New Roman" w:hAnsi="Times New Roman" w:cs="Times New Roman"/>
          <w:color w:val="000000" w:themeColor="text1"/>
        </w:rPr>
        <w:t>, coordenado por pesquisadoras da Universidade Estadual Paulista (UNESP) e executado por 12 centros da RBPN entre 2021 e 2023, demonstrou ser possível reduzir essa incidência em 18,5% com a adoção de pacotes de cuidado baseados em evidências. Porém, o problema permanece longe de ser erradicado, especialmente em hospitais públicos das regiões Norte e Nordeste do Brasil (</w:t>
      </w:r>
      <w:proofErr w:type="spellStart"/>
      <w:r w:rsidRPr="00F508B5">
        <w:rPr>
          <w:rFonts w:ascii="Times New Roman" w:hAnsi="Times New Roman" w:cs="Times New Roman"/>
          <w:color w:val="000000" w:themeColor="text1"/>
        </w:rPr>
        <w:t>Rugolo</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Bentlin</w:t>
      </w:r>
      <w:proofErr w:type="spellEnd"/>
      <w:r w:rsidRPr="00F508B5">
        <w:rPr>
          <w:rFonts w:ascii="Times New Roman" w:hAnsi="Times New Roman" w:cs="Times New Roman"/>
          <w:color w:val="000000" w:themeColor="text1"/>
        </w:rPr>
        <w:t>, 2026).</w:t>
      </w:r>
    </w:p>
    <w:p w14:paraId="17DF4A35" w14:textId="77777777" w:rsidR="0086133B" w:rsidRPr="00F508B5" w:rsidRDefault="0086133B"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O diagnóstico precoce da sepse tardia em neonatos é particularmente desafiador. A apresentação clínica é frequentemente inespecífica, com sinais sutis como instabilidade térmica, letargia, intolerância alimentar e apneia, que podem mimetizar outras condições clínicas do período neonatal. O padrão-ouro diagnóstico é a hemocultura positiva, porém este exame apresenta demora de 24 a 72 horas para o resultado definitivo, além de falsos negativos em até 30% dos casos (</w:t>
      </w:r>
      <w:proofErr w:type="spellStart"/>
      <w:r w:rsidRPr="00F508B5">
        <w:rPr>
          <w:rFonts w:ascii="Times New Roman" w:hAnsi="Times New Roman" w:cs="Times New Roman"/>
          <w:color w:val="000000" w:themeColor="text1"/>
        </w:rPr>
        <w:t>Procianoy</w:t>
      </w:r>
      <w:proofErr w:type="spellEnd"/>
      <w:r w:rsidRPr="00F508B5">
        <w:rPr>
          <w:rFonts w:ascii="Times New Roman" w:hAnsi="Times New Roman" w:cs="Times New Roman"/>
          <w:color w:val="000000" w:themeColor="text1"/>
        </w:rPr>
        <w:t xml:space="preserve">; Silveira, 2020; De Rose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2024). Essa incerteza diagnóstica leva, muitas vezes, ao início empírico de antibioticoterapia de amplo espectro, contribuindo no desenvolvimento de resistência bacteriana e alterações deletérias no prematuro.</w:t>
      </w:r>
    </w:p>
    <w:p w14:paraId="6C2E9EEE" w14:textId="77777777" w:rsidR="0086133B" w:rsidRPr="00F508B5" w:rsidRDefault="0086133B"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Nesse contexto, a inteligência artificial (IA), especialmente os algoritmos de aprendizado de máquina, surge como abordagem promissora para a predição precoce da sepse neonatal tardia, permitindo a análise integrada de múltiplas variáveis clínicas, laboratoriais e de sinais vitais em tempo real. Estudos recentes demonstraram que modelos baseados em Random Forest, </w:t>
      </w:r>
      <w:proofErr w:type="spellStart"/>
      <w:r w:rsidRPr="00F508B5">
        <w:rPr>
          <w:rFonts w:ascii="Times New Roman" w:hAnsi="Times New Roman" w:cs="Times New Roman"/>
          <w:color w:val="000000" w:themeColor="text1"/>
        </w:rPr>
        <w:t>Gradient</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Boosting</w:t>
      </w:r>
      <w:proofErr w:type="spellEnd"/>
      <w:r w:rsidRPr="00F508B5">
        <w:rPr>
          <w:rFonts w:ascii="Times New Roman" w:hAnsi="Times New Roman" w:cs="Times New Roman"/>
          <w:color w:val="000000" w:themeColor="text1"/>
        </w:rPr>
        <w:t xml:space="preserve"> e </w:t>
      </w:r>
      <w:proofErr w:type="spellStart"/>
      <w:r w:rsidRPr="00F508B5">
        <w:rPr>
          <w:rFonts w:ascii="Times New Roman" w:hAnsi="Times New Roman" w:cs="Times New Roman"/>
          <w:color w:val="000000" w:themeColor="text1"/>
        </w:rPr>
        <w:t>XGBoost</w:t>
      </w:r>
      <w:proofErr w:type="spellEnd"/>
      <w:r w:rsidRPr="00F508B5">
        <w:rPr>
          <w:rFonts w:ascii="Times New Roman" w:hAnsi="Times New Roman" w:cs="Times New Roman"/>
          <w:color w:val="000000" w:themeColor="text1"/>
        </w:rPr>
        <w:t xml:space="preserve">, treinados com dados de prontuários eletrônicos e monitores de beira de leito, são capazes de predizer a sepse tardia com antecedência de até 48 horas antes de sua manifestação clínica (Van Den Berg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2023; Shu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2025).</w:t>
      </w:r>
    </w:p>
    <w:p w14:paraId="5393FBD5" w14:textId="77777777" w:rsidR="0086133B" w:rsidRPr="00F508B5" w:rsidRDefault="00744D42"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A revisão sistemática de Sullivan, </w:t>
      </w:r>
      <w:proofErr w:type="spellStart"/>
      <w:r w:rsidRPr="00F508B5">
        <w:rPr>
          <w:rFonts w:ascii="Times New Roman" w:hAnsi="Times New Roman" w:cs="Times New Roman"/>
          <w:color w:val="000000" w:themeColor="text1"/>
        </w:rPr>
        <w:t>Kausch</w:t>
      </w:r>
      <w:proofErr w:type="spellEnd"/>
      <w:r w:rsidRPr="00F508B5">
        <w:rPr>
          <w:rFonts w:ascii="Times New Roman" w:hAnsi="Times New Roman" w:cs="Times New Roman"/>
          <w:color w:val="000000" w:themeColor="text1"/>
        </w:rPr>
        <w:t xml:space="preserve"> e </w:t>
      </w:r>
      <w:proofErr w:type="spellStart"/>
      <w:r w:rsidRPr="00F508B5">
        <w:rPr>
          <w:rFonts w:ascii="Times New Roman" w:hAnsi="Times New Roman" w:cs="Times New Roman"/>
          <w:color w:val="000000" w:themeColor="text1"/>
        </w:rPr>
        <w:t>Fairchild</w:t>
      </w:r>
      <w:proofErr w:type="spellEnd"/>
      <w:r w:rsidRPr="00F508B5">
        <w:rPr>
          <w:rFonts w:ascii="Times New Roman" w:hAnsi="Times New Roman" w:cs="Times New Roman"/>
          <w:color w:val="000000" w:themeColor="text1"/>
        </w:rPr>
        <w:t xml:space="preserve"> (2023) destacou que prematuros internados em UTIN representam a população ideal para a aplicação de modelos preditivos baseados em IA, por constituírem um grupo relativamente homogêneo, submetido a monitoramento contínuo e com alto potencial de retorno sobre o investimento em função da longa expectativa de vida. A integração de dados cardiorrespiratórios com parâmetros laboratoriais e demográficos tem mostrado os melhores resultados preditivos (</w:t>
      </w:r>
      <w:proofErr w:type="spellStart"/>
      <w:r w:rsidRPr="00F508B5">
        <w:rPr>
          <w:rFonts w:ascii="Times New Roman" w:hAnsi="Times New Roman" w:cs="Times New Roman"/>
          <w:color w:val="000000" w:themeColor="text1"/>
        </w:rPr>
        <w:t>Kausch</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2023; Peng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2023).</w:t>
      </w:r>
    </w:p>
    <w:p w14:paraId="6F30FF74" w14:textId="77777777" w:rsidR="0086133B" w:rsidRPr="00F508B5" w:rsidRDefault="0086133B"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No Brasil, apesar do crescente interesse na aplicação de IA em saúde e das recomendações do Ministério da Saúde (MS) para o uso de algoritmos preditivos em UTI, </w:t>
      </w:r>
      <w:r w:rsidRPr="00F508B5">
        <w:rPr>
          <w:rFonts w:ascii="Times New Roman" w:hAnsi="Times New Roman" w:cs="Times New Roman"/>
          <w:color w:val="000000" w:themeColor="text1"/>
        </w:rPr>
        <w:lastRenderedPageBreak/>
        <w:t xml:space="preserve">pesquisas voltadas especificamente para a predição de sepse neonatal tardia em UTIN públicas são escassas. A maior parte dos estudos disponíveis foi conduzida em instituições privadas de alta renda ou em bases de dados internacionais que não refletem a realidade epidemiológica, microbiológica e assistencial das maternidades públicas brasileiras (Bezerra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2023).</w:t>
      </w:r>
    </w:p>
    <w:p w14:paraId="45C5069E" w14:textId="77777777" w:rsidR="0035797D" w:rsidRPr="00F508B5" w:rsidRDefault="0086133B"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Diante desse cenário, este projeto propõe o desenvolvimento de algoritmos de inteligência artificial para predição de sepse tardia em pacientes internados em Unidade de Terapia Intensiva Neonatal de hospital público de referência em alta complexidade no Piauí, contribuindo para o avanço do conhecimento científico nacional e para a melhoria das práticas assistenciais em neonatologia.</w:t>
      </w:r>
    </w:p>
    <w:p w14:paraId="329BB071" w14:textId="77777777" w:rsidR="0086133B" w:rsidRPr="00F508B5" w:rsidRDefault="0086133B" w:rsidP="00F508B5">
      <w:pPr>
        <w:spacing w:line="360" w:lineRule="auto"/>
        <w:jc w:val="both"/>
        <w:rPr>
          <w:rFonts w:ascii="Times New Roman" w:hAnsi="Times New Roman" w:cs="Times New Roman"/>
          <w:color w:val="000000" w:themeColor="text1"/>
        </w:rPr>
      </w:pPr>
    </w:p>
    <w:p w14:paraId="19CCBF1D" w14:textId="77777777" w:rsidR="0035797D" w:rsidRPr="00F508B5" w:rsidRDefault="004F57FB" w:rsidP="00F508B5">
      <w:pPr>
        <w:pStyle w:val="Heading2"/>
        <w:numPr>
          <w:ilvl w:val="1"/>
          <w:numId w:val="5"/>
        </w:numPr>
        <w:spacing w:before="0" w:after="0" w:line="360" w:lineRule="auto"/>
        <w:rPr>
          <w:rFonts w:ascii="Times New Roman" w:eastAsia="Times New Roman" w:hAnsi="Times New Roman" w:cs="Times New Roman"/>
          <w:color w:val="000000" w:themeColor="text1"/>
          <w:sz w:val="24"/>
          <w:szCs w:val="24"/>
        </w:rPr>
      </w:pPr>
      <w:bookmarkStart w:id="5" w:name="_Toc234322812"/>
      <w:bookmarkStart w:id="6" w:name="_Toc234341402"/>
      <w:r w:rsidRPr="00F508B5">
        <w:rPr>
          <w:rFonts w:ascii="Times New Roman" w:eastAsia="Times New Roman" w:hAnsi="Times New Roman" w:cs="Times New Roman"/>
          <w:color w:val="000000" w:themeColor="text1"/>
          <w:sz w:val="24"/>
          <w:szCs w:val="24"/>
        </w:rPr>
        <w:t>OBJETO DO ESTUDO</w:t>
      </w:r>
      <w:bookmarkEnd w:id="5"/>
      <w:bookmarkEnd w:id="6"/>
    </w:p>
    <w:p w14:paraId="5ECC69C4" w14:textId="77777777" w:rsidR="00A66270" w:rsidRPr="00F508B5" w:rsidRDefault="00A66270" w:rsidP="00F508B5">
      <w:pPr>
        <w:spacing w:line="360" w:lineRule="auto"/>
        <w:rPr>
          <w:rFonts w:ascii="Times New Roman" w:hAnsi="Times New Roman" w:cs="Times New Roman"/>
        </w:rPr>
      </w:pPr>
    </w:p>
    <w:p w14:paraId="630260D0" w14:textId="77777777" w:rsidR="00EB76E3" w:rsidRPr="00F508B5" w:rsidRDefault="00000000"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O objeto deste estudo é a predição da sepse neonatal tardia em recém-nascidos internados em Unidade de Terapia Intensiva Neonatal.</w:t>
      </w:r>
    </w:p>
    <w:p w14:paraId="6D48F8E1" w14:textId="77777777" w:rsidR="0035797D" w:rsidRPr="00F508B5" w:rsidRDefault="0035797D" w:rsidP="00F508B5">
      <w:pPr>
        <w:pStyle w:val="Heading2"/>
        <w:spacing w:before="0" w:after="0" w:line="360" w:lineRule="auto"/>
        <w:rPr>
          <w:rFonts w:ascii="Times New Roman" w:eastAsia="Times New Roman" w:hAnsi="Times New Roman" w:cs="Times New Roman"/>
          <w:b/>
          <w:bCs/>
          <w:color w:val="000000" w:themeColor="text1"/>
          <w:sz w:val="24"/>
          <w:szCs w:val="24"/>
        </w:rPr>
      </w:pPr>
    </w:p>
    <w:p w14:paraId="2380D078" w14:textId="1C41C4D3" w:rsidR="0035797D" w:rsidRPr="00F508B5" w:rsidRDefault="004F57FB" w:rsidP="00EB4464">
      <w:pPr>
        <w:pStyle w:val="Heading2"/>
        <w:numPr>
          <w:ilvl w:val="1"/>
          <w:numId w:val="5"/>
        </w:numPr>
        <w:spacing w:before="0" w:after="0" w:line="360" w:lineRule="auto"/>
        <w:rPr>
          <w:rFonts w:ascii="Times New Roman" w:eastAsia="Times New Roman" w:hAnsi="Times New Roman" w:cs="Times New Roman"/>
          <w:color w:val="000000" w:themeColor="text1"/>
          <w:sz w:val="24"/>
          <w:szCs w:val="24"/>
        </w:rPr>
      </w:pPr>
      <w:bookmarkStart w:id="7" w:name="_Toc234322813"/>
      <w:bookmarkStart w:id="8" w:name="_Toc234341403"/>
      <w:r w:rsidRPr="00F508B5">
        <w:rPr>
          <w:rFonts w:ascii="Times New Roman" w:eastAsia="Times New Roman" w:hAnsi="Times New Roman" w:cs="Times New Roman"/>
          <w:color w:val="000000" w:themeColor="text1"/>
          <w:sz w:val="24"/>
          <w:szCs w:val="24"/>
        </w:rPr>
        <w:t>QUESTÃO DE PESQUISA</w:t>
      </w:r>
      <w:bookmarkEnd w:id="7"/>
      <w:bookmarkEnd w:id="8"/>
    </w:p>
    <w:p w14:paraId="1FCA4152" w14:textId="77777777" w:rsidR="00A66270" w:rsidRPr="00F508B5" w:rsidRDefault="00A66270" w:rsidP="00F508B5">
      <w:pPr>
        <w:spacing w:line="360" w:lineRule="auto"/>
        <w:jc w:val="both"/>
        <w:rPr>
          <w:rFonts w:ascii="Times New Roman" w:hAnsi="Times New Roman" w:cs="Times New Roman"/>
          <w:color w:val="000000" w:themeColor="text1"/>
        </w:rPr>
      </w:pPr>
    </w:p>
    <w:p w14:paraId="2D38A355" w14:textId="77777777" w:rsidR="001A4041" w:rsidRPr="00F508B5" w:rsidRDefault="002F0B05"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Algoritmos de inteligência artificial, treinados com aprendizado de máquina em prontuários eletrônicos, são capazes de predizer, com desempenho adequado, a ocorrência de sepse tardia em recém-nascidos internados em Unidade de Terapia Intensiva Neonatal?</w:t>
      </w:r>
    </w:p>
    <w:p w14:paraId="70DEC4B9" w14:textId="77777777" w:rsidR="0035797D" w:rsidRPr="00F508B5" w:rsidRDefault="0035797D" w:rsidP="00F508B5">
      <w:pPr>
        <w:pStyle w:val="Heading2"/>
        <w:spacing w:before="0" w:after="0" w:line="360" w:lineRule="auto"/>
        <w:rPr>
          <w:rFonts w:ascii="Times New Roman" w:eastAsia="Times New Roman" w:hAnsi="Times New Roman" w:cs="Times New Roman"/>
          <w:b/>
          <w:bCs/>
          <w:color w:val="000000" w:themeColor="text1"/>
          <w:sz w:val="24"/>
          <w:szCs w:val="24"/>
        </w:rPr>
      </w:pPr>
    </w:p>
    <w:p w14:paraId="2D2DED09" w14:textId="56393087" w:rsidR="0035797D" w:rsidRPr="00F508B5" w:rsidRDefault="004F57FB" w:rsidP="00EB4464">
      <w:pPr>
        <w:pStyle w:val="Heading2"/>
        <w:numPr>
          <w:ilvl w:val="1"/>
          <w:numId w:val="5"/>
        </w:numPr>
        <w:spacing w:before="0" w:after="0" w:line="360" w:lineRule="auto"/>
        <w:rPr>
          <w:rFonts w:ascii="Times New Roman" w:eastAsia="Times New Roman" w:hAnsi="Times New Roman" w:cs="Times New Roman"/>
          <w:color w:val="000000" w:themeColor="text1"/>
          <w:sz w:val="24"/>
          <w:szCs w:val="24"/>
        </w:rPr>
      </w:pPr>
      <w:bookmarkStart w:id="9" w:name="_Toc234322814"/>
      <w:bookmarkStart w:id="10" w:name="_Toc234341404"/>
      <w:r w:rsidRPr="00F508B5">
        <w:rPr>
          <w:rFonts w:ascii="Times New Roman" w:eastAsia="Times New Roman" w:hAnsi="Times New Roman" w:cs="Times New Roman"/>
          <w:color w:val="000000" w:themeColor="text1"/>
          <w:sz w:val="24"/>
          <w:szCs w:val="24"/>
        </w:rPr>
        <w:t>HIPÓTESE</w:t>
      </w:r>
      <w:bookmarkEnd w:id="9"/>
      <w:bookmarkEnd w:id="10"/>
    </w:p>
    <w:p w14:paraId="55EB4776" w14:textId="77777777" w:rsidR="00A66270" w:rsidRPr="00F508B5" w:rsidRDefault="00A66270" w:rsidP="00F508B5">
      <w:pPr>
        <w:spacing w:line="360" w:lineRule="auto"/>
        <w:jc w:val="both"/>
        <w:rPr>
          <w:rFonts w:ascii="Times New Roman" w:hAnsi="Times New Roman" w:cs="Times New Roman"/>
          <w:color w:val="000000" w:themeColor="text1"/>
        </w:rPr>
      </w:pPr>
    </w:p>
    <w:p w14:paraId="3E2167DD" w14:textId="77777777" w:rsidR="001A4041" w:rsidRPr="00F508B5" w:rsidRDefault="00000000"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A partir da questão formulada, admitem-se as seguintes hipóteses:</w:t>
      </w:r>
    </w:p>
    <w:p w14:paraId="229A55A4" w14:textId="77777777" w:rsidR="001A4041"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H</w:t>
      </w:r>
      <w:r w:rsidRPr="00F508B5">
        <w:rPr>
          <w:rFonts w:ascii="Times New Roman" w:hAnsi="Times New Roman" w:cs="Times New Roman"/>
          <w:color w:val="000000" w:themeColor="text1"/>
          <w:vertAlign w:val="subscript"/>
        </w:rPr>
        <w:t>1</w:t>
      </w:r>
      <w:r w:rsidRPr="00F508B5">
        <w:rPr>
          <w:rFonts w:ascii="Times New Roman" w:hAnsi="Times New Roman" w:cs="Times New Roman"/>
          <w:color w:val="000000" w:themeColor="text1"/>
        </w:rPr>
        <w:t xml:space="preserve"> -</w:t>
      </w:r>
      <w:r w:rsidRPr="00F508B5">
        <w:rPr>
          <w:rFonts w:ascii="Times New Roman" w:hAnsi="Times New Roman" w:cs="Times New Roman"/>
          <w:b/>
          <w:bCs/>
          <w:color w:val="000000" w:themeColor="text1"/>
        </w:rPr>
        <w:t xml:space="preserve"> </w:t>
      </w:r>
      <w:r w:rsidRPr="00F508B5">
        <w:rPr>
          <w:rFonts w:ascii="Times New Roman" w:hAnsi="Times New Roman" w:cs="Times New Roman"/>
          <w:color w:val="000000" w:themeColor="text1"/>
        </w:rPr>
        <w:t>Algoritmos de inteligência artificial, treinados com aprendizado de máquina em dados de prontuários eletrônicos, são capazes de predizer a ocorrência de sepse tardia em recém-nascidos internados em Unidade de Terapia Intensiva Neonatal com desempenho preditivo adequado.</w:t>
      </w:r>
    </w:p>
    <w:p w14:paraId="15D42B94" w14:textId="77777777" w:rsidR="0035797D"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H</w:t>
      </w:r>
      <w:r w:rsidRPr="00F508B5">
        <w:rPr>
          <w:rFonts w:ascii="Times New Roman" w:hAnsi="Times New Roman" w:cs="Times New Roman"/>
          <w:color w:val="000000" w:themeColor="text1"/>
          <w:vertAlign w:val="subscript"/>
        </w:rPr>
        <w:t>2</w:t>
      </w:r>
      <w:r w:rsidRPr="00F508B5">
        <w:rPr>
          <w:rFonts w:ascii="Times New Roman" w:hAnsi="Times New Roman" w:cs="Times New Roman"/>
          <w:color w:val="000000" w:themeColor="text1"/>
        </w:rPr>
        <w:t xml:space="preserve"> - Algoritmos de inteligência artificial, treinados com aprendizado de máquina em dados de prontuários eletrônicos, não são capazes de predizer a ocorrência de sepse tardia em recém-nascidos internados em Unidade de Terapia Intensiva Neonatal com desempenho preditivo adequado.</w:t>
      </w:r>
    </w:p>
    <w:p w14:paraId="438E1192" w14:textId="77777777" w:rsidR="0036598F" w:rsidRPr="00F508B5" w:rsidRDefault="0036598F" w:rsidP="00F508B5">
      <w:pPr>
        <w:spacing w:line="360" w:lineRule="auto"/>
        <w:jc w:val="both"/>
        <w:rPr>
          <w:rFonts w:ascii="Times New Roman" w:hAnsi="Times New Roman" w:cs="Times New Roman"/>
          <w:color w:val="000000" w:themeColor="text1"/>
        </w:rPr>
      </w:pPr>
    </w:p>
    <w:p w14:paraId="0259C6BB" w14:textId="08474B91" w:rsidR="0081526F" w:rsidRPr="00F508B5" w:rsidRDefault="004F57FB" w:rsidP="00EB4464">
      <w:pPr>
        <w:pStyle w:val="Heading2"/>
        <w:numPr>
          <w:ilvl w:val="1"/>
          <w:numId w:val="5"/>
        </w:numPr>
        <w:spacing w:before="0" w:after="0" w:line="360" w:lineRule="auto"/>
        <w:rPr>
          <w:rFonts w:ascii="Times New Roman" w:eastAsia="Times New Roman" w:hAnsi="Times New Roman" w:cs="Times New Roman"/>
          <w:color w:val="000000" w:themeColor="text1"/>
          <w:sz w:val="24"/>
          <w:szCs w:val="24"/>
        </w:rPr>
      </w:pPr>
      <w:bookmarkStart w:id="11" w:name="_Toc234322815"/>
      <w:bookmarkStart w:id="12" w:name="_Toc234341405"/>
      <w:r w:rsidRPr="00F508B5">
        <w:rPr>
          <w:rFonts w:ascii="Times New Roman" w:eastAsia="Times New Roman" w:hAnsi="Times New Roman" w:cs="Times New Roman"/>
          <w:color w:val="000000" w:themeColor="text1"/>
          <w:sz w:val="24"/>
          <w:szCs w:val="24"/>
        </w:rPr>
        <w:lastRenderedPageBreak/>
        <w:t>JUSTIFICATIVA E RELEVÂNCIA</w:t>
      </w:r>
      <w:bookmarkEnd w:id="11"/>
      <w:bookmarkEnd w:id="12"/>
    </w:p>
    <w:p w14:paraId="4929AD67" w14:textId="77777777" w:rsidR="00A66270" w:rsidRPr="00F508B5" w:rsidRDefault="00A66270" w:rsidP="00F508B5">
      <w:pPr>
        <w:spacing w:line="360" w:lineRule="auto"/>
        <w:jc w:val="both"/>
        <w:rPr>
          <w:rFonts w:ascii="Times New Roman" w:hAnsi="Times New Roman" w:cs="Times New Roman"/>
          <w:color w:val="000000" w:themeColor="text1"/>
        </w:rPr>
      </w:pPr>
    </w:p>
    <w:p w14:paraId="5EEE2E79" w14:textId="77777777" w:rsidR="0081526F" w:rsidRPr="00F508B5" w:rsidRDefault="0081526F"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A literatura científica nacional e internacional sobre o tema ainda apresenta lacunas significativas que justificam o desenvolvimento deste estudo. No Brasil, poucos estudos foram identificados no qual desenvolvam e avaliem algoritmos de inteligência artificial especificamente voltados para a predição de sepse tardia em recém-nascidos internados em Unidades de Terapia Intensiva Neonatal de instituições públicas, constituindo uma lacuna científica expressiva frente à magnitude do problema no setor público de saúde.</w:t>
      </w:r>
    </w:p>
    <w:p w14:paraId="7279B192" w14:textId="77777777" w:rsidR="0081526F" w:rsidRPr="00F508B5" w:rsidRDefault="0081526F"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Os estudos internacionais existentes foram conduzidos predominantemente em hospitais privados de países de alta renda, com infraestrutura tecnológica avançada e perfis epidemiológicos, microbiológicos e assistenciais distintos da realidade brasileira. Essa diferença de contexto limita e excedem dos modelos desenvolvidos nesses estudos para as UTIN do SUS, especialmente nas regiões Norte e Nordeste do país, onde as desigualdades no acesso a recursos diagnósticos e terapêuticos são mais evidentes.</w:t>
      </w:r>
    </w:p>
    <w:p w14:paraId="419E112B" w14:textId="77777777" w:rsidR="009E72DC" w:rsidRPr="00F508B5" w:rsidRDefault="0081526F"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Há ainda poucos estudos que comparem sistematicamente diferentes algoritmos de aprendizado de máquina na predição de sepse tardia neonatal, utilizando variáveis clínicas, laboratoriais e de sinais vitais disponíveis rotineiramente em UTIN públicas brasileiras de alta complexidade. A maioria das pesquisas nacionais sobre predição de sepse por meio de algoritmos foi realizada em populações adultas ou mistas, não abordando as particularidades fisiológicas e epidemiológicas do recém-nascido prematuro. </w:t>
      </w:r>
    </w:p>
    <w:p w14:paraId="68058472" w14:textId="77777777" w:rsidR="0081526F" w:rsidRPr="00F508B5" w:rsidRDefault="0081526F"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A limitação ou ausência de ferramentas de apoio à decisão clínica validadas para esse contexto resulta em diagnósticos tardios, tratamentos empíricos desnecessariamente prolongados e maior morbimortalidade neonatal por sepse tardia. Diante dessas lacunas, este estudo se propõe a gerar evidências científicas originárias do contexto público brasileiro, contribuindo para a melhoria da qualidade assistencial em neonatologia e para o fortalecimento da pesquisa em saúde digital no SUS.</w:t>
      </w:r>
    </w:p>
    <w:p w14:paraId="36B703D9" w14:textId="77777777" w:rsidR="0086133B" w:rsidRPr="00F508B5" w:rsidRDefault="0086133B" w:rsidP="00F508B5">
      <w:pPr>
        <w:spacing w:line="360" w:lineRule="auto"/>
        <w:rPr>
          <w:rFonts w:ascii="Times New Roman" w:hAnsi="Times New Roman" w:cs="Times New Roman"/>
          <w:color w:val="000000" w:themeColor="text1"/>
        </w:rPr>
      </w:pPr>
    </w:p>
    <w:p w14:paraId="261B6E08" w14:textId="1757934A" w:rsidR="00342F96" w:rsidRPr="0033328F" w:rsidRDefault="00A66270" w:rsidP="0033328F">
      <w:pPr>
        <w:pStyle w:val="Heading2"/>
        <w:numPr>
          <w:ilvl w:val="1"/>
          <w:numId w:val="5"/>
        </w:numPr>
        <w:rPr>
          <w:rFonts w:ascii="Times New Roman" w:hAnsi="Times New Roman" w:cs="Times New Roman"/>
          <w:color w:val="000000"/>
          <w:sz w:val="24"/>
        </w:rPr>
      </w:pPr>
      <w:bookmarkStart w:id="13" w:name="_Toc234322816"/>
      <w:bookmarkStart w:id="14" w:name="_Toc234341406"/>
      <w:r w:rsidRPr="0033328F">
        <w:rPr>
          <w:rFonts w:ascii="Times New Roman" w:hAnsi="Times New Roman" w:cs="Times New Roman"/>
          <w:color w:val="000000"/>
          <w:sz w:val="24"/>
        </w:rPr>
        <w:t>OBJETIVOS</w:t>
      </w:r>
      <w:bookmarkEnd w:id="13"/>
      <w:bookmarkEnd w:id="14"/>
    </w:p>
    <w:p w14:paraId="0558E65A" w14:textId="77777777" w:rsidR="00A66270" w:rsidRPr="00F508B5" w:rsidRDefault="00A66270" w:rsidP="00F508B5">
      <w:pPr>
        <w:spacing w:line="360" w:lineRule="auto"/>
        <w:rPr>
          <w:rFonts w:ascii="Times New Roman" w:hAnsi="Times New Roman" w:cs="Times New Roman"/>
        </w:rPr>
      </w:pPr>
    </w:p>
    <w:p w14:paraId="4500F347" w14:textId="4A1A2FBF" w:rsidR="00A66270" w:rsidRDefault="00A66270" w:rsidP="00661DC1">
      <w:pPr>
        <w:pStyle w:val="Heading2"/>
        <w:numPr>
          <w:ilvl w:val="2"/>
          <w:numId w:val="5"/>
        </w:numPr>
        <w:spacing w:before="0" w:after="0" w:line="360" w:lineRule="auto"/>
        <w:ind w:left="567" w:hanging="578"/>
        <w:rPr>
          <w:rFonts w:ascii="Times New Roman" w:hAnsi="Times New Roman" w:cs="Times New Roman"/>
          <w:b/>
          <w:bCs/>
          <w:color w:val="000000" w:themeColor="text1"/>
          <w:sz w:val="24"/>
          <w:szCs w:val="24"/>
        </w:rPr>
      </w:pPr>
      <w:bookmarkStart w:id="15" w:name="_Toc234322817"/>
      <w:bookmarkStart w:id="16" w:name="_Toc234341407"/>
      <w:r w:rsidRPr="00F508B5">
        <w:rPr>
          <w:rFonts w:ascii="Times New Roman" w:hAnsi="Times New Roman" w:cs="Times New Roman"/>
          <w:b/>
          <w:bCs/>
          <w:color w:val="000000" w:themeColor="text1"/>
          <w:sz w:val="24"/>
          <w:szCs w:val="24"/>
        </w:rPr>
        <w:t>Objetivo Geral</w:t>
      </w:r>
      <w:bookmarkEnd w:id="15"/>
      <w:bookmarkEnd w:id="16"/>
    </w:p>
    <w:p w14:paraId="34F40387" w14:textId="77777777" w:rsidR="00661DC1" w:rsidRPr="00661DC1" w:rsidRDefault="00661DC1" w:rsidP="00661DC1"/>
    <w:p w14:paraId="5199A6C1" w14:textId="2E17A6BF" w:rsidR="00661DC1" w:rsidRPr="00661DC1" w:rsidRDefault="00342F96" w:rsidP="00661DC1">
      <w:pPr>
        <w:pStyle w:val="ListParagraph"/>
        <w:numPr>
          <w:ilvl w:val="0"/>
          <w:numId w:val="2"/>
        </w:numPr>
        <w:spacing w:line="360" w:lineRule="auto"/>
        <w:contextualSpacing w:val="0"/>
        <w:jc w:val="both"/>
        <w:rPr>
          <w:rFonts w:ascii="Times New Roman" w:hAnsi="Times New Roman" w:cs="Times New Roman"/>
          <w:color w:val="000000" w:themeColor="text1"/>
        </w:rPr>
      </w:pPr>
      <w:r w:rsidRPr="00A01C69">
        <w:rPr>
          <w:rFonts w:ascii="Times New Roman" w:hAnsi="Times New Roman" w:cs="Times New Roman"/>
          <w:color w:val="000000" w:themeColor="text1"/>
        </w:rPr>
        <w:t xml:space="preserve">Desenvolver </w:t>
      </w:r>
      <w:r w:rsidR="00320D8B" w:rsidRPr="00A01C69">
        <w:rPr>
          <w:rFonts w:ascii="Times New Roman" w:hAnsi="Times New Roman" w:cs="Times New Roman"/>
          <w:color w:val="000000" w:themeColor="text1"/>
        </w:rPr>
        <w:t xml:space="preserve">modelos </w:t>
      </w:r>
      <w:r w:rsidRPr="00A01C69">
        <w:rPr>
          <w:rFonts w:ascii="Times New Roman" w:hAnsi="Times New Roman" w:cs="Times New Roman"/>
          <w:color w:val="000000" w:themeColor="text1"/>
        </w:rPr>
        <w:t>de inteligência</w:t>
      </w:r>
      <w:r w:rsidRPr="00F508B5">
        <w:rPr>
          <w:rFonts w:ascii="Times New Roman" w:hAnsi="Times New Roman" w:cs="Times New Roman"/>
          <w:color w:val="000000" w:themeColor="text1"/>
        </w:rPr>
        <w:t xml:space="preserve"> artificial para predição de sepse tardia em recém-nascidos internados em Unidade de Terapia Intensiva Neonatal de uma maternidade pública de referência em alta complexidade no Nordeste do Brasil.</w:t>
      </w:r>
    </w:p>
    <w:p w14:paraId="1D5B8CC9" w14:textId="27FB2D7F" w:rsidR="00342F96" w:rsidRPr="00F508B5" w:rsidRDefault="00A66270" w:rsidP="00EB4464">
      <w:pPr>
        <w:pStyle w:val="Heading2"/>
        <w:numPr>
          <w:ilvl w:val="2"/>
          <w:numId w:val="5"/>
        </w:numPr>
        <w:spacing w:before="0" w:after="0" w:line="360" w:lineRule="auto"/>
        <w:ind w:left="567" w:hanging="578"/>
        <w:rPr>
          <w:rFonts w:ascii="Times New Roman" w:hAnsi="Times New Roman" w:cs="Times New Roman"/>
          <w:b/>
          <w:bCs/>
          <w:color w:val="000000" w:themeColor="text1"/>
          <w:sz w:val="24"/>
          <w:szCs w:val="24"/>
        </w:rPr>
      </w:pPr>
      <w:bookmarkStart w:id="17" w:name="_Toc234322818"/>
      <w:bookmarkStart w:id="18" w:name="_Toc234341408"/>
      <w:r w:rsidRPr="00F508B5">
        <w:rPr>
          <w:rFonts w:ascii="Times New Roman" w:hAnsi="Times New Roman" w:cs="Times New Roman"/>
          <w:b/>
          <w:bCs/>
          <w:color w:val="000000" w:themeColor="text1"/>
          <w:sz w:val="24"/>
          <w:szCs w:val="24"/>
        </w:rPr>
        <w:lastRenderedPageBreak/>
        <w:t>Objetivos Específicos</w:t>
      </w:r>
      <w:bookmarkEnd w:id="17"/>
      <w:bookmarkEnd w:id="18"/>
    </w:p>
    <w:p w14:paraId="5C34B649" w14:textId="77777777" w:rsidR="00A66270" w:rsidRPr="00F508B5" w:rsidRDefault="00A66270" w:rsidP="00F508B5">
      <w:pPr>
        <w:spacing w:line="360" w:lineRule="auto"/>
        <w:jc w:val="both"/>
        <w:rPr>
          <w:rFonts w:ascii="Times New Roman" w:hAnsi="Times New Roman" w:cs="Times New Roman"/>
          <w:color w:val="000000" w:themeColor="text1"/>
        </w:rPr>
      </w:pPr>
    </w:p>
    <w:p w14:paraId="6D42025B" w14:textId="77777777" w:rsidR="00342F96" w:rsidRPr="00F508B5" w:rsidRDefault="00342F96" w:rsidP="00F508B5">
      <w:pPr>
        <w:pStyle w:val="ListParagraph"/>
        <w:numPr>
          <w:ilvl w:val="0"/>
          <w:numId w:val="2"/>
        </w:numPr>
        <w:spacing w:line="360" w:lineRule="auto"/>
        <w:contextualSpacing w:val="0"/>
        <w:jc w:val="both"/>
        <w:rPr>
          <w:rFonts w:ascii="Times New Roman" w:hAnsi="Times New Roman" w:cs="Times New Roman"/>
          <w:color w:val="000000" w:themeColor="text1"/>
        </w:rPr>
      </w:pPr>
      <w:r w:rsidRPr="00F508B5">
        <w:rPr>
          <w:rFonts w:ascii="Times New Roman" w:hAnsi="Times New Roman" w:cs="Times New Roman"/>
          <w:color w:val="000000" w:themeColor="text1"/>
        </w:rPr>
        <w:t>Identificar variáveis clínicas, laboratoriais, microbiológicas e de sinais vitais associadas à ocorrência de sepse tardia neonatal nos prontuários eletrônicos da UTIN estudada;</w:t>
      </w:r>
    </w:p>
    <w:p w14:paraId="18615638" w14:textId="77777777" w:rsidR="00342F96" w:rsidRPr="00F508B5" w:rsidRDefault="00342F96" w:rsidP="00F508B5">
      <w:pPr>
        <w:pStyle w:val="ListParagraph"/>
        <w:numPr>
          <w:ilvl w:val="0"/>
          <w:numId w:val="2"/>
        </w:numPr>
        <w:spacing w:line="360" w:lineRule="auto"/>
        <w:contextualSpacing w:val="0"/>
        <w:jc w:val="both"/>
        <w:rPr>
          <w:rFonts w:ascii="Times New Roman" w:hAnsi="Times New Roman" w:cs="Times New Roman"/>
          <w:color w:val="000000" w:themeColor="text1"/>
        </w:rPr>
      </w:pPr>
      <w:r w:rsidRPr="00F508B5">
        <w:rPr>
          <w:rFonts w:ascii="Times New Roman" w:hAnsi="Times New Roman" w:cs="Times New Roman"/>
          <w:color w:val="000000" w:themeColor="text1"/>
        </w:rPr>
        <w:t>Identificar as variáveis preditoras de maior importância para os modelos de melhor desempenho, utilizando técnicas de explicabilidade;</w:t>
      </w:r>
    </w:p>
    <w:p w14:paraId="6935713E" w14:textId="77777777" w:rsidR="00342F96" w:rsidRPr="00F508B5" w:rsidRDefault="00342F96" w:rsidP="00F508B5">
      <w:pPr>
        <w:pStyle w:val="ListParagraph"/>
        <w:numPr>
          <w:ilvl w:val="0"/>
          <w:numId w:val="2"/>
        </w:numPr>
        <w:spacing w:line="360" w:lineRule="auto"/>
        <w:contextualSpacing w:val="0"/>
        <w:jc w:val="both"/>
        <w:rPr>
          <w:rFonts w:ascii="Times New Roman" w:hAnsi="Times New Roman" w:cs="Times New Roman"/>
          <w:color w:val="000000" w:themeColor="text1"/>
        </w:rPr>
      </w:pPr>
      <w:r w:rsidRPr="00F508B5">
        <w:rPr>
          <w:rFonts w:ascii="Times New Roman" w:hAnsi="Times New Roman" w:cs="Times New Roman"/>
          <w:color w:val="000000" w:themeColor="text1"/>
        </w:rPr>
        <w:t>Propor protótipo de sistema de apoio à decisão clínica para o monitoramento e alerta precoce de sepse tardia na UTIN, com base no algoritmo de melhor desempenho.</w:t>
      </w:r>
    </w:p>
    <w:p w14:paraId="42463BA1" w14:textId="77777777" w:rsidR="00342F96" w:rsidRPr="00F508B5" w:rsidRDefault="00342F96" w:rsidP="00F508B5">
      <w:pPr>
        <w:pStyle w:val="Heading1"/>
        <w:spacing w:before="0" w:after="0" w:line="360" w:lineRule="auto"/>
        <w:rPr>
          <w:rFonts w:ascii="Times New Roman" w:hAnsi="Times New Roman" w:cs="Times New Roman"/>
          <w:b/>
          <w:bCs/>
          <w:color w:val="000000" w:themeColor="text1"/>
          <w:sz w:val="24"/>
          <w:szCs w:val="24"/>
        </w:rPr>
      </w:pPr>
    </w:p>
    <w:p w14:paraId="1B6A5CBE" w14:textId="77777777" w:rsidR="00342F96" w:rsidRPr="00F508B5" w:rsidRDefault="00342F96" w:rsidP="00F508B5">
      <w:pPr>
        <w:pStyle w:val="Heading1"/>
        <w:spacing w:before="0" w:after="0" w:line="360" w:lineRule="auto"/>
        <w:rPr>
          <w:rFonts w:ascii="Times New Roman" w:hAnsi="Times New Roman" w:cs="Times New Roman"/>
          <w:b/>
          <w:bCs/>
          <w:color w:val="000000" w:themeColor="text1"/>
          <w:sz w:val="24"/>
          <w:szCs w:val="24"/>
        </w:rPr>
      </w:pPr>
    </w:p>
    <w:p w14:paraId="5A74A2EA" w14:textId="77777777" w:rsidR="00342F96" w:rsidRPr="00F508B5" w:rsidRDefault="00342F96" w:rsidP="00F508B5">
      <w:pPr>
        <w:spacing w:line="360" w:lineRule="auto"/>
        <w:rPr>
          <w:rFonts w:ascii="Times New Roman" w:hAnsi="Times New Roman" w:cs="Times New Roman"/>
        </w:rPr>
      </w:pPr>
    </w:p>
    <w:p w14:paraId="479AC632" w14:textId="77777777" w:rsidR="00342F96" w:rsidRPr="00F508B5" w:rsidRDefault="00342F96" w:rsidP="00F508B5">
      <w:pPr>
        <w:spacing w:line="360" w:lineRule="auto"/>
        <w:rPr>
          <w:rFonts w:ascii="Times New Roman" w:hAnsi="Times New Roman" w:cs="Times New Roman"/>
        </w:rPr>
      </w:pPr>
    </w:p>
    <w:p w14:paraId="17B2482E" w14:textId="77777777" w:rsidR="00D40E43" w:rsidRPr="00F508B5" w:rsidRDefault="00D40E43" w:rsidP="00F508B5">
      <w:pPr>
        <w:spacing w:line="360" w:lineRule="auto"/>
        <w:rPr>
          <w:rFonts w:ascii="Times New Roman" w:hAnsi="Times New Roman" w:cs="Times New Roman"/>
        </w:rPr>
      </w:pPr>
    </w:p>
    <w:p w14:paraId="2D87C249" w14:textId="77777777" w:rsidR="00D40E43" w:rsidRPr="00F508B5" w:rsidRDefault="00D40E43" w:rsidP="00F508B5">
      <w:pPr>
        <w:spacing w:line="360" w:lineRule="auto"/>
        <w:rPr>
          <w:rFonts w:ascii="Times New Roman" w:hAnsi="Times New Roman" w:cs="Times New Roman"/>
        </w:rPr>
      </w:pPr>
    </w:p>
    <w:p w14:paraId="4C353F7D" w14:textId="77777777" w:rsidR="00D40E43" w:rsidRPr="00F508B5" w:rsidRDefault="00D40E43" w:rsidP="00F508B5">
      <w:pPr>
        <w:spacing w:line="360" w:lineRule="auto"/>
        <w:rPr>
          <w:rFonts w:ascii="Times New Roman" w:hAnsi="Times New Roman" w:cs="Times New Roman"/>
        </w:rPr>
      </w:pPr>
    </w:p>
    <w:p w14:paraId="31D17780" w14:textId="77777777" w:rsidR="00D40E43" w:rsidRPr="00F508B5" w:rsidRDefault="00D40E43" w:rsidP="00F508B5">
      <w:pPr>
        <w:spacing w:line="360" w:lineRule="auto"/>
        <w:rPr>
          <w:rFonts w:ascii="Times New Roman" w:hAnsi="Times New Roman" w:cs="Times New Roman"/>
        </w:rPr>
      </w:pPr>
    </w:p>
    <w:p w14:paraId="4BE24237" w14:textId="77777777" w:rsidR="00D40E43" w:rsidRPr="00F508B5" w:rsidRDefault="00D40E43" w:rsidP="00F508B5">
      <w:pPr>
        <w:spacing w:line="360" w:lineRule="auto"/>
        <w:rPr>
          <w:rFonts w:ascii="Times New Roman" w:hAnsi="Times New Roman" w:cs="Times New Roman"/>
        </w:rPr>
      </w:pPr>
    </w:p>
    <w:p w14:paraId="42131438" w14:textId="77777777" w:rsidR="00D40E43" w:rsidRPr="00F508B5" w:rsidRDefault="00D40E43" w:rsidP="00F508B5">
      <w:pPr>
        <w:spacing w:line="360" w:lineRule="auto"/>
        <w:rPr>
          <w:rFonts w:ascii="Times New Roman" w:hAnsi="Times New Roman" w:cs="Times New Roman"/>
        </w:rPr>
      </w:pPr>
    </w:p>
    <w:p w14:paraId="70FB72D2" w14:textId="77777777" w:rsidR="00D40E43" w:rsidRPr="00F508B5" w:rsidRDefault="00D40E43" w:rsidP="00F508B5">
      <w:pPr>
        <w:spacing w:line="360" w:lineRule="auto"/>
        <w:rPr>
          <w:rFonts w:ascii="Times New Roman" w:hAnsi="Times New Roman" w:cs="Times New Roman"/>
        </w:rPr>
      </w:pPr>
    </w:p>
    <w:p w14:paraId="7970D141" w14:textId="77777777" w:rsidR="00D40E43" w:rsidRPr="00F508B5" w:rsidRDefault="00D40E43" w:rsidP="00F508B5">
      <w:pPr>
        <w:spacing w:line="360" w:lineRule="auto"/>
        <w:rPr>
          <w:rFonts w:ascii="Times New Roman" w:hAnsi="Times New Roman" w:cs="Times New Roman"/>
        </w:rPr>
      </w:pPr>
    </w:p>
    <w:p w14:paraId="7818AB43" w14:textId="77777777" w:rsidR="00D40E43" w:rsidRPr="00F508B5" w:rsidRDefault="00D40E43" w:rsidP="00F508B5">
      <w:pPr>
        <w:spacing w:line="360" w:lineRule="auto"/>
        <w:rPr>
          <w:rFonts w:ascii="Times New Roman" w:hAnsi="Times New Roman" w:cs="Times New Roman"/>
        </w:rPr>
      </w:pPr>
    </w:p>
    <w:p w14:paraId="656F24E5" w14:textId="77777777" w:rsidR="00D40E43" w:rsidRPr="00F508B5" w:rsidRDefault="00D40E43" w:rsidP="00F508B5">
      <w:pPr>
        <w:spacing w:line="360" w:lineRule="auto"/>
        <w:rPr>
          <w:rFonts w:ascii="Times New Roman" w:hAnsi="Times New Roman" w:cs="Times New Roman"/>
        </w:rPr>
      </w:pPr>
    </w:p>
    <w:p w14:paraId="73E75342" w14:textId="77777777" w:rsidR="008476C2" w:rsidRPr="00F508B5" w:rsidRDefault="008476C2" w:rsidP="00F508B5">
      <w:pPr>
        <w:spacing w:line="360" w:lineRule="auto"/>
        <w:rPr>
          <w:rFonts w:ascii="Times New Roman" w:hAnsi="Times New Roman" w:cs="Times New Roman"/>
        </w:rPr>
      </w:pPr>
    </w:p>
    <w:p w14:paraId="0C7204AA" w14:textId="77777777" w:rsidR="008476C2" w:rsidRPr="00F508B5" w:rsidRDefault="008476C2" w:rsidP="00F508B5">
      <w:pPr>
        <w:spacing w:line="360" w:lineRule="auto"/>
        <w:rPr>
          <w:rFonts w:ascii="Times New Roman" w:hAnsi="Times New Roman" w:cs="Times New Roman"/>
        </w:rPr>
      </w:pPr>
    </w:p>
    <w:p w14:paraId="0D29A0A3" w14:textId="77777777" w:rsidR="008476C2" w:rsidRPr="00F508B5" w:rsidRDefault="008476C2" w:rsidP="00F508B5">
      <w:pPr>
        <w:spacing w:line="360" w:lineRule="auto"/>
        <w:rPr>
          <w:rFonts w:ascii="Times New Roman" w:hAnsi="Times New Roman" w:cs="Times New Roman"/>
        </w:rPr>
      </w:pPr>
    </w:p>
    <w:p w14:paraId="11044D82" w14:textId="77777777" w:rsidR="00342F96" w:rsidRPr="00F508B5" w:rsidRDefault="00342F96" w:rsidP="00F508B5">
      <w:pPr>
        <w:spacing w:line="360" w:lineRule="auto"/>
        <w:rPr>
          <w:rFonts w:ascii="Times New Roman" w:hAnsi="Times New Roman" w:cs="Times New Roman"/>
        </w:rPr>
      </w:pPr>
    </w:p>
    <w:p w14:paraId="6D1E21DB" w14:textId="77777777" w:rsidR="008476C2" w:rsidRPr="00F508B5" w:rsidRDefault="008476C2" w:rsidP="00F508B5">
      <w:pPr>
        <w:spacing w:line="360" w:lineRule="auto"/>
        <w:rPr>
          <w:rFonts w:ascii="Times New Roman" w:hAnsi="Times New Roman" w:cs="Times New Roman"/>
        </w:rPr>
      </w:pPr>
    </w:p>
    <w:p w14:paraId="3805C027" w14:textId="77777777" w:rsidR="008476C2" w:rsidRPr="00F508B5" w:rsidRDefault="008476C2" w:rsidP="00F508B5">
      <w:pPr>
        <w:spacing w:line="360" w:lineRule="auto"/>
        <w:rPr>
          <w:rFonts w:ascii="Times New Roman" w:hAnsi="Times New Roman" w:cs="Times New Roman"/>
        </w:rPr>
      </w:pPr>
    </w:p>
    <w:p w14:paraId="4FA959BB" w14:textId="77777777" w:rsidR="008476C2" w:rsidRPr="00F508B5" w:rsidRDefault="008476C2" w:rsidP="00F508B5">
      <w:pPr>
        <w:spacing w:line="360" w:lineRule="auto"/>
        <w:rPr>
          <w:rFonts w:ascii="Times New Roman" w:hAnsi="Times New Roman" w:cs="Times New Roman"/>
        </w:rPr>
      </w:pPr>
    </w:p>
    <w:p w14:paraId="2EE4324D" w14:textId="77777777" w:rsidR="008476C2" w:rsidRPr="00F508B5" w:rsidRDefault="008476C2" w:rsidP="00F508B5">
      <w:pPr>
        <w:spacing w:line="360" w:lineRule="auto"/>
        <w:rPr>
          <w:rFonts w:ascii="Times New Roman" w:hAnsi="Times New Roman" w:cs="Times New Roman"/>
        </w:rPr>
      </w:pPr>
    </w:p>
    <w:p w14:paraId="036A85E0" w14:textId="77777777" w:rsidR="008476C2" w:rsidRPr="00F508B5" w:rsidRDefault="008476C2" w:rsidP="00F508B5">
      <w:pPr>
        <w:spacing w:line="360" w:lineRule="auto"/>
        <w:rPr>
          <w:rFonts w:ascii="Times New Roman" w:hAnsi="Times New Roman" w:cs="Times New Roman"/>
        </w:rPr>
      </w:pPr>
    </w:p>
    <w:p w14:paraId="289E83F2" w14:textId="77777777" w:rsidR="000546D5" w:rsidRPr="00F508B5" w:rsidRDefault="000546D5" w:rsidP="00F508B5">
      <w:pPr>
        <w:spacing w:line="360" w:lineRule="auto"/>
        <w:rPr>
          <w:rFonts w:ascii="Times New Roman" w:hAnsi="Times New Roman" w:cs="Times New Roman"/>
        </w:rPr>
      </w:pPr>
    </w:p>
    <w:p w14:paraId="7F9E4731" w14:textId="77777777" w:rsidR="000546D5" w:rsidRPr="00F508B5" w:rsidRDefault="000546D5" w:rsidP="00F508B5">
      <w:pPr>
        <w:spacing w:line="360" w:lineRule="auto"/>
        <w:rPr>
          <w:rFonts w:ascii="Times New Roman" w:hAnsi="Times New Roman" w:cs="Times New Roman"/>
        </w:rPr>
      </w:pPr>
    </w:p>
    <w:p w14:paraId="761E3103" w14:textId="5CD46402" w:rsidR="00EB76E3" w:rsidRPr="00F508B5" w:rsidRDefault="00AD0B4E" w:rsidP="00EB4464">
      <w:pPr>
        <w:pStyle w:val="Heading1"/>
        <w:numPr>
          <w:ilvl w:val="0"/>
          <w:numId w:val="5"/>
        </w:numPr>
        <w:spacing w:before="0" w:after="0" w:line="360" w:lineRule="auto"/>
        <w:rPr>
          <w:rFonts w:ascii="Times New Roman" w:hAnsi="Times New Roman" w:cs="Times New Roman"/>
          <w:b/>
          <w:bCs/>
          <w:color w:val="000000" w:themeColor="text1"/>
          <w:sz w:val="24"/>
          <w:szCs w:val="24"/>
        </w:rPr>
      </w:pPr>
      <w:bookmarkStart w:id="19" w:name="_Toc234322819"/>
      <w:bookmarkStart w:id="20" w:name="_Toc234341409"/>
      <w:r w:rsidRPr="00F508B5">
        <w:rPr>
          <w:rFonts w:ascii="Times New Roman" w:hAnsi="Times New Roman" w:cs="Times New Roman"/>
          <w:b/>
          <w:bCs/>
          <w:color w:val="000000" w:themeColor="text1"/>
          <w:sz w:val="24"/>
          <w:szCs w:val="24"/>
        </w:rPr>
        <w:lastRenderedPageBreak/>
        <w:t>REFERENCIAL TEMÁTICO</w:t>
      </w:r>
      <w:bookmarkEnd w:id="19"/>
      <w:bookmarkEnd w:id="20"/>
    </w:p>
    <w:p w14:paraId="7F4B36D9" w14:textId="77777777" w:rsidR="00EB76E3" w:rsidRPr="00F508B5" w:rsidRDefault="00EB76E3" w:rsidP="00F508B5">
      <w:pPr>
        <w:pStyle w:val="Heading2"/>
        <w:spacing w:before="0" w:after="0" w:line="360" w:lineRule="auto"/>
        <w:rPr>
          <w:rFonts w:ascii="Times New Roman" w:hAnsi="Times New Roman" w:cs="Times New Roman"/>
          <w:color w:val="000000" w:themeColor="text1"/>
          <w:sz w:val="24"/>
          <w:szCs w:val="24"/>
        </w:rPr>
      </w:pPr>
    </w:p>
    <w:p w14:paraId="03841F4B" w14:textId="4A5BE498" w:rsidR="00635F3D" w:rsidRPr="00F508B5" w:rsidRDefault="004F57FB" w:rsidP="00EB4464">
      <w:pPr>
        <w:pStyle w:val="Heading2"/>
        <w:numPr>
          <w:ilvl w:val="1"/>
          <w:numId w:val="5"/>
        </w:numPr>
        <w:spacing w:before="0" w:after="0" w:line="360" w:lineRule="auto"/>
        <w:rPr>
          <w:rFonts w:ascii="Times New Roman" w:eastAsia="Times New Roman" w:hAnsi="Times New Roman" w:cs="Times New Roman"/>
          <w:color w:val="000000" w:themeColor="text1"/>
          <w:sz w:val="24"/>
          <w:szCs w:val="24"/>
        </w:rPr>
      </w:pPr>
      <w:bookmarkStart w:id="21" w:name="_Toc234322820"/>
      <w:bookmarkStart w:id="22" w:name="_Toc234341410"/>
      <w:r w:rsidRPr="00F508B5">
        <w:rPr>
          <w:rFonts w:ascii="Times New Roman" w:eastAsia="Times New Roman" w:hAnsi="Times New Roman" w:cs="Times New Roman"/>
          <w:color w:val="000000" w:themeColor="text1"/>
          <w:sz w:val="24"/>
          <w:szCs w:val="24"/>
        </w:rPr>
        <w:t>SEPSE NEONATAL: DEFINIÇÃO, FISIOPATOLOGIA E EPIDEMIOLOGIA</w:t>
      </w:r>
      <w:bookmarkEnd w:id="21"/>
      <w:bookmarkEnd w:id="22"/>
    </w:p>
    <w:p w14:paraId="7EB1287B" w14:textId="77777777" w:rsidR="008476C2" w:rsidRPr="00F508B5" w:rsidRDefault="008476C2" w:rsidP="00F508B5">
      <w:pPr>
        <w:spacing w:line="360" w:lineRule="auto"/>
        <w:jc w:val="both"/>
        <w:rPr>
          <w:rFonts w:ascii="Times New Roman" w:eastAsia="Times New Roman" w:hAnsi="Times New Roman" w:cs="Times New Roman"/>
          <w:color w:val="000000" w:themeColor="text1"/>
        </w:rPr>
      </w:pPr>
    </w:p>
    <w:p w14:paraId="6D6AE546" w14:textId="77777777" w:rsidR="00635F3D" w:rsidRPr="00F508B5" w:rsidRDefault="00635F3D"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A sepse neonatal constitui uma das condições clínicas mais relevantes da saúde perinatal, integrando, ao lado da prematuridade, como uma das principais causas de morbimortalidade em recém-nascidos em todo o mundo (</w:t>
      </w:r>
      <w:proofErr w:type="spellStart"/>
      <w:r w:rsidRPr="00F508B5">
        <w:rPr>
          <w:rFonts w:ascii="Times New Roman" w:eastAsia="Times New Roman" w:hAnsi="Times New Roman" w:cs="Times New Roman"/>
          <w:color w:val="000000" w:themeColor="text1"/>
        </w:rPr>
        <w:t>Strunk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 Apresenta importância epidemiológica, com implicações diretas sobre a inconsistência diagnóstica, a heterogeneidade na coleta de dados e a adequação das condutas terapêuticas (</w:t>
      </w:r>
      <w:proofErr w:type="spellStart"/>
      <w:r w:rsidRPr="00F508B5">
        <w:rPr>
          <w:rFonts w:ascii="Times New Roman" w:eastAsia="Times New Roman" w:hAnsi="Times New Roman" w:cs="Times New Roman"/>
          <w:color w:val="000000" w:themeColor="text1"/>
        </w:rPr>
        <w:t>Molloy</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2020; </w:t>
      </w:r>
      <w:proofErr w:type="spellStart"/>
      <w:r w:rsidRPr="00F508B5">
        <w:rPr>
          <w:rFonts w:ascii="Times New Roman" w:eastAsia="Times New Roman" w:hAnsi="Times New Roman" w:cs="Times New Roman"/>
          <w:color w:val="000000" w:themeColor="text1"/>
        </w:rPr>
        <w:t>Strunk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w:t>
      </w:r>
    </w:p>
    <w:p w14:paraId="38EAB287" w14:textId="77777777" w:rsidR="00635F3D" w:rsidRPr="00F508B5" w:rsidRDefault="00635F3D"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De maneira geral, a sepse neonatal é compreendida como uma síndrome clínica caracterizada por manifestações sistêmicas de infecção, associada ou não à recuperação de um agente patogênico em hemocultura ou em outro fluido corporal estéril, durante os primeiros 28 dias de vida (Shane; Sánchez; Stoll, 2017; </w:t>
      </w:r>
      <w:proofErr w:type="spellStart"/>
      <w:r w:rsidRPr="00F508B5">
        <w:rPr>
          <w:rFonts w:ascii="Times New Roman" w:eastAsia="Times New Roman" w:hAnsi="Times New Roman" w:cs="Times New Roman"/>
          <w:color w:val="000000" w:themeColor="text1"/>
        </w:rPr>
        <w:t>Procianoy</w:t>
      </w:r>
      <w:proofErr w:type="spellEnd"/>
      <w:r w:rsidRPr="00F508B5">
        <w:rPr>
          <w:rFonts w:ascii="Times New Roman" w:eastAsia="Times New Roman" w:hAnsi="Times New Roman" w:cs="Times New Roman"/>
          <w:color w:val="000000" w:themeColor="text1"/>
        </w:rPr>
        <w:t xml:space="preserve">; Silveira, 2020). </w:t>
      </w:r>
    </w:p>
    <w:p w14:paraId="1ECFC7E0" w14:textId="77777777" w:rsidR="00635F3D" w:rsidRPr="00F508B5" w:rsidRDefault="00635F3D"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A literatura científica classifica a doença, de acordo com o momento de início das manifestações clínicas, em sepse neonatal precoce e sepse neonatal tardia. A sepse precoce decorre, em sua maioria, da transmissão vertical de microrganismos do trato geniturinário materno e manifesta-se nas primeiras setenta e duas horas de vida, embora alguns autores e protocolos assistenciais adotem o ponto de corte de quarenta e oito horas. A sepse tardia, por sua vez, está habitualmente relacionada à aquisição horizontal de patógenos do ambiente hospitalar ou comunitário e ocorre após esse período (Shane; Sánchez; Stoll, 2017; </w:t>
      </w:r>
      <w:proofErr w:type="spellStart"/>
      <w:r w:rsidRPr="00F508B5">
        <w:rPr>
          <w:rFonts w:ascii="Times New Roman" w:eastAsia="Times New Roman" w:hAnsi="Times New Roman" w:cs="Times New Roman"/>
          <w:color w:val="000000" w:themeColor="text1"/>
        </w:rPr>
        <w:t>Raturi</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Chandran</w:t>
      </w:r>
      <w:proofErr w:type="spellEnd"/>
      <w:r w:rsidRPr="00F508B5">
        <w:rPr>
          <w:rFonts w:ascii="Times New Roman" w:eastAsia="Times New Roman" w:hAnsi="Times New Roman" w:cs="Times New Roman"/>
          <w:color w:val="000000" w:themeColor="text1"/>
        </w:rPr>
        <w:t xml:space="preserve">, 2024; De Rose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w:t>
      </w:r>
    </w:p>
    <w:p w14:paraId="2433A642" w14:textId="77777777" w:rsidR="0065153C" w:rsidRPr="00F508B5" w:rsidRDefault="007D3BA3"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As Definições do Terceiro Consenso Internacional para Sepse e Choque Séptico (Sepsis-3), que conceituam a sepse no adulto como disfunção orgânica ameaçadora à vida secundária a uma resposta desregulada do hospedeiro à infecção, não foram validadas para a população neonatal (Singer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2016). </w:t>
      </w:r>
    </w:p>
    <w:p w14:paraId="6C7DE932" w14:textId="77777777" w:rsidR="0065153C" w:rsidRPr="00F508B5" w:rsidRDefault="007D3BA3"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De modo análogo, os Critérios Internacionais de Consenso para Sepse e Choque Séptico Pediátricos, fundamentados no escore de Phoenix e publicados em 2024, excluem explicitamente os recém-nascidos pré-termo com menos de trinta e sete semanas de idade gestacional, reiterando a necessidade de critérios específicos para o neonato (</w:t>
      </w:r>
      <w:proofErr w:type="spellStart"/>
      <w:r w:rsidRPr="00F508B5">
        <w:rPr>
          <w:rFonts w:ascii="Times New Roman" w:eastAsia="Times New Roman" w:hAnsi="Times New Roman" w:cs="Times New Roman"/>
          <w:color w:val="000000" w:themeColor="text1"/>
        </w:rPr>
        <w:t>Schlapbach</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Sanchez-Pinto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w:t>
      </w:r>
    </w:p>
    <w:p w14:paraId="35681E59" w14:textId="77777777" w:rsidR="007D3BA3"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Tal lacuna foi reiterada pela atualização das diretrizes da </w:t>
      </w:r>
      <w:proofErr w:type="spellStart"/>
      <w:r w:rsidRPr="00F508B5">
        <w:rPr>
          <w:rFonts w:ascii="Times New Roman" w:eastAsia="Times New Roman" w:hAnsi="Times New Roman" w:cs="Times New Roman"/>
          <w:i/>
          <w:iCs/>
          <w:color w:val="000000" w:themeColor="text1"/>
        </w:rPr>
        <w:t>Surviving</w:t>
      </w:r>
      <w:proofErr w:type="spellEnd"/>
      <w:r w:rsidRPr="00F508B5">
        <w:rPr>
          <w:rFonts w:ascii="Times New Roman" w:eastAsia="Times New Roman" w:hAnsi="Times New Roman" w:cs="Times New Roman"/>
          <w:i/>
          <w:iCs/>
          <w:color w:val="000000" w:themeColor="text1"/>
        </w:rPr>
        <w:t xml:space="preserve"> </w:t>
      </w:r>
      <w:proofErr w:type="spellStart"/>
      <w:r w:rsidRPr="00F508B5">
        <w:rPr>
          <w:rFonts w:ascii="Times New Roman" w:eastAsia="Times New Roman" w:hAnsi="Times New Roman" w:cs="Times New Roman"/>
          <w:i/>
          <w:iCs/>
          <w:color w:val="000000" w:themeColor="text1"/>
        </w:rPr>
        <w:t>Sepsis</w:t>
      </w:r>
      <w:proofErr w:type="spellEnd"/>
      <w:r w:rsidRPr="00F508B5">
        <w:rPr>
          <w:rFonts w:ascii="Times New Roman" w:eastAsia="Times New Roman" w:hAnsi="Times New Roman" w:cs="Times New Roman"/>
          <w:i/>
          <w:iCs/>
          <w:color w:val="000000" w:themeColor="text1"/>
        </w:rPr>
        <w:t xml:space="preserve"> Campaign</w:t>
      </w:r>
      <w:r w:rsidRPr="00F508B5">
        <w:rPr>
          <w:rFonts w:ascii="Times New Roman" w:eastAsia="Times New Roman" w:hAnsi="Times New Roman" w:cs="Times New Roman"/>
          <w:color w:val="000000" w:themeColor="text1"/>
        </w:rPr>
        <w:t xml:space="preserve"> para o manejo da sepse e do choque séptico em crianças, publicada em 2026, cuja aplicabilidade se restringe a pacientes com idade gestacional ao nascimento igual ou superior a trinta e sete </w:t>
      </w:r>
      <w:r w:rsidRPr="00F508B5">
        <w:rPr>
          <w:rFonts w:ascii="Times New Roman" w:eastAsia="Times New Roman" w:hAnsi="Times New Roman" w:cs="Times New Roman"/>
          <w:color w:val="000000" w:themeColor="text1"/>
        </w:rPr>
        <w:lastRenderedPageBreak/>
        <w:t xml:space="preserve">semanas e até dezoito anos de idade, excluindo de modo explícito os recém-nascidos pré-termo, justamente a população de maior risco para a forma tardia da doença (Weiss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2026). Nessa direção, autores de referência têm defendido, de forma reiterada, a construção de uma definição consensual neonatal-específica, capaz de contemplar a heterogeneidade da apresentação clínica e a influência da idade gestacional sobre a resposta do hospedeiro (Wynn, 2016; Wynn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2014; </w:t>
      </w:r>
      <w:proofErr w:type="spellStart"/>
      <w:r w:rsidRPr="00F508B5">
        <w:rPr>
          <w:rFonts w:ascii="Times New Roman" w:eastAsia="Times New Roman" w:hAnsi="Times New Roman" w:cs="Times New Roman"/>
          <w:color w:val="000000" w:themeColor="text1"/>
        </w:rPr>
        <w:t>Mcgovern</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2020).</w:t>
      </w:r>
    </w:p>
    <w:p w14:paraId="7661077B" w14:textId="77777777" w:rsidR="007D3BA3"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Do ponto de vista fisiopatológico, a sepse neonatal resulta da interação complexa entre a virulência do agente infeccioso e a resposta </w:t>
      </w:r>
      <w:proofErr w:type="spellStart"/>
      <w:r w:rsidRPr="00F508B5">
        <w:rPr>
          <w:rFonts w:ascii="Times New Roman" w:eastAsia="Times New Roman" w:hAnsi="Times New Roman" w:cs="Times New Roman"/>
          <w:color w:val="000000" w:themeColor="text1"/>
        </w:rPr>
        <w:t>imunoinflamatória</w:t>
      </w:r>
      <w:proofErr w:type="spellEnd"/>
      <w:r w:rsidRPr="00F508B5">
        <w:rPr>
          <w:rFonts w:ascii="Times New Roman" w:eastAsia="Times New Roman" w:hAnsi="Times New Roman" w:cs="Times New Roman"/>
          <w:color w:val="000000" w:themeColor="text1"/>
        </w:rPr>
        <w:t xml:space="preserve"> de um hospedeiro imunologicamente imaturo. O sistema imune do recém-nascido, sobretudo o do prematuro, apresenta limitações funcionais relevantes tanto no componente inato quanto no adaptativo (</w:t>
      </w:r>
      <w:proofErr w:type="spellStart"/>
      <w:r w:rsidRPr="00F508B5">
        <w:rPr>
          <w:rFonts w:ascii="Times New Roman" w:eastAsia="Times New Roman" w:hAnsi="Times New Roman" w:cs="Times New Roman"/>
          <w:color w:val="000000" w:themeColor="text1"/>
        </w:rPr>
        <w:t>Strunk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 Entre tais limitações, destacam-se a reduzida reserva e a função quimiotática e fagocitária comprometida dos neutrófilos, a menor atividade do sistema complemento, a deficiência relativa de imunoglobulinas, uma vez que a transferência placentária de imunoglobulina-G materna ocorre predominantemente no terceiro trimestre, o que torna o pré-termo particularmente desprotegido, e a sinalização imatura mediada por receptores de reconhecimento de padrões, como os receptores do tipo Toll (</w:t>
      </w:r>
      <w:proofErr w:type="spellStart"/>
      <w:r w:rsidRPr="00F508B5">
        <w:rPr>
          <w:rFonts w:ascii="Times New Roman" w:eastAsia="Times New Roman" w:hAnsi="Times New Roman" w:cs="Times New Roman"/>
          <w:color w:val="000000" w:themeColor="text1"/>
        </w:rPr>
        <w:t>Procianoy</w:t>
      </w:r>
      <w:proofErr w:type="spellEnd"/>
      <w:r w:rsidRPr="00F508B5">
        <w:rPr>
          <w:rFonts w:ascii="Times New Roman" w:eastAsia="Times New Roman" w:hAnsi="Times New Roman" w:cs="Times New Roman"/>
          <w:color w:val="000000" w:themeColor="text1"/>
        </w:rPr>
        <w:t xml:space="preserve">; Silveira, 2020; </w:t>
      </w:r>
      <w:proofErr w:type="spellStart"/>
      <w:r w:rsidRPr="00F508B5">
        <w:rPr>
          <w:rFonts w:ascii="Times New Roman" w:eastAsia="Times New Roman" w:hAnsi="Times New Roman" w:cs="Times New Roman"/>
          <w:color w:val="000000" w:themeColor="text1"/>
        </w:rPr>
        <w:t>Strunk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w:t>
      </w:r>
    </w:p>
    <w:p w14:paraId="03690102" w14:textId="77777777" w:rsidR="007D3BA3"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Diante da invasão microbiana, o reconhecimento de padrões moleculares associados a patógenos desencadeia a ativação de vias de sinalização intracelular e a liberação de mediadores pró-inflamatórios, com destaque para as interleucinas 1-beta, 6 e 8 e o fator de necrose tumoral alfa. A produção desses mediadores, embora essencial ao combate ao agente infeccioso, pode evoluir para uma resposta inflamatória sistêmica desregulada, com lesão endotelial, aumento da permeabilidade vascular, disfunção </w:t>
      </w:r>
      <w:proofErr w:type="spellStart"/>
      <w:r w:rsidRPr="00F508B5">
        <w:rPr>
          <w:rFonts w:ascii="Times New Roman" w:eastAsia="Times New Roman" w:hAnsi="Times New Roman" w:cs="Times New Roman"/>
          <w:color w:val="000000" w:themeColor="text1"/>
        </w:rPr>
        <w:t>microcirculatória</w:t>
      </w:r>
      <w:proofErr w:type="spellEnd"/>
      <w:r w:rsidRPr="00F508B5">
        <w:rPr>
          <w:rFonts w:ascii="Times New Roman" w:eastAsia="Times New Roman" w:hAnsi="Times New Roman" w:cs="Times New Roman"/>
          <w:color w:val="000000" w:themeColor="text1"/>
        </w:rPr>
        <w:t xml:space="preserve">, ativação da cascata da coagulação e instabilidade hemodinâmica (Silveira; </w:t>
      </w:r>
      <w:proofErr w:type="spellStart"/>
      <w:r w:rsidRPr="00F508B5">
        <w:rPr>
          <w:rFonts w:ascii="Times New Roman" w:eastAsia="Times New Roman" w:hAnsi="Times New Roman" w:cs="Times New Roman"/>
          <w:color w:val="000000" w:themeColor="text1"/>
        </w:rPr>
        <w:t>Procianoy</w:t>
      </w:r>
      <w:proofErr w:type="spellEnd"/>
      <w:r w:rsidRPr="00F508B5">
        <w:rPr>
          <w:rFonts w:ascii="Times New Roman" w:eastAsia="Times New Roman" w:hAnsi="Times New Roman" w:cs="Times New Roman"/>
          <w:color w:val="000000" w:themeColor="text1"/>
        </w:rPr>
        <w:t xml:space="preserve">, 2012; </w:t>
      </w:r>
      <w:proofErr w:type="spellStart"/>
      <w:r w:rsidRPr="00F508B5">
        <w:rPr>
          <w:rFonts w:ascii="Times New Roman" w:eastAsia="Times New Roman" w:hAnsi="Times New Roman" w:cs="Times New Roman"/>
          <w:color w:val="000000" w:themeColor="text1"/>
        </w:rPr>
        <w:t>Procianoy</w:t>
      </w:r>
      <w:proofErr w:type="spellEnd"/>
      <w:r w:rsidRPr="00F508B5">
        <w:rPr>
          <w:rFonts w:ascii="Times New Roman" w:eastAsia="Times New Roman" w:hAnsi="Times New Roman" w:cs="Times New Roman"/>
          <w:color w:val="000000" w:themeColor="text1"/>
        </w:rPr>
        <w:t>; Silveira, 2020). A progressão desse processo culmina em hipoperfusão tecidual, choque séptico e disfunção de múltiplos órgãos e sistemas, condições associadas à elevada letalidade no período neonatal (Shane; Sánchez; Stoll, 2017).</w:t>
      </w:r>
    </w:p>
    <w:p w14:paraId="6E585ED9" w14:textId="77777777" w:rsidR="007D3BA3" w:rsidRPr="00F508B5" w:rsidRDefault="008B557E"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Ademais, merece particular atenção a repercussão da resposta inflamatória sobre o sistema nervoso central em desenvolvimento. A lesão neurológica associada à sepse neonatal pode decorrer tanto da citotoxicidade bacteriana direta, em casos de meningite, quanto da inflamação sistêmica e da instabilidade hemodinâmica, mesmo na ausência de invasão do parênquima encefálico. A substância branca do prematuro mostra-se especialmente vulnerável à injúria de oligodendrócitos e à maturação atípica diante de cascatas inflamatórias, o que se </w:t>
      </w:r>
      <w:r w:rsidRPr="00F508B5">
        <w:rPr>
          <w:rFonts w:ascii="Times New Roman" w:eastAsia="Times New Roman" w:hAnsi="Times New Roman" w:cs="Times New Roman"/>
          <w:color w:val="000000" w:themeColor="text1"/>
        </w:rPr>
        <w:lastRenderedPageBreak/>
        <w:t>traduz em risco aumentado de comprometimento do neurodesenvolvimento a longo prazo (</w:t>
      </w:r>
      <w:proofErr w:type="spellStart"/>
      <w:r w:rsidRPr="00F508B5">
        <w:rPr>
          <w:rFonts w:ascii="Times New Roman" w:eastAsia="Times New Roman" w:hAnsi="Times New Roman" w:cs="Times New Roman"/>
          <w:color w:val="000000" w:themeColor="text1"/>
        </w:rPr>
        <w:t>Coggins</w:t>
      </w:r>
      <w:proofErr w:type="spellEnd"/>
      <w:r w:rsidRPr="00F508B5">
        <w:rPr>
          <w:rFonts w:ascii="Times New Roman" w:eastAsia="Times New Roman" w:hAnsi="Times New Roman" w:cs="Times New Roman"/>
          <w:color w:val="000000" w:themeColor="text1"/>
        </w:rPr>
        <w:t xml:space="preserve">; Glaser, 2022; </w:t>
      </w:r>
      <w:proofErr w:type="spellStart"/>
      <w:r w:rsidRPr="00F508B5">
        <w:rPr>
          <w:rFonts w:ascii="Times New Roman" w:eastAsia="Times New Roman" w:hAnsi="Times New Roman" w:cs="Times New Roman"/>
          <w:color w:val="000000" w:themeColor="text1"/>
        </w:rPr>
        <w:t>Strunk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w:t>
      </w:r>
    </w:p>
    <w:p w14:paraId="76D20A10" w14:textId="77777777" w:rsidR="00661DC1" w:rsidRDefault="007D3BA3" w:rsidP="00661DC1">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Assim, a sepse neonatal representa um relevante problema de saúde pública global. Estimativas derivadas do Estudo de Carga Global de Doenças apontam para a ocorrência de aproximadamente 1.300.000 casos incidentes anuais de sepse neonatal e outras infecções neonatais, com cerca de 203.000 mortes atribuíveis à sepse, sendo a maior parte da carga concentrada em países de baixa e média renda (Fleischmann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2021). Revisões sistemáticas confirmam que a incidência da sepse neonatal varia amplamente entre regiões e que a doença responde por parcela substancial da mortalidade neonatal evitável, com aproximadamente 99,0% dos óbitos ocorrendo em contextos de menor disponibilidade de recursos (Fleischmann-</w:t>
      </w:r>
      <w:proofErr w:type="spellStart"/>
      <w:r w:rsidRPr="00F508B5">
        <w:rPr>
          <w:rFonts w:ascii="Times New Roman" w:eastAsia="Times New Roman" w:hAnsi="Times New Roman" w:cs="Times New Roman"/>
          <w:color w:val="000000" w:themeColor="text1"/>
        </w:rPr>
        <w:t>Struzek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2018; Fleischmann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2021). </w:t>
      </w:r>
    </w:p>
    <w:p w14:paraId="4F3BA2B7" w14:textId="53080C70" w:rsidR="007D3BA3" w:rsidRPr="00661DC1" w:rsidRDefault="007D3BA3" w:rsidP="00661DC1">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Análises mais recentes, fundamentadas no Estudo de Carga Global de Doenças de 2021, evidenciam tendência de redução das taxas padronizadas de incidência, prevalência, mortalidade e anos de vida ajustados por incapacidade atribuíveis à sepse neonatal e a outras infecções neonatais entre 1990 e 2021, ainda que a carga permaneça desproporcionalmente elevada na África e no Sudeste Asiático (Mu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2025).</w:t>
      </w:r>
    </w:p>
    <w:p w14:paraId="3DDE384C" w14:textId="77777777" w:rsidR="007D3BA3"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O estudo observacional global </w:t>
      </w:r>
      <w:proofErr w:type="spellStart"/>
      <w:r w:rsidRPr="00F508B5">
        <w:rPr>
          <w:rFonts w:ascii="Times New Roman" w:eastAsia="Times New Roman" w:hAnsi="Times New Roman" w:cs="Times New Roman"/>
          <w:color w:val="000000" w:themeColor="text1"/>
        </w:rPr>
        <w:t>NeoOBS</w:t>
      </w:r>
      <w:proofErr w:type="spellEnd"/>
      <w:r w:rsidRPr="00F508B5">
        <w:rPr>
          <w:rFonts w:ascii="Times New Roman" w:eastAsia="Times New Roman" w:hAnsi="Times New Roman" w:cs="Times New Roman"/>
          <w:color w:val="000000" w:themeColor="text1"/>
        </w:rPr>
        <w:t xml:space="preserve">, conduzido em 19 hospitais de 11 países, evidenciou a magnitude do problema ao documentar mortalidade global de 11,3% entre neonatos com sepse suspeita, número que se elevou a 17,7% nos casos com hemocultura positiva para patógeno; acrescenta-se que, mais da metade dos óbitos relacionados à infecção decorreu de infecções de aquisição hospitalar, isto é, de etiologia tardia (Russell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2023). Esse achado reforça a centralidade da sepse neonatal tardia no panorama da morbimortalidade neonatal, sobretudo no contexto da progressiva sobrevida de recém-nascidos extremamente prematuros e de muito baixo peso (</w:t>
      </w:r>
      <w:proofErr w:type="spellStart"/>
      <w:r w:rsidRPr="00F508B5">
        <w:rPr>
          <w:rFonts w:ascii="Times New Roman" w:eastAsia="Times New Roman" w:hAnsi="Times New Roman" w:cs="Times New Roman"/>
          <w:color w:val="000000" w:themeColor="text1"/>
        </w:rPr>
        <w:t>Coggins</w:t>
      </w:r>
      <w:proofErr w:type="spellEnd"/>
      <w:r w:rsidRPr="00F508B5">
        <w:rPr>
          <w:rFonts w:ascii="Times New Roman" w:eastAsia="Times New Roman" w:hAnsi="Times New Roman" w:cs="Times New Roman"/>
          <w:color w:val="000000" w:themeColor="text1"/>
        </w:rPr>
        <w:t>; Glaser, 2022).</w:t>
      </w:r>
    </w:p>
    <w:p w14:paraId="11229214" w14:textId="77777777" w:rsidR="007D3BA3" w:rsidRPr="00F508B5" w:rsidRDefault="007D3BA3"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A epidemiologia da sepse neonatal tardia caracteriza-se por uma relação inversa consistente entre a incidência da doença e a idade gestacional e o peso ao nascer. Estudos populacionais de larga escala demonstram que a sepse tardia acomete proporção expressiva dos recém-nascidos pré-termo extremos, podendo atingir até um quinto dos neonatos com menos de 28 semanas de idade gestacional em países de alta renda (Klinger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w:t>
      </w:r>
      <w:proofErr w:type="spellStart"/>
      <w:r w:rsidRPr="00F508B5">
        <w:rPr>
          <w:rFonts w:ascii="Times New Roman" w:eastAsia="Times New Roman" w:hAnsi="Times New Roman" w:cs="Times New Roman"/>
          <w:color w:val="000000" w:themeColor="text1"/>
        </w:rPr>
        <w:t>Huncikova</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2023). Dados da Rede Neonatal Alemã e de coortes populacionais norueguesas corroboram esse gradiente e evidenciam, ainda, que a redução da incidência da sepse precoce, favorecida pela profilaxia antibiótica intraparto, não se acompanhou de declínio equivalente da forma tardia, cuja frequência tende a se manter ou a aumentar em paralelo à maior sobrevida dos prematuros (Klinger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w:t>
      </w:r>
      <w:proofErr w:type="spellStart"/>
      <w:r w:rsidRPr="00F508B5">
        <w:rPr>
          <w:rFonts w:ascii="Times New Roman" w:eastAsia="Times New Roman" w:hAnsi="Times New Roman" w:cs="Times New Roman"/>
          <w:color w:val="000000" w:themeColor="text1"/>
        </w:rPr>
        <w:t>Huncikova</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2023).</w:t>
      </w:r>
    </w:p>
    <w:p w14:paraId="764AD444" w14:textId="77777777" w:rsidR="007D3BA3" w:rsidRPr="00F508B5" w:rsidRDefault="007F5511"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lastRenderedPageBreak/>
        <w:t xml:space="preserve">Quanto ao perfil etiológico, observa-se variação geográfica significativa. Em países de alta renda, predominam os patógenos Gram-positivos, com destaque para os estafilococos coagulase-negativos, responsáveis por mais da metade das bacteremias de início tardio em prematuros, seguidos por </w:t>
      </w:r>
      <w:r w:rsidRPr="00F508B5">
        <w:rPr>
          <w:rFonts w:ascii="Times New Roman" w:eastAsia="Times New Roman" w:hAnsi="Times New Roman" w:cs="Times New Roman"/>
          <w:i/>
          <w:iCs/>
          <w:color w:val="000000" w:themeColor="text1"/>
        </w:rPr>
        <w:t>Staphylococcus aureus</w:t>
      </w:r>
      <w:r w:rsidRPr="00F508B5">
        <w:rPr>
          <w:rFonts w:ascii="Times New Roman" w:eastAsia="Times New Roman" w:hAnsi="Times New Roman" w:cs="Times New Roman"/>
          <w:color w:val="000000" w:themeColor="text1"/>
        </w:rPr>
        <w:t xml:space="preserve">. Em países de baixa e média renda, por outro lado, prevalecem os bacilos Gram-negativos, notadamente </w:t>
      </w:r>
      <w:r w:rsidRPr="00F508B5">
        <w:rPr>
          <w:rFonts w:ascii="Times New Roman" w:eastAsia="Times New Roman" w:hAnsi="Times New Roman" w:cs="Times New Roman"/>
          <w:i/>
          <w:iCs/>
          <w:color w:val="000000" w:themeColor="text1"/>
        </w:rPr>
        <w:t>Klebsiella pneumoniae</w:t>
      </w:r>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Escherichia coli</w:t>
      </w:r>
      <w:r w:rsidRPr="00F508B5">
        <w:rPr>
          <w:rFonts w:ascii="Times New Roman" w:eastAsia="Times New Roman" w:hAnsi="Times New Roman" w:cs="Times New Roman"/>
          <w:color w:val="000000" w:themeColor="text1"/>
        </w:rPr>
        <w:t xml:space="preserve"> e </w:t>
      </w:r>
      <w:r w:rsidRPr="00F508B5">
        <w:rPr>
          <w:rFonts w:ascii="Times New Roman" w:eastAsia="Times New Roman" w:hAnsi="Times New Roman" w:cs="Times New Roman"/>
          <w:i/>
          <w:iCs/>
          <w:color w:val="000000" w:themeColor="text1"/>
        </w:rPr>
        <w:t>Acinetobacter baumannii</w:t>
      </w:r>
      <w:r w:rsidRPr="00F508B5">
        <w:rPr>
          <w:rFonts w:ascii="Times New Roman" w:eastAsia="Times New Roman" w:hAnsi="Times New Roman" w:cs="Times New Roman"/>
          <w:color w:val="000000" w:themeColor="text1"/>
        </w:rPr>
        <w:t xml:space="preserve">, além de relevante contribuição de </w:t>
      </w:r>
      <w:r w:rsidRPr="00F508B5">
        <w:rPr>
          <w:rFonts w:ascii="Times New Roman" w:eastAsia="Times New Roman" w:hAnsi="Times New Roman" w:cs="Times New Roman"/>
          <w:i/>
          <w:iCs/>
          <w:color w:val="000000" w:themeColor="text1"/>
        </w:rPr>
        <w:t>Candida</w:t>
      </w:r>
      <w:r w:rsidRPr="00F508B5">
        <w:rPr>
          <w:rFonts w:ascii="Times New Roman" w:eastAsia="Times New Roman" w:hAnsi="Times New Roman" w:cs="Times New Roman"/>
          <w:color w:val="000000" w:themeColor="text1"/>
        </w:rPr>
        <w:t xml:space="preserve"> spp. nos recém-nascidos de muito baixo peso (Russell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2023; </w:t>
      </w:r>
      <w:proofErr w:type="spellStart"/>
      <w:r w:rsidRPr="00F508B5">
        <w:rPr>
          <w:rFonts w:ascii="Times New Roman" w:eastAsia="Times New Roman" w:hAnsi="Times New Roman" w:cs="Times New Roman"/>
          <w:color w:val="000000" w:themeColor="text1"/>
        </w:rPr>
        <w:t>Coggins</w:t>
      </w:r>
      <w:proofErr w:type="spellEnd"/>
      <w:r w:rsidRPr="00F508B5">
        <w:rPr>
          <w:rFonts w:ascii="Times New Roman" w:eastAsia="Times New Roman" w:hAnsi="Times New Roman" w:cs="Times New Roman"/>
          <w:color w:val="000000" w:themeColor="text1"/>
        </w:rPr>
        <w:t xml:space="preserve">; Glaser, 2022; </w:t>
      </w:r>
      <w:proofErr w:type="spellStart"/>
      <w:r w:rsidRPr="00F508B5">
        <w:rPr>
          <w:rFonts w:ascii="Times New Roman" w:eastAsia="Times New Roman" w:hAnsi="Times New Roman" w:cs="Times New Roman"/>
          <w:color w:val="000000" w:themeColor="text1"/>
        </w:rPr>
        <w:t>Strunk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Esse cenário é agravado pela expansão da resistência antimicrobiana, fenômeno que ameaça a efetividade dos esquemas terapêuticos disponíveis e que motivou a inclusão de patógenos prioritários na lista atualizada da Organização Mundial da Saúde, em 2024 (World Health Organization, 2024; Russell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2023).</w:t>
      </w:r>
    </w:p>
    <w:p w14:paraId="2FBE2E17" w14:textId="77777777" w:rsidR="007D3BA3" w:rsidRPr="00F508B5" w:rsidRDefault="007D3BA3"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Os fatores de risco para a sepse neonatal tardia encontram-se amplamente caracterizados na literatura e relacionam-se, em grande medida, à imaturidade do hospedeiro e à exposição a procedimentos assistenciais invasivos. A prematuridade e o muito baixo e extremo baixo peso ao nascer constituem os determinantes de maior peso, dada a fragilidade das barreiras </w:t>
      </w:r>
      <w:proofErr w:type="spellStart"/>
      <w:r w:rsidRPr="00F508B5">
        <w:rPr>
          <w:rFonts w:ascii="Times New Roman" w:eastAsia="Times New Roman" w:hAnsi="Times New Roman" w:cs="Times New Roman"/>
          <w:color w:val="000000" w:themeColor="text1"/>
        </w:rPr>
        <w:t>cutâneo-mucosas</w:t>
      </w:r>
      <w:proofErr w:type="spellEnd"/>
      <w:r w:rsidRPr="00F508B5">
        <w:rPr>
          <w:rFonts w:ascii="Times New Roman" w:eastAsia="Times New Roman" w:hAnsi="Times New Roman" w:cs="Times New Roman"/>
          <w:color w:val="000000" w:themeColor="text1"/>
        </w:rPr>
        <w:t xml:space="preserve"> e a imaturidade imunológica que lhes são inerentes (</w:t>
      </w:r>
      <w:proofErr w:type="spellStart"/>
      <w:r w:rsidRPr="00F508B5">
        <w:rPr>
          <w:rFonts w:ascii="Times New Roman" w:eastAsia="Times New Roman" w:hAnsi="Times New Roman" w:cs="Times New Roman"/>
          <w:color w:val="000000" w:themeColor="text1"/>
        </w:rPr>
        <w:t>Raturi</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Chandran</w:t>
      </w:r>
      <w:proofErr w:type="spellEnd"/>
      <w:r w:rsidRPr="00F508B5">
        <w:rPr>
          <w:rFonts w:ascii="Times New Roman" w:eastAsia="Times New Roman" w:hAnsi="Times New Roman" w:cs="Times New Roman"/>
          <w:color w:val="000000" w:themeColor="text1"/>
        </w:rPr>
        <w:t xml:space="preserve">, 2024; </w:t>
      </w:r>
      <w:proofErr w:type="spellStart"/>
      <w:r w:rsidRPr="00F508B5">
        <w:rPr>
          <w:rFonts w:ascii="Times New Roman" w:eastAsia="Times New Roman" w:hAnsi="Times New Roman" w:cs="Times New Roman"/>
          <w:color w:val="000000" w:themeColor="text1"/>
        </w:rPr>
        <w:t>Strunk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 A esses, somam-se fatores iatrogênicos e relacionados ao cuidado intensivo neonatal (</w:t>
      </w:r>
      <w:proofErr w:type="spellStart"/>
      <w:r w:rsidRPr="00F508B5">
        <w:rPr>
          <w:rFonts w:ascii="Times New Roman" w:eastAsia="Times New Roman" w:hAnsi="Times New Roman" w:cs="Times New Roman"/>
          <w:color w:val="000000" w:themeColor="text1"/>
        </w:rPr>
        <w:t>Raturi</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Chandran</w:t>
      </w:r>
      <w:proofErr w:type="spellEnd"/>
      <w:r w:rsidRPr="00F508B5">
        <w:rPr>
          <w:rFonts w:ascii="Times New Roman" w:eastAsia="Times New Roman" w:hAnsi="Times New Roman" w:cs="Times New Roman"/>
          <w:color w:val="000000" w:themeColor="text1"/>
        </w:rPr>
        <w:t xml:space="preserve">, 2024; De Rose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 e as comorbidades próprias da prematuridade, bem como a privação do leite materno, também figuram de modo consistente como condições predisponentes (</w:t>
      </w:r>
      <w:proofErr w:type="spellStart"/>
      <w:r w:rsidRPr="00F508B5">
        <w:rPr>
          <w:rFonts w:ascii="Times New Roman" w:eastAsia="Times New Roman" w:hAnsi="Times New Roman" w:cs="Times New Roman"/>
          <w:color w:val="000000" w:themeColor="text1"/>
        </w:rPr>
        <w:t>Raturi</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Chandran</w:t>
      </w:r>
      <w:proofErr w:type="spellEnd"/>
      <w:r w:rsidRPr="00F508B5">
        <w:rPr>
          <w:rFonts w:ascii="Times New Roman" w:eastAsia="Times New Roman" w:hAnsi="Times New Roman" w:cs="Times New Roman"/>
          <w:color w:val="000000" w:themeColor="text1"/>
        </w:rPr>
        <w:t xml:space="preserve">, 2024). O reconhecimento desse conjunto de fatores possui implicações práticas diretas, na medida em que orienta estratégias de prevenção, de vigilância epidemiológica e de racionalização do uso de antimicrobianos nas </w:t>
      </w:r>
      <w:proofErr w:type="spellStart"/>
      <w:r w:rsidRPr="00F508B5">
        <w:rPr>
          <w:rFonts w:ascii="Times New Roman" w:eastAsia="Times New Roman" w:hAnsi="Times New Roman" w:cs="Times New Roman"/>
          <w:color w:val="000000" w:themeColor="text1"/>
        </w:rPr>
        <w:t>UTINs</w:t>
      </w:r>
      <w:proofErr w:type="spellEnd"/>
      <w:r w:rsidRPr="00F508B5">
        <w:rPr>
          <w:rFonts w:ascii="Times New Roman" w:eastAsia="Times New Roman" w:hAnsi="Times New Roman" w:cs="Times New Roman"/>
          <w:color w:val="000000" w:themeColor="text1"/>
        </w:rPr>
        <w:t xml:space="preserve"> (Stocker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w:t>
      </w:r>
    </w:p>
    <w:p w14:paraId="2DFAE5B9" w14:textId="77777777" w:rsidR="007D3BA3"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O diagnóstico da sepse neonatal tardia permanece um dos maiores desafios da neonatologia, em razão da inespecificidade e da sutileza das manifestações clínicas e da limitação dos métodos laboratoriais disponíveis (</w:t>
      </w:r>
      <w:proofErr w:type="spellStart"/>
      <w:r w:rsidRPr="00F508B5">
        <w:rPr>
          <w:rFonts w:ascii="Times New Roman" w:eastAsia="Times New Roman" w:hAnsi="Times New Roman" w:cs="Times New Roman"/>
          <w:color w:val="000000" w:themeColor="text1"/>
        </w:rPr>
        <w:t>Strunk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De Rose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As manifestações clínicas iniciais costumam ser discretas e pouco específicas, sobrepondo-se a outras condições próprias do período neonatal, e incluem instabilidade térmica, apneia, bradicardia, intolerância alimentar, letargia ou irritabilidade, desconforto respiratório, alterações da perfusão periférica e instabilidade hemodinâmica (Shane; Sánchez; Stoll, 2017; </w:t>
      </w:r>
      <w:proofErr w:type="spellStart"/>
      <w:r w:rsidRPr="00F508B5">
        <w:rPr>
          <w:rFonts w:ascii="Times New Roman" w:eastAsia="Times New Roman" w:hAnsi="Times New Roman" w:cs="Times New Roman"/>
          <w:color w:val="000000" w:themeColor="text1"/>
        </w:rPr>
        <w:t>Procianoy</w:t>
      </w:r>
      <w:proofErr w:type="spellEnd"/>
      <w:r w:rsidRPr="00F508B5">
        <w:rPr>
          <w:rFonts w:ascii="Times New Roman" w:eastAsia="Times New Roman" w:hAnsi="Times New Roman" w:cs="Times New Roman"/>
          <w:color w:val="000000" w:themeColor="text1"/>
        </w:rPr>
        <w:t>; Silveira, 2020). Essa apresentação heterogênea explica, em grande parte, a tendência à instituição liberal de antibioticoterapia empírica diante da suspeita clínica, conduta que, embora pretenda proteger uma população vulnerável, contribui para a pressão seletiva de microrganismos multirresistentes (</w:t>
      </w:r>
      <w:proofErr w:type="spellStart"/>
      <w:r w:rsidRPr="00F508B5">
        <w:rPr>
          <w:rFonts w:ascii="Times New Roman" w:eastAsia="Times New Roman" w:hAnsi="Times New Roman" w:cs="Times New Roman"/>
          <w:color w:val="000000" w:themeColor="text1"/>
        </w:rPr>
        <w:t>Raturi</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Chandran</w:t>
      </w:r>
      <w:proofErr w:type="spellEnd"/>
      <w:r w:rsidRPr="00F508B5">
        <w:rPr>
          <w:rFonts w:ascii="Times New Roman" w:eastAsia="Times New Roman" w:hAnsi="Times New Roman" w:cs="Times New Roman"/>
          <w:color w:val="000000" w:themeColor="text1"/>
        </w:rPr>
        <w:t>, 2024).</w:t>
      </w:r>
    </w:p>
    <w:p w14:paraId="0D4BBAFC" w14:textId="54200274" w:rsidR="004C7CD3" w:rsidRPr="00F508B5" w:rsidRDefault="007D3BA3"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lastRenderedPageBreak/>
        <w:t xml:space="preserve">A hemocultura é reconhecida como o padrão-ouro para a confirmação diagnóstica da sepse neonatal, por permitir a identificação do agente etiológico e a determinação de seu perfil de sensibilidade aos antimicrobianos (Shane; Sánchez; Stoll, 2017; </w:t>
      </w:r>
      <w:proofErr w:type="spellStart"/>
      <w:r w:rsidRPr="00F508B5">
        <w:rPr>
          <w:rFonts w:ascii="Times New Roman" w:eastAsia="Times New Roman" w:hAnsi="Times New Roman" w:cs="Times New Roman"/>
          <w:color w:val="000000" w:themeColor="text1"/>
        </w:rPr>
        <w:t>Strunk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Entretanto, o método apresenta limitações no contexto neonatal, entre as quais o volume reduzido de sangue habitualmente coletado, a baixa densidade de unidades formadoras de colônias na bacteremia neonatal, a exposição prévia a antimicrobianos, materna ou do próprio recém-nascido, e o tempo necessário para a positividade do exame (De Rose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w:t>
      </w:r>
    </w:p>
    <w:p w14:paraId="2D5101AE" w14:textId="77777777" w:rsidR="007D3BA3"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Estudos sobre o tempo de positividade demonstram que a maioria das hemoculturas verdadeiramente positivas na bacteremia tardia tende a se positivar nas primeiras 24 a 36 horas de incubação, informação de relevância prática para a duração da antibioticoterapia empírica e para a decisão de suspensão precoce de antimicrobianos em casos não confirmados (Willey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2025). Adicionalmente, a coleta de volume adequado e, quando possível, de amostras de mais de um sítio tem sido recomendada como estratégia para aumentar a sensibilidade do método (</w:t>
      </w:r>
      <w:proofErr w:type="spellStart"/>
      <w:r w:rsidRPr="00F508B5">
        <w:rPr>
          <w:rFonts w:ascii="Times New Roman" w:eastAsia="Times New Roman" w:hAnsi="Times New Roman" w:cs="Times New Roman"/>
          <w:color w:val="000000" w:themeColor="text1"/>
        </w:rPr>
        <w:t>Coggins</w:t>
      </w:r>
      <w:proofErr w:type="spellEnd"/>
      <w:r w:rsidRPr="00F508B5">
        <w:rPr>
          <w:rFonts w:ascii="Times New Roman" w:eastAsia="Times New Roman" w:hAnsi="Times New Roman" w:cs="Times New Roman"/>
          <w:color w:val="000000" w:themeColor="text1"/>
        </w:rPr>
        <w:t>; Glaser, 2022).</w:t>
      </w:r>
    </w:p>
    <w:p w14:paraId="17BA4987" w14:textId="77777777" w:rsidR="00940865" w:rsidRPr="00F508B5" w:rsidRDefault="007D3BA3"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Em face das limitações da hemocultura e da necessidade de decisões terapêuticas tempestivas, diversos biomarcadores têm sido incorporados à investigação diagnóstica como exames complementares. A proteína </w:t>
      </w:r>
      <w:proofErr w:type="spellStart"/>
      <w:r w:rsidRPr="00F508B5">
        <w:rPr>
          <w:rFonts w:ascii="Times New Roman" w:eastAsia="Times New Roman" w:hAnsi="Times New Roman" w:cs="Times New Roman"/>
          <w:color w:val="000000" w:themeColor="text1"/>
        </w:rPr>
        <w:t>C-reativa</w:t>
      </w:r>
      <w:proofErr w:type="spellEnd"/>
      <w:r w:rsidRPr="00F508B5">
        <w:rPr>
          <w:rFonts w:ascii="Times New Roman" w:eastAsia="Times New Roman" w:hAnsi="Times New Roman" w:cs="Times New Roman"/>
          <w:color w:val="000000" w:themeColor="text1"/>
        </w:rPr>
        <w:t xml:space="preserve"> (PCR) é o marcador de fase aguda mais amplamente utilizado, embora sua elevação ocorra de forma tardia em relação ao início da infecção, o que limita seu valor isolado no diagnóstico precoce e justifica sua dosagem seriada (De Rose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w:t>
      </w:r>
    </w:p>
    <w:p w14:paraId="60A3874C" w14:textId="77777777" w:rsidR="007D3BA3"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A procalcitonina apresenta cinética mais favorável, com elevação mais precoce, e tem demonstrado bom desempenho diagnóstico, sobretudo quando interpretada em associação a outros marcadores; revisões sistemáticas reforçam o potencial da procalcitonina, isoladamente ou combinada à PCR, embora ressaltem a ausência de um biomarcador ideal (De Rose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Outros marcadores, como a interleucina-6, a </w:t>
      </w:r>
      <w:proofErr w:type="spellStart"/>
      <w:r w:rsidRPr="00F508B5">
        <w:rPr>
          <w:rFonts w:ascii="Times New Roman" w:eastAsia="Times New Roman" w:hAnsi="Times New Roman" w:cs="Times New Roman"/>
          <w:color w:val="000000" w:themeColor="text1"/>
        </w:rPr>
        <w:t>presepsina</w:t>
      </w:r>
      <w:proofErr w:type="spellEnd"/>
      <w:r w:rsidRPr="00F508B5">
        <w:rPr>
          <w:rFonts w:ascii="Times New Roman" w:eastAsia="Times New Roman" w:hAnsi="Times New Roman" w:cs="Times New Roman"/>
          <w:color w:val="000000" w:themeColor="text1"/>
        </w:rPr>
        <w:t xml:space="preserve"> e a expressão do CD64 em neutrófilos, além de índices hematológicos, em particular a relação entre neutrófilos imaturos e neutrófilos totais e a trombocitopenia, têm sido investigados como ferramentas auxiliares, isoladamente ou no âmbito de escores hematológicos compostos (Silveira; </w:t>
      </w:r>
      <w:proofErr w:type="spellStart"/>
      <w:r w:rsidRPr="00F508B5">
        <w:rPr>
          <w:rFonts w:ascii="Times New Roman" w:eastAsia="Times New Roman" w:hAnsi="Times New Roman" w:cs="Times New Roman"/>
          <w:color w:val="000000" w:themeColor="text1"/>
        </w:rPr>
        <w:t>Procianoy</w:t>
      </w:r>
      <w:proofErr w:type="spellEnd"/>
      <w:r w:rsidRPr="00F508B5">
        <w:rPr>
          <w:rFonts w:ascii="Times New Roman" w:eastAsia="Times New Roman" w:hAnsi="Times New Roman" w:cs="Times New Roman"/>
          <w:color w:val="000000" w:themeColor="text1"/>
        </w:rPr>
        <w:t xml:space="preserve">, 2012; De Rose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w:t>
      </w:r>
    </w:p>
    <w:p w14:paraId="7C8A64D8" w14:textId="77777777" w:rsidR="00276670" w:rsidRPr="00F508B5" w:rsidRDefault="007D3BA3"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Quando há suspeita de comprometimento do sistema nervoso central, a punção lombar com análise do líquido cefalorraquidiano é recomendada, dada a frequência não desprezível de meningite associada à sepse tardia e suas implicações prognósticas; a urocultura, por sua vez, possui valor no diagnóstico de infecção de origem nosocomial no recém-nascido com sepse tardia (</w:t>
      </w:r>
      <w:proofErr w:type="spellStart"/>
      <w:r w:rsidRPr="00F508B5">
        <w:rPr>
          <w:rFonts w:ascii="Times New Roman" w:eastAsia="Times New Roman" w:hAnsi="Times New Roman" w:cs="Times New Roman"/>
          <w:color w:val="000000" w:themeColor="text1"/>
        </w:rPr>
        <w:t>Procianoy</w:t>
      </w:r>
      <w:proofErr w:type="spellEnd"/>
      <w:r w:rsidRPr="00F508B5">
        <w:rPr>
          <w:rFonts w:ascii="Times New Roman" w:eastAsia="Times New Roman" w:hAnsi="Times New Roman" w:cs="Times New Roman"/>
          <w:color w:val="000000" w:themeColor="text1"/>
        </w:rPr>
        <w:t xml:space="preserve">; Silveira, 2020; De Rose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w:t>
      </w:r>
    </w:p>
    <w:p w14:paraId="644BA46F" w14:textId="77777777" w:rsidR="00276670" w:rsidRPr="00F508B5" w:rsidRDefault="007D3BA3"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lastRenderedPageBreak/>
        <w:t xml:space="preserve">É importante destacar que a atualização de 2026 das diretrizes da </w:t>
      </w:r>
      <w:proofErr w:type="spellStart"/>
      <w:r w:rsidRPr="00F508B5">
        <w:rPr>
          <w:rFonts w:ascii="Times New Roman" w:eastAsia="Times New Roman" w:hAnsi="Times New Roman" w:cs="Times New Roman"/>
          <w:i/>
          <w:iCs/>
          <w:color w:val="000000" w:themeColor="text1"/>
        </w:rPr>
        <w:t>Surviving</w:t>
      </w:r>
      <w:proofErr w:type="spellEnd"/>
      <w:r w:rsidRPr="00F508B5">
        <w:rPr>
          <w:rFonts w:ascii="Times New Roman" w:eastAsia="Times New Roman" w:hAnsi="Times New Roman" w:cs="Times New Roman"/>
          <w:i/>
          <w:iCs/>
          <w:color w:val="000000" w:themeColor="text1"/>
        </w:rPr>
        <w:t xml:space="preserve"> </w:t>
      </w:r>
      <w:proofErr w:type="spellStart"/>
      <w:r w:rsidRPr="00F508B5">
        <w:rPr>
          <w:rFonts w:ascii="Times New Roman" w:eastAsia="Times New Roman" w:hAnsi="Times New Roman" w:cs="Times New Roman"/>
          <w:i/>
          <w:iCs/>
          <w:color w:val="000000" w:themeColor="text1"/>
        </w:rPr>
        <w:t>Sepsis</w:t>
      </w:r>
      <w:proofErr w:type="spellEnd"/>
      <w:r w:rsidRPr="00F508B5">
        <w:rPr>
          <w:rFonts w:ascii="Times New Roman" w:eastAsia="Times New Roman" w:hAnsi="Times New Roman" w:cs="Times New Roman"/>
          <w:i/>
          <w:iCs/>
          <w:color w:val="000000" w:themeColor="text1"/>
        </w:rPr>
        <w:t xml:space="preserve"> Campaign</w:t>
      </w:r>
      <w:r w:rsidRPr="00F508B5">
        <w:rPr>
          <w:rFonts w:ascii="Times New Roman" w:eastAsia="Times New Roman" w:hAnsi="Times New Roman" w:cs="Times New Roman"/>
          <w:color w:val="000000" w:themeColor="text1"/>
        </w:rPr>
        <w:t xml:space="preserve"> para crianças passou a sugerir, como recomendação condicional de moderada certeza de evidência, que a procalcitonina não seja empregada de modo rotineiro para orientar a </w:t>
      </w:r>
      <w:proofErr w:type="spellStart"/>
      <w:r w:rsidRPr="00F508B5">
        <w:rPr>
          <w:rFonts w:ascii="Times New Roman" w:eastAsia="Times New Roman" w:hAnsi="Times New Roman" w:cs="Times New Roman"/>
          <w:color w:val="000000" w:themeColor="text1"/>
        </w:rPr>
        <w:t>desescalonação</w:t>
      </w:r>
      <w:proofErr w:type="spellEnd"/>
      <w:r w:rsidRPr="00F508B5">
        <w:rPr>
          <w:rFonts w:ascii="Times New Roman" w:eastAsia="Times New Roman" w:hAnsi="Times New Roman" w:cs="Times New Roman"/>
          <w:color w:val="000000" w:themeColor="text1"/>
        </w:rPr>
        <w:t xml:space="preserve"> antimicrobiana em serviços que disponham de programas efetivos de gerenciamento de antimicrobianos, ponderando-se que o marcador agrega custo sem benefício consistente sobre a mortalidade ou a duração da antibioticoterapia nesse cenário (Weiss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2026). </w:t>
      </w:r>
    </w:p>
    <w:p w14:paraId="44F01ACE" w14:textId="77777777" w:rsidR="007D3BA3"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Mais recentemente, métodos moleculares, incluindo ensaios baseados na reação em cadeia da polimerase e plataformas de detecção sindrômica multiplex, que são sistemas automatizados de diagnóstico molecular (PCR) capazes de identificar simultaneamente dezenas de patógenos a partir de uma única amostra, têm sido propostos como recursos diagnósticos promissores, com potencial para reduzir o tempo até a identificação do patógeno e para mitigar o impacto da exposição antimicrobiana prévia sobre o rendimento das culturas, embora ainda demandem validação adicional antes de sua incorporação rotineira (De Rose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w:t>
      </w:r>
      <w:proofErr w:type="spellStart"/>
      <w:r w:rsidRPr="00F508B5">
        <w:rPr>
          <w:rFonts w:ascii="Times New Roman" w:eastAsia="Times New Roman" w:hAnsi="Times New Roman" w:cs="Times New Roman"/>
          <w:color w:val="000000" w:themeColor="text1"/>
        </w:rPr>
        <w:t>Strunk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w:t>
      </w:r>
    </w:p>
    <w:p w14:paraId="4A411A91" w14:textId="77777777" w:rsidR="007F2E67" w:rsidRPr="00F508B5" w:rsidRDefault="007D3BA3"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Reconhece-se, por fim, que a expressiva proporção de casos rotulados como sepse clínica ou sepse com cultura negativa, situação em que persistem sinais clínicos compatíveis sem confirmação microbiológica, constitui obstáculo adicional à uniformização diagnóstica e à comparabilidade entre estudos, problema diretamente vinculado à ausência de uma definição consensual neonatal (</w:t>
      </w:r>
      <w:proofErr w:type="spellStart"/>
      <w:r w:rsidRPr="00F508B5">
        <w:rPr>
          <w:rFonts w:ascii="Times New Roman" w:eastAsia="Times New Roman" w:hAnsi="Times New Roman" w:cs="Times New Roman"/>
          <w:color w:val="000000" w:themeColor="text1"/>
        </w:rPr>
        <w:t>Molloy</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2020; </w:t>
      </w:r>
      <w:proofErr w:type="spellStart"/>
      <w:r w:rsidRPr="00F508B5">
        <w:rPr>
          <w:rFonts w:ascii="Times New Roman" w:eastAsia="Times New Roman" w:hAnsi="Times New Roman" w:cs="Times New Roman"/>
          <w:color w:val="000000" w:themeColor="text1"/>
        </w:rPr>
        <w:t>Strunk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 Nesse contexto, a articulação entre julgamento clínico criterioso, uso racional de biomarcadores e adoção de programas de gerenciamento de antimicrobianos tem sido proposta como a estratégia mais consistente para equilibrar o reconhecimento oportuno da sepse tardia e a contenção da resistência antimicrobiana na assistência neonatal (</w:t>
      </w:r>
      <w:proofErr w:type="spellStart"/>
      <w:r w:rsidRPr="00F508B5">
        <w:rPr>
          <w:rFonts w:ascii="Times New Roman" w:eastAsia="Times New Roman" w:hAnsi="Times New Roman" w:cs="Times New Roman"/>
          <w:color w:val="000000" w:themeColor="text1"/>
        </w:rPr>
        <w:t>Raturi</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Chandran</w:t>
      </w:r>
      <w:proofErr w:type="spellEnd"/>
      <w:r w:rsidRPr="00F508B5">
        <w:rPr>
          <w:rFonts w:ascii="Times New Roman" w:eastAsia="Times New Roman" w:hAnsi="Times New Roman" w:cs="Times New Roman"/>
          <w:color w:val="000000" w:themeColor="text1"/>
        </w:rPr>
        <w:t xml:space="preserve">, 2024; Stocker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w:t>
      </w:r>
    </w:p>
    <w:p w14:paraId="3EA4FC53" w14:textId="77777777" w:rsidR="00276670" w:rsidRPr="00F508B5" w:rsidRDefault="007D3BA3"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Em março de 2026, a </w:t>
      </w:r>
      <w:proofErr w:type="spellStart"/>
      <w:r w:rsidRPr="00F508B5">
        <w:rPr>
          <w:rFonts w:ascii="Times New Roman" w:eastAsia="Times New Roman" w:hAnsi="Times New Roman" w:cs="Times New Roman"/>
          <w:i/>
          <w:iCs/>
          <w:color w:val="000000" w:themeColor="text1"/>
        </w:rPr>
        <w:t>Surviving</w:t>
      </w:r>
      <w:proofErr w:type="spellEnd"/>
      <w:r w:rsidRPr="00F508B5">
        <w:rPr>
          <w:rFonts w:ascii="Times New Roman" w:eastAsia="Times New Roman" w:hAnsi="Times New Roman" w:cs="Times New Roman"/>
          <w:i/>
          <w:iCs/>
          <w:color w:val="000000" w:themeColor="text1"/>
        </w:rPr>
        <w:t xml:space="preserve"> </w:t>
      </w:r>
      <w:proofErr w:type="spellStart"/>
      <w:r w:rsidRPr="00F508B5">
        <w:rPr>
          <w:rFonts w:ascii="Times New Roman" w:eastAsia="Times New Roman" w:hAnsi="Times New Roman" w:cs="Times New Roman"/>
          <w:i/>
          <w:iCs/>
          <w:color w:val="000000" w:themeColor="text1"/>
        </w:rPr>
        <w:t>Sepsis</w:t>
      </w:r>
      <w:proofErr w:type="spellEnd"/>
      <w:r w:rsidRPr="00F508B5">
        <w:rPr>
          <w:rFonts w:ascii="Times New Roman" w:eastAsia="Times New Roman" w:hAnsi="Times New Roman" w:cs="Times New Roman"/>
          <w:i/>
          <w:iCs/>
          <w:color w:val="000000" w:themeColor="text1"/>
        </w:rPr>
        <w:t xml:space="preserve"> Campaign</w:t>
      </w:r>
      <w:r w:rsidRPr="00F508B5">
        <w:rPr>
          <w:rFonts w:ascii="Times New Roman" w:eastAsia="Times New Roman" w:hAnsi="Times New Roman" w:cs="Times New Roman"/>
          <w:color w:val="000000" w:themeColor="text1"/>
        </w:rPr>
        <w:t xml:space="preserve">, iniciativa conjunta da </w:t>
      </w:r>
      <w:proofErr w:type="spellStart"/>
      <w:r w:rsidRPr="00F508B5">
        <w:rPr>
          <w:rFonts w:ascii="Times New Roman" w:eastAsia="Times New Roman" w:hAnsi="Times New Roman" w:cs="Times New Roman"/>
          <w:i/>
          <w:iCs/>
          <w:color w:val="000000" w:themeColor="text1"/>
        </w:rPr>
        <w:t>European</w:t>
      </w:r>
      <w:proofErr w:type="spellEnd"/>
      <w:r w:rsidRPr="00F508B5">
        <w:rPr>
          <w:rFonts w:ascii="Times New Roman" w:eastAsia="Times New Roman" w:hAnsi="Times New Roman" w:cs="Times New Roman"/>
          <w:i/>
          <w:iCs/>
          <w:color w:val="000000" w:themeColor="text1"/>
        </w:rPr>
        <w:t xml:space="preserve"> Society </w:t>
      </w:r>
      <w:proofErr w:type="spellStart"/>
      <w:r w:rsidRPr="00F508B5">
        <w:rPr>
          <w:rFonts w:ascii="Times New Roman" w:eastAsia="Times New Roman" w:hAnsi="Times New Roman" w:cs="Times New Roman"/>
          <w:i/>
          <w:iCs/>
          <w:color w:val="000000" w:themeColor="text1"/>
        </w:rPr>
        <w:t>of</w:t>
      </w:r>
      <w:proofErr w:type="spellEnd"/>
      <w:r w:rsidRPr="00F508B5">
        <w:rPr>
          <w:rFonts w:ascii="Times New Roman" w:eastAsia="Times New Roman" w:hAnsi="Times New Roman" w:cs="Times New Roman"/>
          <w:i/>
          <w:iCs/>
          <w:color w:val="000000" w:themeColor="text1"/>
        </w:rPr>
        <w:t xml:space="preserve"> </w:t>
      </w:r>
      <w:proofErr w:type="spellStart"/>
      <w:r w:rsidRPr="00F508B5">
        <w:rPr>
          <w:rFonts w:ascii="Times New Roman" w:eastAsia="Times New Roman" w:hAnsi="Times New Roman" w:cs="Times New Roman"/>
          <w:i/>
          <w:iCs/>
          <w:color w:val="000000" w:themeColor="text1"/>
        </w:rPr>
        <w:t>Intensive</w:t>
      </w:r>
      <w:proofErr w:type="spellEnd"/>
      <w:r w:rsidRPr="00F508B5">
        <w:rPr>
          <w:rFonts w:ascii="Times New Roman" w:eastAsia="Times New Roman" w:hAnsi="Times New Roman" w:cs="Times New Roman"/>
          <w:i/>
          <w:iCs/>
          <w:color w:val="000000" w:themeColor="text1"/>
        </w:rPr>
        <w:t xml:space="preserve"> </w:t>
      </w:r>
      <w:proofErr w:type="spellStart"/>
      <w:r w:rsidRPr="00F508B5">
        <w:rPr>
          <w:rFonts w:ascii="Times New Roman" w:eastAsia="Times New Roman" w:hAnsi="Times New Roman" w:cs="Times New Roman"/>
          <w:i/>
          <w:iCs/>
          <w:color w:val="000000" w:themeColor="text1"/>
        </w:rPr>
        <w:t>Care</w:t>
      </w:r>
      <w:proofErr w:type="spellEnd"/>
      <w:r w:rsidRPr="00F508B5">
        <w:rPr>
          <w:rFonts w:ascii="Times New Roman" w:eastAsia="Times New Roman" w:hAnsi="Times New Roman" w:cs="Times New Roman"/>
          <w:i/>
          <w:iCs/>
          <w:color w:val="000000" w:themeColor="text1"/>
        </w:rPr>
        <w:t xml:space="preserve"> Medicine</w:t>
      </w:r>
      <w:r w:rsidRPr="00F508B5">
        <w:rPr>
          <w:rFonts w:ascii="Times New Roman" w:eastAsia="Times New Roman" w:hAnsi="Times New Roman" w:cs="Times New Roman"/>
          <w:color w:val="000000" w:themeColor="text1"/>
        </w:rPr>
        <w:t xml:space="preserve"> e da </w:t>
      </w:r>
      <w:r w:rsidRPr="00F508B5">
        <w:rPr>
          <w:rFonts w:ascii="Times New Roman" w:eastAsia="Times New Roman" w:hAnsi="Times New Roman" w:cs="Times New Roman"/>
          <w:i/>
          <w:iCs/>
          <w:color w:val="000000" w:themeColor="text1"/>
        </w:rPr>
        <w:t>Society of Critical Care Medicine</w:t>
      </w:r>
      <w:r w:rsidRPr="00F508B5">
        <w:rPr>
          <w:rFonts w:ascii="Times New Roman" w:eastAsia="Times New Roman" w:hAnsi="Times New Roman" w:cs="Times New Roman"/>
          <w:color w:val="000000" w:themeColor="text1"/>
        </w:rPr>
        <w:t xml:space="preserve">, publicou a atualização das diretrizes internacionais para o manejo da sepse e do choque séptico em crianças, revisando a versão de 2020. O documento foi elaborado por um painel de 68 especialistas internacionais e contemplou 61 recomendações, das quais cinco classificadas como recomendações fortes, 24 como recomendações condicionais e 10 como declarações de boa prática; em relação à versão anterior, 20 recomendações são inéditas e 13 foram atualizadas à luz de novas evidências (Weiss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2026).</w:t>
      </w:r>
    </w:p>
    <w:p w14:paraId="5A70D936" w14:textId="77777777" w:rsidR="007D3BA3"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Reveste-se de particular relevância, para o presente referencial, a delimitação de escopo do documento, no qual as recomendações aplicam-se a pacientes com idade gestacional ao </w:t>
      </w:r>
      <w:r w:rsidRPr="00F508B5">
        <w:rPr>
          <w:rFonts w:ascii="Times New Roman" w:eastAsia="Times New Roman" w:hAnsi="Times New Roman" w:cs="Times New Roman"/>
          <w:color w:val="000000" w:themeColor="text1"/>
        </w:rPr>
        <w:lastRenderedPageBreak/>
        <w:t xml:space="preserve">nascimento igual ou superior a 37 semanas e até 18 anos de idade, de modo que, embora abranjam o recém-nascido a termo e o pré-termo tardio, excluem explicitamente os prematuros, população de maior incidência e gravidade da sepse neonatal tardia. Tal recorte reforça o argumento, desenvolvido nas seções precedentes, da persistência de uma lacuna normativa específica para o neonato pré-termo (Weiss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2026; </w:t>
      </w:r>
      <w:proofErr w:type="spellStart"/>
      <w:r w:rsidRPr="00F508B5">
        <w:rPr>
          <w:rFonts w:ascii="Times New Roman" w:eastAsia="Times New Roman" w:hAnsi="Times New Roman" w:cs="Times New Roman"/>
          <w:color w:val="000000" w:themeColor="text1"/>
        </w:rPr>
        <w:t>Strunk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w:t>
      </w:r>
    </w:p>
    <w:p w14:paraId="3649DD63" w14:textId="77777777" w:rsidR="007D3BA3"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No domínio do reconhecimento e da investigação da infecção, a atualização recomenda, com forte intensidade, a implementação de programas institucionais de melhoria de desempenho com procedimentos operacionais padronizados (POP), bem como a mensuração do lactato sanguíneo na avaliação inicial do quadro. Estabelece, ademais, que as hemoculturas devem ser obtidas antes do início da antibioticoterapia sempre que isso não retarde substancialmente sua administração, e considera insuficiente a evidência disponível tanto para a recomendação de rastreamento sistemático rotineiro de sepse quanto para o uso rotineiro de testes moleculares de detecção de patógenos, posicionamento que dialoga diretamente com as limitações diagnósticas discutidas (Weiss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2026; De Rose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w:t>
      </w:r>
    </w:p>
    <w:p w14:paraId="4ABEE09A" w14:textId="77777777" w:rsidR="005C7AD6" w:rsidRPr="00F508B5" w:rsidRDefault="007D3BA3"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Quanto à terapia antimicrobiana, uma das mudanças conceitualmente mais significativas em relação a 2020 consiste na estratificação do tempo recomendado para o início do tratamento segundo a gravidade da apresentação clínica. Para crianças com suspeita de choque séptico, recomenda-se fortemente o início da terapia o mais breve possível, idealmente em até uma hora do reconhecimento; já para a sepse provável sem choque, sugere-se um curso de investigação rápida e tempo-limitada, com início da antibioticoterapia, caso a suspeita se confirme, idealmente em até três horas. O painel pondera, de modo explícito, que tanto a administração muito precoce, inferior a 30 minutos, quanto a muito tardia se associaram a maior mortalidade, advertindo contra a prescrição reflexa e desnecessária de antimicrobianos (Weiss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2026).</w:t>
      </w:r>
    </w:p>
    <w:p w14:paraId="17BB5248" w14:textId="77777777" w:rsidR="007D3BA3"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Essa modulação possui implicação direta para a assistência neonatal, ao buscar equilibrar o reconhecimento oportuno da sepse tardia com a contenção do uso abusivo de antimicrobianos e da consequente pressão seletiva de microrganismos multirresistentes (</w:t>
      </w:r>
      <w:proofErr w:type="spellStart"/>
      <w:r w:rsidRPr="00F508B5">
        <w:rPr>
          <w:rFonts w:ascii="Times New Roman" w:eastAsia="Times New Roman" w:hAnsi="Times New Roman" w:cs="Times New Roman"/>
          <w:color w:val="000000" w:themeColor="text1"/>
        </w:rPr>
        <w:t>Raturi</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Chandran</w:t>
      </w:r>
      <w:proofErr w:type="spellEnd"/>
      <w:r w:rsidRPr="00F508B5">
        <w:rPr>
          <w:rFonts w:ascii="Times New Roman" w:eastAsia="Times New Roman" w:hAnsi="Times New Roman" w:cs="Times New Roman"/>
          <w:color w:val="000000" w:themeColor="text1"/>
        </w:rPr>
        <w:t xml:space="preserve">, 2024; Stocker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w:t>
      </w:r>
    </w:p>
    <w:p w14:paraId="085061EF" w14:textId="77777777" w:rsidR="005C7AD6" w:rsidRPr="00F508B5" w:rsidRDefault="007D3BA3"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No campo do gerenciamento antimicrobiano, além da recomendação condicional contrária ao uso rotineiro da procalcitonina para </w:t>
      </w:r>
      <w:proofErr w:type="spellStart"/>
      <w:r w:rsidRPr="00F508B5">
        <w:rPr>
          <w:rFonts w:ascii="Times New Roman" w:eastAsia="Times New Roman" w:hAnsi="Times New Roman" w:cs="Times New Roman"/>
          <w:color w:val="000000" w:themeColor="text1"/>
        </w:rPr>
        <w:t>desescalonação</w:t>
      </w:r>
      <w:proofErr w:type="spellEnd"/>
      <w:r w:rsidRPr="00F508B5">
        <w:rPr>
          <w:rFonts w:ascii="Times New Roman" w:eastAsia="Times New Roman" w:hAnsi="Times New Roman" w:cs="Times New Roman"/>
          <w:color w:val="000000" w:themeColor="text1"/>
        </w:rPr>
        <w:t xml:space="preserve"> na vigência de programas efetivos de gestão clínica de antimicrobianos, já referida na seção de diagnóstico, a atualização introduz como recomendação condicional inédita a implementação de consultoria rotineira de infectologia ou microbiologia médica nos casos com infecção de corrente sanguínea </w:t>
      </w:r>
      <w:r w:rsidRPr="00F508B5">
        <w:rPr>
          <w:rFonts w:ascii="Times New Roman" w:eastAsia="Times New Roman" w:hAnsi="Times New Roman" w:cs="Times New Roman"/>
          <w:color w:val="000000" w:themeColor="text1"/>
        </w:rPr>
        <w:lastRenderedPageBreak/>
        <w:t xml:space="preserve">documentada, em razão de benefício de mortalidade observado em evidências agrupadas (Weiss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2026).</w:t>
      </w:r>
    </w:p>
    <w:p w14:paraId="0EC9D622" w14:textId="77777777" w:rsidR="007D3BA3"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No tocante ao controle do foco infeccioso, o documento recomenda, com forte intensidade, a remoção de dispositivos de acesso intravascular confirmados como fonte da sepse, após o estabelecimento de acesso vascular alternativo, orientação de elevada pertinência para a sepse neonatal tardia, dada a centralidade dos cateteres venosos centrais como fator de risco descrito na literatura (Weiss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2026; </w:t>
      </w:r>
      <w:proofErr w:type="spellStart"/>
      <w:r w:rsidRPr="00F508B5">
        <w:rPr>
          <w:rFonts w:ascii="Times New Roman" w:eastAsia="Times New Roman" w:hAnsi="Times New Roman" w:cs="Times New Roman"/>
          <w:color w:val="000000" w:themeColor="text1"/>
        </w:rPr>
        <w:t>Raturi</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Chandran</w:t>
      </w:r>
      <w:proofErr w:type="spellEnd"/>
      <w:r w:rsidRPr="00F508B5">
        <w:rPr>
          <w:rFonts w:ascii="Times New Roman" w:eastAsia="Times New Roman" w:hAnsi="Times New Roman" w:cs="Times New Roman"/>
          <w:color w:val="000000" w:themeColor="text1"/>
        </w:rPr>
        <w:t>, 2024).</w:t>
      </w:r>
    </w:p>
    <w:p w14:paraId="702894B0" w14:textId="77777777" w:rsidR="007D3BA3"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Em relação à reanimação e ao suporte hemodinâmico, a versão de 2026 sugere a utilização de cristaloides balanceados ou tamponados em detrimento da solução salina a 0,9% nas crianças que requerem expansão volêmica, bem como a preferência por cristaloides em relação à albumina na reanimação inicial, com volumes de </w:t>
      </w:r>
      <w:proofErr w:type="spellStart"/>
      <w:r w:rsidRPr="00F508B5">
        <w:rPr>
          <w:rFonts w:ascii="Times New Roman" w:eastAsia="Times New Roman" w:hAnsi="Times New Roman" w:cs="Times New Roman"/>
          <w:i/>
          <w:iCs/>
          <w:color w:val="000000" w:themeColor="text1"/>
        </w:rPr>
        <w:t>bolus</w:t>
      </w:r>
      <w:proofErr w:type="spellEnd"/>
      <w:r w:rsidRPr="00F508B5">
        <w:rPr>
          <w:rFonts w:ascii="Times New Roman" w:eastAsia="Times New Roman" w:hAnsi="Times New Roman" w:cs="Times New Roman"/>
          <w:color w:val="000000" w:themeColor="text1"/>
        </w:rPr>
        <w:t xml:space="preserve"> modulados conforme a disponibilidade de cuidados intensivos. Para crianças intubadas após a reanimação, sugere-se um alvo conservador de oxigenação, e o documento mantém posicionamento contrário ao uso rotineiro de corticosteroides quando a estabilidade hemodinâmica é alcançável com fluidos e agentes vasoativos, assim como ao uso rotineiro de imunoglobulina intravenosa e de terapias adjuvantes como vitamina C, tiamina e vitamina D (Weiss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2026).</w:t>
      </w:r>
    </w:p>
    <w:p w14:paraId="5FDD28EF" w14:textId="77777777" w:rsidR="007D31BA" w:rsidRPr="00F508B5" w:rsidRDefault="007D3BA3"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Por fim, merece destaque a ênfase conferida pela atualização ao seguimento de longo prazo. Reconhecendo que parcela expressiva das crianças que sobrevivem a um episódio de sepse grave evolui com sequelas persistentes, o documento sugere a adoção de medidas individualizadas e precoces de reabilitação durante a fase aguda da doença e considera razoável a avaliação de fatores de risco para morbidade pós-sepse, a educação de familiares e profissionais quanto aos seus sinais e a vigilância de sequelas após a alta hospitalar (Weiss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2026). </w:t>
      </w:r>
    </w:p>
    <w:p w14:paraId="4278428C" w14:textId="77777777" w:rsidR="004F351A" w:rsidRPr="00F508B5" w:rsidRDefault="007D3BA3"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Esse eixo converge com a vulnerabilidade do neurodesenvolvimento descrita na fisiopatologia da sepse neonatal, reforçando que a sobrevida não constitui desfecho suficiente e que o prognóstico funcional a longo prazo deve integrar a avaliação do recém-nascido acometido (</w:t>
      </w:r>
      <w:proofErr w:type="spellStart"/>
      <w:r w:rsidRPr="00F508B5">
        <w:rPr>
          <w:rFonts w:ascii="Times New Roman" w:eastAsia="Times New Roman" w:hAnsi="Times New Roman" w:cs="Times New Roman"/>
          <w:color w:val="000000" w:themeColor="text1"/>
        </w:rPr>
        <w:t>Coggins</w:t>
      </w:r>
      <w:proofErr w:type="spellEnd"/>
      <w:r w:rsidRPr="00F508B5">
        <w:rPr>
          <w:rFonts w:ascii="Times New Roman" w:eastAsia="Times New Roman" w:hAnsi="Times New Roman" w:cs="Times New Roman"/>
          <w:color w:val="000000" w:themeColor="text1"/>
        </w:rPr>
        <w:t xml:space="preserve">; Glaser, 2022; </w:t>
      </w:r>
      <w:proofErr w:type="spellStart"/>
      <w:r w:rsidRPr="00F508B5">
        <w:rPr>
          <w:rFonts w:ascii="Times New Roman" w:eastAsia="Times New Roman" w:hAnsi="Times New Roman" w:cs="Times New Roman"/>
          <w:color w:val="000000" w:themeColor="text1"/>
        </w:rPr>
        <w:t>Strunk</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Deve-se observar, contudo, que o conjunto das recomendações se ampara majoritariamente em evidências de baixa ou muito baixa certeza e que persiste a ausência de uma diretriz específica para o neonato pré-termo, o que sustenta a relevância científica de investigações dedicadas à sepse neonatal tardia nessa população (Weiss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2026; </w:t>
      </w:r>
      <w:proofErr w:type="spellStart"/>
      <w:r w:rsidRPr="00F508B5">
        <w:rPr>
          <w:rFonts w:ascii="Times New Roman" w:eastAsia="Times New Roman" w:hAnsi="Times New Roman" w:cs="Times New Roman"/>
          <w:color w:val="000000" w:themeColor="text1"/>
        </w:rPr>
        <w:t>Molloy</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2020).</w:t>
      </w:r>
    </w:p>
    <w:p w14:paraId="1A9DDA04" w14:textId="77777777" w:rsidR="007D3BA3" w:rsidRPr="00F508B5" w:rsidRDefault="007D3BA3" w:rsidP="00F508B5">
      <w:pPr>
        <w:spacing w:line="360" w:lineRule="auto"/>
        <w:rPr>
          <w:rFonts w:ascii="Times New Roman" w:hAnsi="Times New Roman" w:cs="Times New Roman"/>
          <w:color w:val="000000" w:themeColor="text1"/>
        </w:rPr>
      </w:pPr>
    </w:p>
    <w:p w14:paraId="34C1872C" w14:textId="0A56CD65" w:rsidR="00C71017" w:rsidRPr="00F508B5" w:rsidRDefault="004F57FB" w:rsidP="00D96FCE">
      <w:pPr>
        <w:pStyle w:val="Heading2"/>
        <w:numPr>
          <w:ilvl w:val="1"/>
          <w:numId w:val="5"/>
        </w:numPr>
        <w:spacing w:before="0" w:after="0" w:line="360" w:lineRule="auto"/>
        <w:rPr>
          <w:rFonts w:ascii="Times New Roman" w:hAnsi="Times New Roman" w:cs="Times New Roman"/>
          <w:color w:val="000000" w:themeColor="text1"/>
          <w:sz w:val="24"/>
          <w:szCs w:val="24"/>
        </w:rPr>
      </w:pPr>
      <w:bookmarkStart w:id="23" w:name="_Toc234322821"/>
      <w:bookmarkStart w:id="24" w:name="_Toc234341411"/>
      <w:r w:rsidRPr="00F508B5">
        <w:rPr>
          <w:rFonts w:ascii="Times New Roman" w:hAnsi="Times New Roman" w:cs="Times New Roman"/>
          <w:color w:val="000000" w:themeColor="text1"/>
          <w:sz w:val="24"/>
          <w:szCs w:val="24"/>
        </w:rPr>
        <w:lastRenderedPageBreak/>
        <w:t>INTELIGÊNCIA ARTIFICIAL E APRENDIZADO DE MÁQUINA EM SAÚDE</w:t>
      </w:r>
      <w:r w:rsidR="00EB4464">
        <w:rPr>
          <w:rFonts w:ascii="Times New Roman" w:hAnsi="Times New Roman" w:cs="Times New Roman"/>
          <w:color w:val="000000" w:themeColor="text1"/>
          <w:sz w:val="24"/>
          <w:szCs w:val="24"/>
        </w:rPr>
        <w:t xml:space="preserve"> </w:t>
      </w:r>
      <w:r w:rsidRPr="00F508B5">
        <w:rPr>
          <w:rFonts w:ascii="Times New Roman" w:hAnsi="Times New Roman" w:cs="Times New Roman"/>
          <w:color w:val="000000" w:themeColor="text1"/>
          <w:sz w:val="24"/>
          <w:szCs w:val="24"/>
        </w:rPr>
        <w:t>APLICADA À PREDIÇÃO E AO DIAGNÓSTICO DA SEPSE NEONATAL TARDIA</w:t>
      </w:r>
      <w:bookmarkEnd w:id="23"/>
      <w:bookmarkEnd w:id="24"/>
    </w:p>
    <w:p w14:paraId="7F6B73E7" w14:textId="77777777" w:rsidR="008476C2" w:rsidRPr="00F508B5" w:rsidRDefault="008476C2" w:rsidP="00F508B5">
      <w:pPr>
        <w:spacing w:line="360" w:lineRule="auto"/>
        <w:jc w:val="both"/>
        <w:rPr>
          <w:rFonts w:ascii="Times New Roman" w:eastAsia="Times New Roman" w:hAnsi="Times New Roman" w:cs="Times New Roman"/>
          <w:color w:val="000000" w:themeColor="text1"/>
        </w:rPr>
      </w:pPr>
    </w:p>
    <w:p w14:paraId="584A6BB6" w14:textId="77777777" w:rsidR="007D31BA" w:rsidRPr="00F508B5" w:rsidRDefault="00895EB2"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A inteligência artificial pode ser definida como o campo da ciência da computação que se ocupa da construção de agentes capazes de perceber o ambiente, raciocinar sob incerteza e agir de modo a maximizar a probabilidade de atingir determinados objetivos, executando tarefas que tradicionalmente demandariam inteligência humana (Russell; </w:t>
      </w:r>
      <w:proofErr w:type="spellStart"/>
      <w:r w:rsidRPr="00F508B5">
        <w:rPr>
          <w:rFonts w:ascii="Times New Roman" w:eastAsia="Times New Roman" w:hAnsi="Times New Roman" w:cs="Times New Roman"/>
          <w:color w:val="000000" w:themeColor="text1"/>
        </w:rPr>
        <w:t>Norvig</w:t>
      </w:r>
      <w:proofErr w:type="spellEnd"/>
      <w:r w:rsidRPr="00F508B5">
        <w:rPr>
          <w:rFonts w:ascii="Times New Roman" w:eastAsia="Times New Roman" w:hAnsi="Times New Roman" w:cs="Times New Roman"/>
          <w:color w:val="000000" w:themeColor="text1"/>
        </w:rPr>
        <w:t xml:space="preserve">, 2021). </w:t>
      </w:r>
    </w:p>
    <w:p w14:paraId="3A131CA1" w14:textId="77777777" w:rsidR="00895EB2" w:rsidRPr="00F508B5" w:rsidRDefault="00895EB2"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Distingue-se, na literatura científica, a inteligência artificial restrita ou aplicada, voltada a tarefas específicas e que corresponde à totalidade das aplicações clínicas atualmente disponíveis, da inteligência artificial geral, de caráter hipotético, que designaria sistemas com capacidade cognitiva ampla e equiparável à humana (Russell; </w:t>
      </w:r>
      <w:proofErr w:type="spellStart"/>
      <w:r w:rsidRPr="00F508B5">
        <w:rPr>
          <w:rFonts w:ascii="Times New Roman" w:eastAsia="Times New Roman" w:hAnsi="Times New Roman" w:cs="Times New Roman"/>
          <w:color w:val="000000" w:themeColor="text1"/>
        </w:rPr>
        <w:t>Norvig</w:t>
      </w:r>
      <w:proofErr w:type="spellEnd"/>
      <w:r w:rsidRPr="00F508B5">
        <w:rPr>
          <w:rFonts w:ascii="Times New Roman" w:eastAsia="Times New Roman" w:hAnsi="Times New Roman" w:cs="Times New Roman"/>
          <w:color w:val="000000" w:themeColor="text1"/>
        </w:rPr>
        <w:t xml:space="preserve">, 2021; </w:t>
      </w:r>
      <w:proofErr w:type="spellStart"/>
      <w:r w:rsidRPr="00F508B5">
        <w:rPr>
          <w:rFonts w:ascii="Times New Roman" w:eastAsia="Times New Roman" w:hAnsi="Times New Roman" w:cs="Times New Roman"/>
          <w:color w:val="000000" w:themeColor="text1"/>
        </w:rPr>
        <w:t>Rajkomar</w:t>
      </w:r>
      <w:proofErr w:type="spellEnd"/>
      <w:r w:rsidRPr="00F508B5">
        <w:rPr>
          <w:rFonts w:ascii="Times New Roman" w:eastAsia="Times New Roman" w:hAnsi="Times New Roman" w:cs="Times New Roman"/>
          <w:color w:val="000000" w:themeColor="text1"/>
        </w:rPr>
        <w:t xml:space="preserve">; Dean; </w:t>
      </w:r>
      <w:proofErr w:type="spellStart"/>
      <w:r w:rsidRPr="00F508B5">
        <w:rPr>
          <w:rFonts w:ascii="Times New Roman" w:eastAsia="Times New Roman" w:hAnsi="Times New Roman" w:cs="Times New Roman"/>
          <w:color w:val="000000" w:themeColor="text1"/>
        </w:rPr>
        <w:t>Kohane</w:t>
      </w:r>
      <w:proofErr w:type="spellEnd"/>
      <w:r w:rsidRPr="00F508B5">
        <w:rPr>
          <w:rFonts w:ascii="Times New Roman" w:eastAsia="Times New Roman" w:hAnsi="Times New Roman" w:cs="Times New Roman"/>
          <w:color w:val="000000" w:themeColor="text1"/>
        </w:rPr>
        <w:t>, 2019). No contexto da saúde, o termo é empregado, em sua quase totalidade, no primeiro sentido, referindo-se a sistemas concebidos para apoiar tarefas delimitadas, como a predição de um desfecho clínico específico.</w:t>
      </w:r>
    </w:p>
    <w:p w14:paraId="0A3E1B77" w14:textId="77777777" w:rsidR="001A4041" w:rsidRPr="00F508B5" w:rsidRDefault="00000000"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Para situar a inteligência artificial entre as tecnologias empregadas no cuidado, é útil recorrer à classificação proposta por Merhy, que distingue três tipos de tecnologia em saúde: as tecnologias leves, as </w:t>
      </w:r>
      <w:proofErr w:type="spellStart"/>
      <w:r w:rsidRPr="00F508B5">
        <w:rPr>
          <w:rFonts w:ascii="Times New Roman" w:hAnsi="Times New Roman" w:cs="Times New Roman"/>
          <w:color w:val="000000" w:themeColor="text1"/>
        </w:rPr>
        <w:t>leve-duras</w:t>
      </w:r>
      <w:proofErr w:type="spellEnd"/>
      <w:r w:rsidRPr="00F508B5">
        <w:rPr>
          <w:rFonts w:ascii="Times New Roman" w:hAnsi="Times New Roman" w:cs="Times New Roman"/>
          <w:color w:val="000000" w:themeColor="text1"/>
        </w:rPr>
        <w:t xml:space="preserve"> e as duras. As tecnologias leves referem-se às tecnologias das relações, como o acolhimento, o vínculo e a comunicação estabelecidos no encontro entre profissional e paciente; as tecnologias </w:t>
      </w:r>
      <w:proofErr w:type="spellStart"/>
      <w:r w:rsidRPr="00F508B5">
        <w:rPr>
          <w:rFonts w:ascii="Times New Roman" w:hAnsi="Times New Roman" w:cs="Times New Roman"/>
          <w:color w:val="000000" w:themeColor="text1"/>
        </w:rPr>
        <w:t>leve-duras</w:t>
      </w:r>
      <w:proofErr w:type="spellEnd"/>
      <w:r w:rsidRPr="00F508B5">
        <w:rPr>
          <w:rFonts w:ascii="Times New Roman" w:hAnsi="Times New Roman" w:cs="Times New Roman"/>
          <w:color w:val="000000" w:themeColor="text1"/>
        </w:rPr>
        <w:t xml:space="preserve"> correspondem aos saberes estruturados que orientam a prática, como a clínica e a epidemiologia; e as tecnologias duras dizem respeito aos equipamentos, máquinas, instrumentos e estruturas materiais mobilizados na assistência (Merhy, 2002).</w:t>
      </w:r>
    </w:p>
    <w:p w14:paraId="0BB068F1" w14:textId="77777777" w:rsidR="001A4041" w:rsidRPr="00F508B5" w:rsidRDefault="00000000"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Nessa perspectiva, a inteligência artificial e, em particular, os algoritmos de aprendizado de máquina enquadram-se predominantemente como tecnologia dura, por se materializarem em sistemas computacionais, </w:t>
      </w:r>
      <w:r w:rsidRPr="00F508B5">
        <w:rPr>
          <w:rFonts w:ascii="Times New Roman" w:hAnsi="Times New Roman" w:cs="Times New Roman"/>
          <w:i/>
          <w:iCs/>
          <w:color w:val="000000" w:themeColor="text1"/>
        </w:rPr>
        <w:t>softwares</w:t>
      </w:r>
      <w:r w:rsidRPr="00F508B5">
        <w:rPr>
          <w:rFonts w:ascii="Times New Roman" w:hAnsi="Times New Roman" w:cs="Times New Roman"/>
          <w:color w:val="000000" w:themeColor="text1"/>
        </w:rPr>
        <w:t xml:space="preserve"> e dispositivos de apoio à decisão. Contudo, seu funcionamento é indissociável das tecnologias </w:t>
      </w:r>
      <w:proofErr w:type="spellStart"/>
      <w:r w:rsidRPr="00F508B5">
        <w:rPr>
          <w:rFonts w:ascii="Times New Roman" w:hAnsi="Times New Roman" w:cs="Times New Roman"/>
          <w:color w:val="000000" w:themeColor="text1"/>
        </w:rPr>
        <w:t>leve-duras</w:t>
      </w:r>
      <w:proofErr w:type="spellEnd"/>
      <w:r w:rsidRPr="00F508B5">
        <w:rPr>
          <w:rFonts w:ascii="Times New Roman" w:hAnsi="Times New Roman" w:cs="Times New Roman"/>
          <w:color w:val="000000" w:themeColor="text1"/>
        </w:rPr>
        <w:t>, uma vez que os modelos preditivos incorporam o conhecimento clínico e epidemiológico que estrutura a seleção de variáveis e a interpretação dos resultados. Ademais, sua incorporação ao cuidado somente produz benefício efetivo quando articulada às tecnologias leves, pois o alerta gerado pelo algoritmo depende do julgamento clínico e da relação profissional-paciente para se converter em conduta assistencial adequada (Merhy, 2002).</w:t>
      </w:r>
    </w:p>
    <w:p w14:paraId="09B6AEAF" w14:textId="77777777" w:rsidR="00974B45" w:rsidRPr="00F508B5" w:rsidRDefault="00895EB2"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O aprendizado de máquina constitui o principal subcampo da inteligência artificial aplicado à saúde e refere-se ao conjunto de métodos computacionais que aprendem padrões </w:t>
      </w:r>
      <w:r w:rsidRPr="00F508B5">
        <w:rPr>
          <w:rFonts w:ascii="Times New Roman" w:eastAsia="Times New Roman" w:hAnsi="Times New Roman" w:cs="Times New Roman"/>
          <w:color w:val="000000" w:themeColor="text1"/>
        </w:rPr>
        <w:lastRenderedPageBreak/>
        <w:t>diretamente a partir dos dados, sem que as regras de decisão sejam explicitamente programadas (</w:t>
      </w:r>
      <w:proofErr w:type="spellStart"/>
      <w:r w:rsidRPr="00F508B5">
        <w:rPr>
          <w:rFonts w:ascii="Times New Roman" w:eastAsia="Times New Roman" w:hAnsi="Times New Roman" w:cs="Times New Roman"/>
          <w:color w:val="000000" w:themeColor="text1"/>
        </w:rPr>
        <w:t>Rajkomar</w:t>
      </w:r>
      <w:proofErr w:type="spellEnd"/>
      <w:r w:rsidRPr="00F508B5">
        <w:rPr>
          <w:rFonts w:ascii="Times New Roman" w:eastAsia="Times New Roman" w:hAnsi="Times New Roman" w:cs="Times New Roman"/>
          <w:color w:val="000000" w:themeColor="text1"/>
        </w:rPr>
        <w:t xml:space="preserve">; Dean; </w:t>
      </w:r>
      <w:proofErr w:type="spellStart"/>
      <w:r w:rsidRPr="00F508B5">
        <w:rPr>
          <w:rFonts w:ascii="Times New Roman" w:eastAsia="Times New Roman" w:hAnsi="Times New Roman" w:cs="Times New Roman"/>
          <w:color w:val="000000" w:themeColor="text1"/>
        </w:rPr>
        <w:t>Kohane</w:t>
      </w:r>
      <w:proofErr w:type="spellEnd"/>
      <w:r w:rsidRPr="00F508B5">
        <w:rPr>
          <w:rFonts w:ascii="Times New Roman" w:eastAsia="Times New Roman" w:hAnsi="Times New Roman" w:cs="Times New Roman"/>
          <w:color w:val="000000" w:themeColor="text1"/>
        </w:rPr>
        <w:t xml:space="preserve">, 2019). </w:t>
      </w:r>
    </w:p>
    <w:p w14:paraId="40582DD7" w14:textId="77777777" w:rsidR="00895EB2" w:rsidRPr="00F508B5" w:rsidRDefault="00895EB2"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Convencionou-se organizar esses métodos em três paradigmas. No aprendizado supervisionado, o modelo é treinado com exemplos rotulados, aprendendo a mapear variáveis de entrada a um desfecho conhecido, situação típica das tarefas de classificação. No aprendizado não supervisionado, não há rótulos predefinidos, e o objetivo é identificar estruturas ou agrupamentos latentes nos dados. No aprendizado por reforço, um agente aprende, por tentativa e erro, a sequência de ações que maximiza uma recompensa, paradigma aplicado a problemas de decisão sequencial, como estratégias terapêuticas (</w:t>
      </w:r>
      <w:proofErr w:type="spellStart"/>
      <w:r w:rsidRPr="00F508B5">
        <w:rPr>
          <w:rFonts w:ascii="Times New Roman" w:eastAsia="Times New Roman" w:hAnsi="Times New Roman" w:cs="Times New Roman"/>
          <w:color w:val="000000" w:themeColor="text1"/>
        </w:rPr>
        <w:t>Rajkomar</w:t>
      </w:r>
      <w:proofErr w:type="spellEnd"/>
      <w:r w:rsidRPr="00F508B5">
        <w:rPr>
          <w:rFonts w:ascii="Times New Roman" w:eastAsia="Times New Roman" w:hAnsi="Times New Roman" w:cs="Times New Roman"/>
          <w:color w:val="000000" w:themeColor="text1"/>
        </w:rPr>
        <w:t xml:space="preserve">; Dean; </w:t>
      </w:r>
      <w:proofErr w:type="spellStart"/>
      <w:r w:rsidRPr="00F508B5">
        <w:rPr>
          <w:rFonts w:ascii="Times New Roman" w:eastAsia="Times New Roman" w:hAnsi="Times New Roman" w:cs="Times New Roman"/>
          <w:color w:val="000000" w:themeColor="text1"/>
        </w:rPr>
        <w:t>Kohane</w:t>
      </w:r>
      <w:proofErr w:type="spellEnd"/>
      <w:r w:rsidRPr="00F508B5">
        <w:rPr>
          <w:rFonts w:ascii="Times New Roman" w:eastAsia="Times New Roman" w:hAnsi="Times New Roman" w:cs="Times New Roman"/>
          <w:color w:val="000000" w:themeColor="text1"/>
        </w:rPr>
        <w:t xml:space="preserve">, 2019; </w:t>
      </w:r>
      <w:proofErr w:type="spellStart"/>
      <w:r w:rsidRPr="00F508B5">
        <w:rPr>
          <w:rFonts w:ascii="Times New Roman" w:eastAsia="Times New Roman" w:hAnsi="Times New Roman" w:cs="Times New Roman"/>
          <w:color w:val="000000" w:themeColor="text1"/>
        </w:rPr>
        <w:t>Lecun</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Bengio</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Hinton</w:t>
      </w:r>
      <w:proofErr w:type="spellEnd"/>
      <w:r w:rsidRPr="00F508B5">
        <w:rPr>
          <w:rFonts w:ascii="Times New Roman" w:eastAsia="Times New Roman" w:hAnsi="Times New Roman" w:cs="Times New Roman"/>
          <w:color w:val="000000" w:themeColor="text1"/>
        </w:rPr>
        <w:t>, 2015).</w:t>
      </w:r>
    </w:p>
    <w:p w14:paraId="11E368C6" w14:textId="77777777" w:rsidR="00895EB2" w:rsidRPr="00F508B5" w:rsidRDefault="00895EB2"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O aprendizado profundo é um subconjunto do aprendizado de máquina baseado em redes neurais artificiais modelos computacionais inspirados, de forma simplificada, na organização de neurônios biológicos, compostas por múltiplas camadas de processamento. Sua principal característica é a capacidade de aprender automaticamente representações hierárquicas e progressivamente abstratas dos dados, dispensando a engenharia manual de atributos (</w:t>
      </w:r>
      <w:proofErr w:type="spellStart"/>
      <w:r w:rsidRPr="00F508B5">
        <w:rPr>
          <w:rFonts w:ascii="Times New Roman" w:eastAsia="Times New Roman" w:hAnsi="Times New Roman" w:cs="Times New Roman"/>
          <w:color w:val="000000" w:themeColor="text1"/>
        </w:rPr>
        <w:t>Lecun</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Bengio</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Hinton</w:t>
      </w:r>
      <w:proofErr w:type="spellEnd"/>
      <w:r w:rsidRPr="00F508B5">
        <w:rPr>
          <w:rFonts w:ascii="Times New Roman" w:eastAsia="Times New Roman" w:hAnsi="Times New Roman" w:cs="Times New Roman"/>
          <w:color w:val="000000" w:themeColor="text1"/>
        </w:rPr>
        <w:t xml:space="preserve">, 2015). Esse paradigma, viabilizado pela disponibilidade de grandes volumes de dados rotulados e pelo aumento da capacidade computacional, foi responsável pelos avanços de desempenho que aproximaram, em tarefas específicas, a acurácia de algoritmos àquela de especialistas humanos (Esteva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2017).</w:t>
      </w:r>
    </w:p>
    <w:p w14:paraId="5C373B56" w14:textId="77777777" w:rsidR="00895EB2" w:rsidRPr="00F508B5" w:rsidRDefault="00895EB2"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A natureza dos dados utilizados constitui distinção conceitual relevante. Denominam-se dados estruturados aqueles organizados em formato tabular e prontamente processáveis, como sinais vitais, resultados laboratoriais e variáveis demográficas registrados no prontuário eletrônico; e dados não estruturados aqueles sem organização predefinida, como anotações clínicas em texto livre, traçados de monitorização contínua e imagens (Topol, 2019). Esse aspecto é particularmente pertinente ao ambiente de terapia intensiva, no qual coexistem séries temporais fisiológicas de alta resolução e registros clínicos heterogêneos, configurando o cenário típico de aplicação do aprendizado de máquina em saúde (Beam; </w:t>
      </w:r>
      <w:proofErr w:type="spellStart"/>
      <w:r w:rsidRPr="00F508B5">
        <w:rPr>
          <w:rFonts w:ascii="Times New Roman" w:eastAsia="Times New Roman" w:hAnsi="Times New Roman" w:cs="Times New Roman"/>
          <w:color w:val="000000" w:themeColor="text1"/>
        </w:rPr>
        <w:t>Kohane</w:t>
      </w:r>
      <w:proofErr w:type="spellEnd"/>
      <w:r w:rsidRPr="00F508B5">
        <w:rPr>
          <w:rFonts w:ascii="Times New Roman" w:eastAsia="Times New Roman" w:hAnsi="Times New Roman" w:cs="Times New Roman"/>
          <w:color w:val="000000" w:themeColor="text1"/>
        </w:rPr>
        <w:t>, 2018).</w:t>
      </w:r>
    </w:p>
    <w:p w14:paraId="4DEC300D" w14:textId="41704202" w:rsidR="00895EB2" w:rsidRPr="00F508B5" w:rsidRDefault="00895EB2"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Mais recentemente, consolidou-se o conceito de modelos de fundação, definidos como modelos de grande porte treinados por </w:t>
      </w:r>
      <w:proofErr w:type="spellStart"/>
      <w:r w:rsidRPr="00F508B5">
        <w:rPr>
          <w:rFonts w:ascii="Times New Roman" w:eastAsia="Times New Roman" w:hAnsi="Times New Roman" w:cs="Times New Roman"/>
          <w:color w:val="000000" w:themeColor="text1"/>
        </w:rPr>
        <w:t>auto</w:t>
      </w:r>
      <w:r w:rsidR="002F564D" w:rsidRPr="002F564D">
        <w:rPr>
          <w:rFonts w:ascii="Times New Roman" w:eastAsia="Times New Roman" w:hAnsi="Times New Roman" w:cs="Times New Roman"/>
          <w:color w:val="000000" w:themeColor="text1"/>
        </w:rPr>
        <w:t>s</w:t>
      </w:r>
      <w:r w:rsidRPr="00F508B5">
        <w:rPr>
          <w:rFonts w:ascii="Times New Roman" w:eastAsia="Times New Roman" w:hAnsi="Times New Roman" w:cs="Times New Roman"/>
          <w:color w:val="000000" w:themeColor="text1"/>
        </w:rPr>
        <w:t>supervisão</w:t>
      </w:r>
      <w:proofErr w:type="spellEnd"/>
      <w:r w:rsidRPr="00F508B5">
        <w:rPr>
          <w:rFonts w:ascii="Times New Roman" w:eastAsia="Times New Roman" w:hAnsi="Times New Roman" w:cs="Times New Roman"/>
          <w:color w:val="000000" w:themeColor="text1"/>
        </w:rPr>
        <w:t xml:space="preserve"> sobre conjuntos de dados amplos e diversos, capazes de serem adaptados a múltiplas tarefas com pouco ou nenhum dado rotulado específico; os grandes modelos de linguagem constituem seu exemplo mais difundido (Moor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2023). No domínio da saúde, propôs-se o paradigma da inteligência artificial baseado em modelos multimodais aptos a integrar dados de imagem, prontuário, exames laboratoriais e </w:t>
      </w:r>
      <w:r w:rsidRPr="00F508B5">
        <w:rPr>
          <w:rFonts w:ascii="Times New Roman" w:eastAsia="Times New Roman" w:hAnsi="Times New Roman" w:cs="Times New Roman"/>
          <w:color w:val="000000" w:themeColor="text1"/>
        </w:rPr>
        <w:lastRenderedPageBreak/>
        <w:t xml:space="preserve">texto clínico, embora sua incorporação à prática ainda enfrente desafios substanciais de validação e segurança (Moor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2023; </w:t>
      </w:r>
      <w:proofErr w:type="spellStart"/>
      <w:r w:rsidRPr="00F508B5">
        <w:rPr>
          <w:rFonts w:ascii="Times New Roman" w:eastAsia="Times New Roman" w:hAnsi="Times New Roman" w:cs="Times New Roman"/>
          <w:color w:val="000000" w:themeColor="text1"/>
        </w:rPr>
        <w:t>Husain</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2025).</w:t>
      </w:r>
    </w:p>
    <w:p w14:paraId="78FC4C71" w14:textId="77777777" w:rsidR="006259F3" w:rsidRPr="00F508B5" w:rsidRDefault="00C71017"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No campo da saúde, esse conjunto de tecnologias passou a exercer impacto em três níveis principais: para os profissionais, sobretudo por meio da interpretação rápida e acurada de imagens; para os sistemas de saúde, pela otimização de fluxos de trabalho e pelo potencial redução de erros assistenciais; e para os pacientes, ao permitir maior protagonismo no manejo de seus próprios dados (Topol, 2019).</w:t>
      </w:r>
    </w:p>
    <w:p w14:paraId="020D9692" w14:textId="77777777" w:rsidR="00C71017" w:rsidRPr="00F508B5" w:rsidRDefault="00C71017"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Estudos demonstraram desempenho de algoritmos comparável ao de especialistas em tarefas específicas, como a classificação de lesões cutâneas a partir de imagens dermatológicas, consolidando o aprendizado profundo como ferramenta de relevância clínica (Esteva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2017). Paralelamente, autores alertaram que a incorporação do </w:t>
      </w:r>
      <w:r w:rsidRPr="00F508B5">
        <w:rPr>
          <w:rFonts w:ascii="Times New Roman" w:eastAsia="Times New Roman" w:hAnsi="Times New Roman" w:cs="Times New Roman"/>
          <w:i/>
          <w:iCs/>
          <w:color w:val="000000" w:themeColor="text1"/>
        </w:rPr>
        <w:t>big data</w:t>
      </w:r>
      <w:r w:rsidRPr="00F508B5">
        <w:rPr>
          <w:rFonts w:ascii="Times New Roman" w:eastAsia="Times New Roman" w:hAnsi="Times New Roman" w:cs="Times New Roman"/>
          <w:color w:val="000000" w:themeColor="text1"/>
        </w:rPr>
        <w:t xml:space="preserve"> e do aprendizado de máquina à prática clínica, embora promissora, exige cautela metodológica e avaliação rigorosa antes de sua adoção em larga escala (Beam; </w:t>
      </w:r>
      <w:proofErr w:type="spellStart"/>
      <w:r w:rsidRPr="00F508B5">
        <w:rPr>
          <w:rFonts w:ascii="Times New Roman" w:eastAsia="Times New Roman" w:hAnsi="Times New Roman" w:cs="Times New Roman"/>
          <w:color w:val="000000" w:themeColor="text1"/>
        </w:rPr>
        <w:t>Kohane</w:t>
      </w:r>
      <w:proofErr w:type="spellEnd"/>
      <w:r w:rsidRPr="00F508B5">
        <w:rPr>
          <w:rFonts w:ascii="Times New Roman" w:eastAsia="Times New Roman" w:hAnsi="Times New Roman" w:cs="Times New Roman"/>
          <w:color w:val="000000" w:themeColor="text1"/>
        </w:rPr>
        <w:t xml:space="preserve">, 2018; </w:t>
      </w:r>
      <w:proofErr w:type="spellStart"/>
      <w:r w:rsidRPr="00F508B5">
        <w:rPr>
          <w:rFonts w:ascii="Times New Roman" w:eastAsia="Times New Roman" w:hAnsi="Times New Roman" w:cs="Times New Roman"/>
          <w:color w:val="000000" w:themeColor="text1"/>
        </w:rPr>
        <w:t>Rajkomar</w:t>
      </w:r>
      <w:proofErr w:type="spellEnd"/>
      <w:r w:rsidRPr="00F508B5">
        <w:rPr>
          <w:rFonts w:ascii="Times New Roman" w:eastAsia="Times New Roman" w:hAnsi="Times New Roman" w:cs="Times New Roman"/>
          <w:color w:val="000000" w:themeColor="text1"/>
        </w:rPr>
        <w:t xml:space="preserve">; Dean; </w:t>
      </w:r>
      <w:proofErr w:type="spellStart"/>
      <w:r w:rsidRPr="00F508B5">
        <w:rPr>
          <w:rFonts w:ascii="Times New Roman" w:eastAsia="Times New Roman" w:hAnsi="Times New Roman" w:cs="Times New Roman"/>
          <w:color w:val="000000" w:themeColor="text1"/>
        </w:rPr>
        <w:t>Kohane</w:t>
      </w:r>
      <w:proofErr w:type="spellEnd"/>
      <w:r w:rsidRPr="00F508B5">
        <w:rPr>
          <w:rFonts w:ascii="Times New Roman" w:eastAsia="Times New Roman" w:hAnsi="Times New Roman" w:cs="Times New Roman"/>
          <w:color w:val="000000" w:themeColor="text1"/>
        </w:rPr>
        <w:t>, 2019).</w:t>
      </w:r>
    </w:p>
    <w:p w14:paraId="5E561AC1" w14:textId="77777777" w:rsidR="004B31F5" w:rsidRPr="00F508B5" w:rsidRDefault="00C71017"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Apesar do entusiasmo crescente, a literatura identifica de forma consistente um conjunto de limitações e desafios que condicionam a translação segura desses sistemas para o cuidado. Destacam-se o risco de viés algorítmico e de iniquidade, a limitada generalização dos modelos quando aplicados a populações ou instituições distintas daquelas em que foram desenvolvidos, a baixa interpretação dos modelos complexos, as preocupações relativas à privacidade e à segurança dos dados e a necessidade de marcos regulatórios adequados (</w:t>
      </w:r>
      <w:proofErr w:type="spellStart"/>
      <w:r w:rsidRPr="00F508B5">
        <w:rPr>
          <w:rFonts w:ascii="Times New Roman" w:eastAsia="Times New Roman" w:hAnsi="Times New Roman" w:cs="Times New Roman"/>
          <w:color w:val="000000" w:themeColor="text1"/>
        </w:rPr>
        <w:t>Obermeyer</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2019; Topol, 2019). </w:t>
      </w:r>
    </w:p>
    <w:p w14:paraId="284D5567" w14:textId="77777777" w:rsidR="00C71017" w:rsidRPr="00F508B5" w:rsidRDefault="00C71017"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Observou-se uma transição do predomínio de modelos clássicos de aprendizado de máquina para modelos de fundação e modelos multimodais de grande porte, acompanhada do reconhecimento de que a maturação do campo depende da validação externa, da avaliação prospectiva e da padronização do relato de desempenho dos modelos (</w:t>
      </w:r>
      <w:proofErr w:type="spellStart"/>
      <w:r w:rsidRPr="00F508B5">
        <w:rPr>
          <w:rFonts w:ascii="Times New Roman" w:eastAsia="Times New Roman" w:hAnsi="Times New Roman" w:cs="Times New Roman"/>
          <w:color w:val="000000" w:themeColor="text1"/>
        </w:rPr>
        <w:t>Husain</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2025).</w:t>
      </w:r>
    </w:p>
    <w:p w14:paraId="39D2217E" w14:textId="77777777" w:rsidR="004B31F5" w:rsidRPr="00F508B5" w:rsidRDefault="004B31F5" w:rsidP="00F508B5">
      <w:pPr>
        <w:spacing w:line="360" w:lineRule="auto"/>
        <w:ind w:firstLine="709"/>
        <w:jc w:val="both"/>
        <w:rPr>
          <w:rFonts w:ascii="Times New Roman" w:eastAsia="Times New Roman" w:hAnsi="Times New Roman" w:cs="Times New Roman"/>
          <w:color w:val="000000" w:themeColor="text1"/>
        </w:rPr>
      </w:pPr>
    </w:p>
    <w:p w14:paraId="4D5BA6C7" w14:textId="5082BD99" w:rsidR="00C75A6B" w:rsidRPr="0033328F" w:rsidRDefault="004B31F5" w:rsidP="00D96FCE">
      <w:pPr>
        <w:pStyle w:val="Heading3"/>
        <w:numPr>
          <w:ilvl w:val="2"/>
          <w:numId w:val="5"/>
        </w:numPr>
        <w:rPr>
          <w:rFonts w:ascii="Times New Roman" w:eastAsia="Times New Roman" w:hAnsi="Times New Roman" w:cs="Times New Roman"/>
          <w:b/>
          <w:color w:val="000000"/>
          <w:sz w:val="24"/>
        </w:rPr>
      </w:pPr>
      <w:bookmarkStart w:id="25" w:name="_Toc234341412"/>
      <w:r w:rsidRPr="0033328F">
        <w:rPr>
          <w:rFonts w:ascii="Times New Roman" w:eastAsia="Times New Roman" w:hAnsi="Times New Roman" w:cs="Times New Roman"/>
          <w:b/>
          <w:color w:val="000000"/>
          <w:sz w:val="24"/>
        </w:rPr>
        <w:t xml:space="preserve">Inteligência artificial explicável (XAI) </w:t>
      </w:r>
      <w:r w:rsidR="00603932">
        <w:rPr>
          <w:rFonts w:ascii="Times New Roman" w:eastAsia="Times New Roman" w:hAnsi="Times New Roman" w:cs="Times New Roman"/>
          <w:b/>
          <w:color w:val="000000"/>
          <w:sz w:val="24"/>
        </w:rPr>
        <w:t xml:space="preserve">e </w:t>
      </w:r>
      <w:proofErr w:type="spellStart"/>
      <w:r w:rsidR="00603932">
        <w:rPr>
          <w:rFonts w:ascii="Times New Roman" w:eastAsia="Times New Roman" w:hAnsi="Times New Roman" w:cs="Times New Roman"/>
          <w:b/>
          <w:color w:val="000000"/>
          <w:sz w:val="24"/>
        </w:rPr>
        <w:t>interpretabilidade</w:t>
      </w:r>
      <w:proofErr w:type="spellEnd"/>
      <w:r w:rsidR="00603932">
        <w:rPr>
          <w:rFonts w:ascii="Times New Roman" w:eastAsia="Times New Roman" w:hAnsi="Times New Roman" w:cs="Times New Roman"/>
          <w:b/>
          <w:color w:val="000000"/>
          <w:sz w:val="24"/>
        </w:rPr>
        <w:t xml:space="preserve"> clínica</w:t>
      </w:r>
      <w:bookmarkEnd w:id="25"/>
    </w:p>
    <w:p w14:paraId="501A0F7C" w14:textId="77777777" w:rsidR="004B31F5" w:rsidRPr="00F508B5" w:rsidRDefault="004B31F5" w:rsidP="00F508B5">
      <w:pPr>
        <w:spacing w:line="360" w:lineRule="auto"/>
        <w:jc w:val="both"/>
        <w:rPr>
          <w:rFonts w:ascii="Times New Roman" w:eastAsia="Times New Roman" w:hAnsi="Times New Roman" w:cs="Times New Roman"/>
          <w:color w:val="000000" w:themeColor="text1"/>
        </w:rPr>
      </w:pPr>
    </w:p>
    <w:p w14:paraId="12D0F72B" w14:textId="77777777" w:rsidR="00C75A6B" w:rsidRPr="00F508B5" w:rsidRDefault="00000000"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Entre as limitações apontadas à adoção da inteligência artificial em saúde, a baixa </w:t>
      </w:r>
      <w:proofErr w:type="spellStart"/>
      <w:r w:rsidRPr="00F508B5">
        <w:rPr>
          <w:rFonts w:ascii="Times New Roman" w:eastAsia="Times New Roman" w:hAnsi="Times New Roman" w:cs="Times New Roman"/>
          <w:color w:val="000000" w:themeColor="text1"/>
        </w:rPr>
        <w:t>interpretabilidade</w:t>
      </w:r>
      <w:proofErr w:type="spellEnd"/>
      <w:r w:rsidRPr="00F508B5">
        <w:rPr>
          <w:rFonts w:ascii="Times New Roman" w:eastAsia="Times New Roman" w:hAnsi="Times New Roman" w:cs="Times New Roman"/>
          <w:color w:val="000000" w:themeColor="text1"/>
        </w:rPr>
        <w:t xml:space="preserve"> dos modelos complexos, frequentemente descrita como o problema da “caixa-preta”, ocupa posição de destaque, sobretudo em ambientes de decisão de alto risco como a terapia intensiva. Modelos de elevado desempenho, como os conjuntos de árvores e as redes neurais profundas, produzem predições cuja lógica interna não é diretamente acessível ao raciocínio clínico, o que gera tensão entre acurácia e transparência (</w:t>
      </w:r>
      <w:proofErr w:type="spellStart"/>
      <w:r w:rsidRPr="00F508B5">
        <w:rPr>
          <w:rFonts w:ascii="Times New Roman" w:eastAsia="Times New Roman" w:hAnsi="Times New Roman" w:cs="Times New Roman"/>
          <w:color w:val="000000" w:themeColor="text1"/>
        </w:rPr>
        <w:t>Rudin</w:t>
      </w:r>
      <w:proofErr w:type="spellEnd"/>
      <w:r w:rsidRPr="00F508B5">
        <w:rPr>
          <w:rFonts w:ascii="Times New Roman" w:eastAsia="Times New Roman" w:hAnsi="Times New Roman" w:cs="Times New Roman"/>
          <w:color w:val="000000" w:themeColor="text1"/>
        </w:rPr>
        <w:t xml:space="preserve">, 2019). Nesse </w:t>
      </w:r>
      <w:r w:rsidRPr="00F508B5">
        <w:rPr>
          <w:rFonts w:ascii="Times New Roman" w:eastAsia="Times New Roman" w:hAnsi="Times New Roman" w:cs="Times New Roman"/>
          <w:color w:val="000000" w:themeColor="text1"/>
        </w:rPr>
        <w:lastRenderedPageBreak/>
        <w:t xml:space="preserve">contexto, consolidou-se o campo da inteligência artificial explicável, ou </w:t>
      </w:r>
      <w:proofErr w:type="spellStart"/>
      <w:r w:rsidRPr="00F508B5">
        <w:rPr>
          <w:rFonts w:ascii="Times New Roman" w:eastAsia="Times New Roman" w:hAnsi="Times New Roman" w:cs="Times New Roman"/>
          <w:i/>
          <w:iCs/>
          <w:color w:val="000000" w:themeColor="text1"/>
        </w:rPr>
        <w:t>Explainable</w:t>
      </w:r>
      <w:proofErr w:type="spellEnd"/>
      <w:r w:rsidRPr="00F508B5">
        <w:rPr>
          <w:rFonts w:ascii="Times New Roman" w:eastAsia="Times New Roman" w:hAnsi="Times New Roman" w:cs="Times New Roman"/>
          <w:i/>
          <w:iCs/>
          <w:color w:val="000000" w:themeColor="text1"/>
        </w:rPr>
        <w:t xml:space="preserve"> Artificial </w:t>
      </w:r>
      <w:proofErr w:type="spellStart"/>
      <w:r w:rsidRPr="00F508B5">
        <w:rPr>
          <w:rFonts w:ascii="Times New Roman" w:eastAsia="Times New Roman" w:hAnsi="Times New Roman" w:cs="Times New Roman"/>
          <w:i/>
          <w:iCs/>
          <w:color w:val="000000" w:themeColor="text1"/>
        </w:rPr>
        <w:t>Intelligence</w:t>
      </w:r>
      <w:proofErr w:type="spellEnd"/>
      <w:r w:rsidRPr="00F508B5">
        <w:rPr>
          <w:rFonts w:ascii="Times New Roman" w:eastAsia="Times New Roman" w:hAnsi="Times New Roman" w:cs="Times New Roman"/>
          <w:color w:val="000000" w:themeColor="text1"/>
        </w:rPr>
        <w:t xml:space="preserve"> (XAI), que reúne métodos destinados a tornar compreensíveis as razões que levaram um modelo a determinada saída, sem precisar sacrificar seu poder preditivo (</w:t>
      </w:r>
      <w:proofErr w:type="spellStart"/>
      <w:r w:rsidRPr="00F508B5">
        <w:rPr>
          <w:rFonts w:ascii="Times New Roman" w:eastAsia="Times New Roman" w:hAnsi="Times New Roman" w:cs="Times New Roman"/>
          <w:color w:val="000000" w:themeColor="text1"/>
        </w:rPr>
        <w:t>Amann</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2020).</w:t>
      </w:r>
    </w:p>
    <w:p w14:paraId="75A6EE68" w14:textId="77777777" w:rsidR="00C011B3" w:rsidRPr="00F508B5" w:rsidRDefault="00000000"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A explicabilidade não constitui exigência meramente técnica, mas condição clínica, ética e regulatória para a incorporação responsável desses sistemas ao cuidado, na medida em que profissionais tendem a confiar e a aderir a um alerta automatizado apenas quando conseguem compreender quais variáveis o motivaram (</w:t>
      </w:r>
      <w:proofErr w:type="spellStart"/>
      <w:r w:rsidRPr="00F508B5">
        <w:rPr>
          <w:rFonts w:ascii="Times New Roman" w:eastAsia="Times New Roman" w:hAnsi="Times New Roman" w:cs="Times New Roman"/>
          <w:color w:val="000000" w:themeColor="text1"/>
        </w:rPr>
        <w:t>Amann</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2020). </w:t>
      </w:r>
    </w:p>
    <w:p w14:paraId="2014F80E" w14:textId="77777777" w:rsidR="00C75A6B" w:rsidRPr="00F508B5" w:rsidRDefault="00000000"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Entre as técnicas de explicabilidade, destacam-se os valores SHAP (</w:t>
      </w:r>
      <w:proofErr w:type="spellStart"/>
      <w:r w:rsidRPr="00F508B5">
        <w:rPr>
          <w:rFonts w:ascii="Times New Roman" w:eastAsia="Times New Roman" w:hAnsi="Times New Roman" w:cs="Times New Roman"/>
          <w:i/>
          <w:iCs/>
          <w:color w:val="000000" w:themeColor="text1"/>
        </w:rPr>
        <w:t>SHapley</w:t>
      </w:r>
      <w:proofErr w:type="spellEnd"/>
      <w:r w:rsidRPr="00F508B5">
        <w:rPr>
          <w:rFonts w:ascii="Times New Roman" w:eastAsia="Times New Roman" w:hAnsi="Times New Roman" w:cs="Times New Roman"/>
          <w:i/>
          <w:iCs/>
          <w:color w:val="000000" w:themeColor="text1"/>
        </w:rPr>
        <w:t xml:space="preserve"> </w:t>
      </w:r>
      <w:proofErr w:type="spellStart"/>
      <w:r w:rsidRPr="00F508B5">
        <w:rPr>
          <w:rFonts w:ascii="Times New Roman" w:eastAsia="Times New Roman" w:hAnsi="Times New Roman" w:cs="Times New Roman"/>
          <w:i/>
          <w:iCs/>
          <w:color w:val="000000" w:themeColor="text1"/>
        </w:rPr>
        <w:t>Additive</w:t>
      </w:r>
      <w:proofErr w:type="spellEnd"/>
      <w:r w:rsidRPr="00F508B5">
        <w:rPr>
          <w:rFonts w:ascii="Times New Roman" w:eastAsia="Times New Roman" w:hAnsi="Times New Roman" w:cs="Times New Roman"/>
          <w:i/>
          <w:iCs/>
          <w:color w:val="000000" w:themeColor="text1"/>
        </w:rPr>
        <w:t xml:space="preserve"> </w:t>
      </w:r>
      <w:proofErr w:type="spellStart"/>
      <w:r w:rsidRPr="00F508B5">
        <w:rPr>
          <w:rFonts w:ascii="Times New Roman" w:eastAsia="Times New Roman" w:hAnsi="Times New Roman" w:cs="Times New Roman"/>
          <w:i/>
          <w:iCs/>
          <w:color w:val="000000" w:themeColor="text1"/>
        </w:rPr>
        <w:t>exPlanations</w:t>
      </w:r>
      <w:proofErr w:type="spellEnd"/>
      <w:r w:rsidRPr="00F508B5">
        <w:rPr>
          <w:rFonts w:ascii="Times New Roman" w:eastAsia="Times New Roman" w:hAnsi="Times New Roman" w:cs="Times New Roman"/>
          <w:color w:val="000000" w:themeColor="text1"/>
        </w:rPr>
        <w:t>), fundamentados na teoria dos jogos, que atribuem a cada variável de entrada uma contribuição quantitativa e sinalizada para a predição individual, permitindo tanto a interpretação local de cada alerta quanto a análise global da importância dos atributos do modelo (</w:t>
      </w:r>
      <w:proofErr w:type="spellStart"/>
      <w:r w:rsidRPr="00F508B5">
        <w:rPr>
          <w:rFonts w:ascii="Times New Roman" w:eastAsia="Times New Roman" w:hAnsi="Times New Roman" w:cs="Times New Roman"/>
          <w:color w:val="000000" w:themeColor="text1"/>
        </w:rPr>
        <w:t>Lundberg</w:t>
      </w:r>
      <w:proofErr w:type="spellEnd"/>
      <w:r w:rsidRPr="00F508B5">
        <w:rPr>
          <w:rFonts w:ascii="Times New Roman" w:eastAsia="Times New Roman" w:hAnsi="Times New Roman" w:cs="Times New Roman"/>
          <w:color w:val="000000" w:themeColor="text1"/>
        </w:rPr>
        <w:t>; Lee, 2017). A adoção dessas ferramentas alinha o desenvolvimento de modelos preditivos à demanda por transparência e confiança dos sistemas de apoio à decisão clínica.</w:t>
      </w:r>
    </w:p>
    <w:p w14:paraId="5F7CF6B1" w14:textId="77777777" w:rsidR="00C75A6B" w:rsidRPr="00F508B5" w:rsidRDefault="00000000"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Um desafio adicional recorrente na aplicação do aprendizado de máquina a dados clínicos reside no desbalanceamento de classes. Em problemas como a predição da sepse neonatal tardia, os recém-nascidos que efetivamente desenvolvem o desfecho constituem a minoria da população estudada, uma vez que a incidência do agravo, ainda que clinicamente relevante, situa-se substancialmente abaixo dos casos sem infecção. Bancos de dados assistenciais tendem, portanto, a apresentar acentuada assimetria entre a classe de interesse (evento raro) e a classe majoritária (ausência do evento). Modelos de aprendizado de máquina treinados sobre dados desbalanceados tendem a privilegiar a classe majoritária, alcançando acurácia global elevada às custas de baixa sensibilidade para a classe minoritária, justamente aquela de maior relevância clínica (</w:t>
      </w:r>
      <w:proofErr w:type="spellStart"/>
      <w:r w:rsidRPr="00F508B5">
        <w:rPr>
          <w:rFonts w:ascii="Times New Roman" w:eastAsia="Times New Roman" w:hAnsi="Times New Roman" w:cs="Times New Roman"/>
          <w:color w:val="000000" w:themeColor="text1"/>
        </w:rPr>
        <w:t>Chawla</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2002).</w:t>
      </w:r>
    </w:p>
    <w:p w14:paraId="5810DAB0" w14:textId="77777777" w:rsidR="00CD0224" w:rsidRPr="00F508B5" w:rsidRDefault="00000000"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Esse viés algorítmico decorrente da assimetria de classes tem implicações metodológicas diretas. A literatura recomenda, por um lado, a adoção de métricas de desempenho robustas ao desbalanceamento, como o F1-</w:t>
      </w:r>
      <w:r w:rsidRPr="00F508B5">
        <w:rPr>
          <w:rFonts w:ascii="Times New Roman" w:eastAsia="Times New Roman" w:hAnsi="Times New Roman" w:cs="Times New Roman"/>
          <w:i/>
          <w:iCs/>
          <w:color w:val="000000" w:themeColor="text1"/>
        </w:rPr>
        <w:t>score</w:t>
      </w:r>
      <w:r w:rsidRPr="00F508B5">
        <w:rPr>
          <w:rFonts w:ascii="Times New Roman" w:eastAsia="Times New Roman" w:hAnsi="Times New Roman" w:cs="Times New Roman"/>
          <w:color w:val="000000" w:themeColor="text1"/>
        </w:rPr>
        <w:t xml:space="preserve">, que integra sensibilidade e valor preditivo positivo e é menos suscetível à distorção provocada pela predominância da classe negativa do que a acurácia isolada; e, por outro, o emprego de técnicas de reamostragem que reequilibram a distribuição das classes no conjunto de treinamento, com destaque para a </w:t>
      </w:r>
      <w:proofErr w:type="spellStart"/>
      <w:r w:rsidRPr="00F508B5">
        <w:rPr>
          <w:rFonts w:ascii="Times New Roman" w:eastAsia="Times New Roman" w:hAnsi="Times New Roman" w:cs="Times New Roman"/>
          <w:color w:val="000000" w:themeColor="text1"/>
        </w:rPr>
        <w:t>sobreamostragem</w:t>
      </w:r>
      <w:proofErr w:type="spellEnd"/>
      <w:r w:rsidRPr="00F508B5">
        <w:rPr>
          <w:rFonts w:ascii="Times New Roman" w:eastAsia="Times New Roman" w:hAnsi="Times New Roman" w:cs="Times New Roman"/>
          <w:color w:val="000000" w:themeColor="text1"/>
        </w:rPr>
        <w:t xml:space="preserve"> sintética da classe minoritária, exemplificada pelo algoritmo SMOTE (</w:t>
      </w:r>
      <w:proofErr w:type="spellStart"/>
      <w:r w:rsidRPr="00F508B5">
        <w:rPr>
          <w:rFonts w:ascii="Times New Roman" w:eastAsia="Times New Roman" w:hAnsi="Times New Roman" w:cs="Times New Roman"/>
          <w:i/>
          <w:iCs/>
          <w:color w:val="000000" w:themeColor="text1"/>
        </w:rPr>
        <w:t>Synthetic</w:t>
      </w:r>
      <w:proofErr w:type="spellEnd"/>
      <w:r w:rsidRPr="00F508B5">
        <w:rPr>
          <w:rFonts w:ascii="Times New Roman" w:eastAsia="Times New Roman" w:hAnsi="Times New Roman" w:cs="Times New Roman"/>
          <w:i/>
          <w:iCs/>
          <w:color w:val="000000" w:themeColor="text1"/>
        </w:rPr>
        <w:t xml:space="preserve"> </w:t>
      </w:r>
      <w:proofErr w:type="spellStart"/>
      <w:r w:rsidRPr="00F508B5">
        <w:rPr>
          <w:rFonts w:ascii="Times New Roman" w:eastAsia="Times New Roman" w:hAnsi="Times New Roman" w:cs="Times New Roman"/>
          <w:i/>
          <w:iCs/>
          <w:color w:val="000000" w:themeColor="text1"/>
        </w:rPr>
        <w:t>Minority</w:t>
      </w:r>
      <w:proofErr w:type="spellEnd"/>
      <w:r w:rsidRPr="00F508B5">
        <w:rPr>
          <w:rFonts w:ascii="Times New Roman" w:eastAsia="Times New Roman" w:hAnsi="Times New Roman" w:cs="Times New Roman"/>
          <w:i/>
          <w:iCs/>
          <w:color w:val="000000" w:themeColor="text1"/>
        </w:rPr>
        <w:t xml:space="preserve"> Over-</w:t>
      </w:r>
      <w:proofErr w:type="spellStart"/>
      <w:r w:rsidRPr="00F508B5">
        <w:rPr>
          <w:rFonts w:ascii="Times New Roman" w:eastAsia="Times New Roman" w:hAnsi="Times New Roman" w:cs="Times New Roman"/>
          <w:i/>
          <w:iCs/>
          <w:color w:val="000000" w:themeColor="text1"/>
        </w:rPr>
        <w:t>sampling</w:t>
      </w:r>
      <w:proofErr w:type="spellEnd"/>
      <w:r w:rsidRPr="00F508B5">
        <w:rPr>
          <w:rFonts w:ascii="Times New Roman" w:eastAsia="Times New Roman" w:hAnsi="Times New Roman" w:cs="Times New Roman"/>
          <w:i/>
          <w:iCs/>
          <w:color w:val="000000" w:themeColor="text1"/>
        </w:rPr>
        <w:t xml:space="preserve"> </w:t>
      </w:r>
      <w:proofErr w:type="spellStart"/>
      <w:r w:rsidRPr="00F508B5">
        <w:rPr>
          <w:rFonts w:ascii="Times New Roman" w:eastAsia="Times New Roman" w:hAnsi="Times New Roman" w:cs="Times New Roman"/>
          <w:i/>
          <w:iCs/>
          <w:color w:val="000000" w:themeColor="text1"/>
        </w:rPr>
        <w:t>Technique</w:t>
      </w:r>
      <w:proofErr w:type="spellEnd"/>
      <w:r w:rsidRPr="00F508B5">
        <w:rPr>
          <w:rFonts w:ascii="Times New Roman" w:eastAsia="Times New Roman" w:hAnsi="Times New Roman" w:cs="Times New Roman"/>
          <w:color w:val="000000" w:themeColor="text1"/>
        </w:rPr>
        <w:t>), que gera exemplos artificiais plausíveis a partir dos casos observados (</w:t>
      </w:r>
      <w:proofErr w:type="spellStart"/>
      <w:r w:rsidRPr="00F508B5">
        <w:rPr>
          <w:rFonts w:ascii="Times New Roman" w:eastAsia="Times New Roman" w:hAnsi="Times New Roman" w:cs="Times New Roman"/>
          <w:color w:val="000000" w:themeColor="text1"/>
        </w:rPr>
        <w:t>Chawla</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2002). </w:t>
      </w:r>
    </w:p>
    <w:p w14:paraId="19A26B7B" w14:textId="77777777" w:rsidR="00C75A6B" w:rsidRPr="00F508B5" w:rsidRDefault="00000000"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lastRenderedPageBreak/>
        <w:t>A atenção a essas estratégias mostra-se especialmente pertinente aos estudos de predição de sepse, nos quais a heterogeneidade metodológica e o risco de viés já foram apontados como fragilidades frequentes (</w:t>
      </w:r>
      <w:proofErr w:type="spellStart"/>
      <w:r w:rsidRPr="00F508B5">
        <w:rPr>
          <w:rFonts w:ascii="Times New Roman" w:eastAsia="Times New Roman" w:hAnsi="Times New Roman" w:cs="Times New Roman"/>
          <w:color w:val="000000" w:themeColor="text1"/>
        </w:rPr>
        <w:t>Nikravangolsefid</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w:t>
      </w:r>
    </w:p>
    <w:p w14:paraId="0702037C" w14:textId="77777777" w:rsidR="006259F3" w:rsidRPr="00F508B5" w:rsidRDefault="006259F3" w:rsidP="00F508B5">
      <w:pPr>
        <w:spacing w:line="360" w:lineRule="auto"/>
        <w:jc w:val="both"/>
        <w:rPr>
          <w:rFonts w:ascii="Times New Roman" w:hAnsi="Times New Roman" w:cs="Times New Roman"/>
          <w:color w:val="000000" w:themeColor="text1"/>
        </w:rPr>
      </w:pPr>
    </w:p>
    <w:p w14:paraId="734C6F8E" w14:textId="09629FE2" w:rsidR="00C5729E" w:rsidRPr="00EB4464" w:rsidRDefault="00AD0B4E" w:rsidP="00D96FCE">
      <w:pPr>
        <w:pStyle w:val="Heading3"/>
        <w:numPr>
          <w:ilvl w:val="2"/>
          <w:numId w:val="5"/>
        </w:numPr>
        <w:spacing w:before="0" w:after="0" w:line="360" w:lineRule="auto"/>
        <w:rPr>
          <w:rFonts w:ascii="Times New Roman" w:hAnsi="Times New Roman" w:cs="Times New Roman"/>
          <w:b/>
          <w:bCs/>
          <w:color w:val="000000" w:themeColor="text1"/>
          <w:sz w:val="24"/>
          <w:szCs w:val="24"/>
        </w:rPr>
      </w:pPr>
      <w:bookmarkStart w:id="26" w:name="_Toc234322822"/>
      <w:bookmarkStart w:id="27" w:name="_Toc234341413"/>
      <w:r w:rsidRPr="00EB4464">
        <w:rPr>
          <w:rFonts w:ascii="Times New Roman" w:eastAsia="Times New Roman" w:hAnsi="Times New Roman" w:cs="Times New Roman"/>
          <w:b/>
          <w:bCs/>
          <w:color w:val="000000" w:themeColor="text1"/>
          <w:sz w:val="24"/>
          <w:szCs w:val="24"/>
        </w:rPr>
        <w:t xml:space="preserve">Inteligência artificial na predição de sepse </w:t>
      </w:r>
      <w:bookmarkEnd w:id="26"/>
      <w:r w:rsidR="00603932">
        <w:rPr>
          <w:rFonts w:ascii="Times New Roman" w:eastAsia="Times New Roman" w:hAnsi="Times New Roman" w:cs="Times New Roman"/>
          <w:b/>
          <w:bCs/>
          <w:color w:val="000000" w:themeColor="text1"/>
          <w:sz w:val="24"/>
          <w:szCs w:val="24"/>
        </w:rPr>
        <w:t>em UTI</w:t>
      </w:r>
      <w:bookmarkEnd w:id="27"/>
    </w:p>
    <w:p w14:paraId="56608DAD" w14:textId="77777777" w:rsidR="008476C2" w:rsidRPr="00F508B5" w:rsidRDefault="008476C2" w:rsidP="00F508B5">
      <w:pPr>
        <w:spacing w:line="360" w:lineRule="auto"/>
        <w:ind w:firstLine="709"/>
        <w:jc w:val="both"/>
        <w:rPr>
          <w:rFonts w:ascii="Times New Roman" w:eastAsia="Times New Roman" w:hAnsi="Times New Roman" w:cs="Times New Roman"/>
          <w:color w:val="000000" w:themeColor="text1"/>
        </w:rPr>
      </w:pPr>
    </w:p>
    <w:p w14:paraId="5127FFB0" w14:textId="77777777" w:rsidR="00CD0224" w:rsidRPr="00F508B5" w:rsidRDefault="00C71017"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A sepse reúne características que a tornam um problema particularmente adequado à abordagem por aprendizado de máquina: trata-se de condição tempo-dependente, de manifestações clínicas inespecíficas, cujo desfecho é fortemente influenciado pela precocidade do tratamento e cujo cuidado, em unidade de terapia intensiva, gera grande volume de dados clínicos, laboratoriais e de monitorização contínua passíveis de análise computacional (</w:t>
      </w:r>
      <w:proofErr w:type="spellStart"/>
      <w:r w:rsidRPr="00F508B5">
        <w:rPr>
          <w:rFonts w:ascii="Times New Roman" w:eastAsia="Times New Roman" w:hAnsi="Times New Roman" w:cs="Times New Roman"/>
          <w:color w:val="000000" w:themeColor="text1"/>
        </w:rPr>
        <w:t>Fleuren</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2020). </w:t>
      </w:r>
    </w:p>
    <w:p w14:paraId="0688D49D" w14:textId="77777777" w:rsidR="00C71017" w:rsidRPr="00F508B5" w:rsidRDefault="00C71017"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Nesse cenário, modelos preditivos já foram desenvolvidos com o objetivo de antecipar o reconhecimento da síndrome em relação à deterioração clínica evidente. Um marco inicial foi o escore de alerta precoce em tempo real para choque séptico, que demonstrou capacidade de antecipar o evento horas antes de sua instalação a partir de dados fisiológicos e laboratoriais de rotina (Henry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2015).</w:t>
      </w:r>
    </w:p>
    <w:p w14:paraId="4A513E10" w14:textId="77777777" w:rsidR="00C71017" w:rsidRPr="00F508B5" w:rsidRDefault="00C71017"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Além da predição diagnóstica, abordagens de aprendizado por reforço foram propostas para a otimização terapêutica. Um modelo denominado “Clínico de Inteligência Artificial” extraiu conhecimento implícito de extenso conjunto de dados de pacientes para sugerir estratégias de administração de fluidos e de agentes vasoativos no choque séptico, com a observação de que a aderência às decisões sugeridas pelo modelo se associou, em coorte de validação, a menor mortalidade (</w:t>
      </w:r>
      <w:proofErr w:type="spellStart"/>
      <w:r w:rsidRPr="00F508B5">
        <w:rPr>
          <w:rFonts w:ascii="Times New Roman" w:eastAsia="Times New Roman" w:hAnsi="Times New Roman" w:cs="Times New Roman"/>
          <w:color w:val="000000" w:themeColor="text1"/>
        </w:rPr>
        <w:t>Komorowski</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2018). Em etapa subsequente de translação clínica, um sistema de alerta precoce baseado em aprendizado de máquina, avaliado de forma prospectiva e multicêntrica, associou-se à redução do tempo até a administração de antimicrobianos e à melhora de desfechos quando os profissionais interagiam com seus alertas, ilustrando o potencial dessas ferramentas quando integradas ao processo de cuidado (Adams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2022).</w:t>
      </w:r>
    </w:p>
    <w:p w14:paraId="29C6BA0A" w14:textId="77777777" w:rsidR="000D4CF0" w:rsidRPr="00F508B5" w:rsidRDefault="00C71017"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Em contrapartida, a experiência acumulada também evidenciou os riscos da incorporação acrítica desses sistemas. A validação externa de um modelo proprietário de predição de sepse amplamente implementado em centenas de hospitais revelou discriminação e calibração insatisfatórias, com baixo valor preditivo positivo e elevada carga de alarmes, demonstrando que o bom desempenho relatado no desenvolvimento não se sustentou em contexto independente (Wong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2021).</w:t>
      </w:r>
    </w:p>
    <w:p w14:paraId="47DBDD63" w14:textId="77777777" w:rsidR="00C71017" w:rsidRPr="00F508B5" w:rsidRDefault="00C71017"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lastRenderedPageBreak/>
        <w:t>Revisões sistemáticas com meta-análise confirmaram a heterogeneidade metodológica e o risco de viés que permeiam grande parte dos estudos da área, ressaltando a fragilidade da evidência disponível (</w:t>
      </w:r>
      <w:proofErr w:type="spellStart"/>
      <w:r w:rsidRPr="00F508B5">
        <w:rPr>
          <w:rFonts w:ascii="Times New Roman" w:eastAsia="Times New Roman" w:hAnsi="Times New Roman" w:cs="Times New Roman"/>
          <w:color w:val="000000" w:themeColor="text1"/>
        </w:rPr>
        <w:t>Nikravangolsefid</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2024). Tais achados motivaram posicionamentos de cautela quanto à detecção precoce de sepse por inteligência artificial, com ênfase nos fenômenos de fadiga de alarmes e de equívoco relacionado aos processos de cuidado (</w:t>
      </w:r>
      <w:proofErr w:type="spellStart"/>
      <w:r w:rsidRPr="00F508B5">
        <w:rPr>
          <w:rFonts w:ascii="Times New Roman" w:eastAsia="Times New Roman" w:hAnsi="Times New Roman" w:cs="Times New Roman"/>
          <w:color w:val="000000" w:themeColor="text1"/>
        </w:rPr>
        <w:t>Schinkel</w:t>
      </w:r>
      <w:proofErr w:type="spellEnd"/>
      <w:r w:rsidRPr="00F508B5">
        <w:rPr>
          <w:rFonts w:ascii="Times New Roman" w:eastAsia="Times New Roman" w:hAnsi="Times New Roman" w:cs="Times New Roman"/>
          <w:color w:val="000000" w:themeColor="text1"/>
        </w:rPr>
        <w:t xml:space="preserve">; Van Der Poll; </w:t>
      </w:r>
      <w:proofErr w:type="spellStart"/>
      <w:r w:rsidRPr="00F508B5">
        <w:rPr>
          <w:rFonts w:ascii="Times New Roman" w:eastAsia="Times New Roman" w:hAnsi="Times New Roman" w:cs="Times New Roman"/>
          <w:color w:val="000000" w:themeColor="text1"/>
        </w:rPr>
        <w:t>Wiersinga</w:t>
      </w:r>
      <w:proofErr w:type="spellEnd"/>
      <w:r w:rsidRPr="00F508B5">
        <w:rPr>
          <w:rFonts w:ascii="Times New Roman" w:eastAsia="Times New Roman" w:hAnsi="Times New Roman" w:cs="Times New Roman"/>
          <w:color w:val="000000" w:themeColor="text1"/>
        </w:rPr>
        <w:t xml:space="preserve">, 2023). Em conjunto, essas evidências sustentam que a validação externa, a calibração, a avaliação prospectiva e a integração criteriosa ao fluxo de trabalho são condições indispensáveis para a utilidade clínica desses modelos (Wong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2021; Adams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2022).</w:t>
      </w:r>
    </w:p>
    <w:p w14:paraId="58C8EAF1" w14:textId="6E5299C7" w:rsidR="00BA09E2" w:rsidRPr="00F508B5" w:rsidRDefault="00C71017"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A unidade de terapia intensiva neonatal constitui ambiente especialmente propício à aplicação da inteligência artificial, em razão da monitorização fisiológica contínua e de alta resolução, da geração de dados multidimensionais e das internações prolongadas de uma população reconhecidamente vulnerável (Sullivan; </w:t>
      </w:r>
      <w:proofErr w:type="spellStart"/>
      <w:r w:rsidRPr="00F508B5">
        <w:rPr>
          <w:rFonts w:ascii="Times New Roman" w:eastAsia="Times New Roman" w:hAnsi="Times New Roman" w:cs="Times New Roman"/>
          <w:color w:val="000000" w:themeColor="text1"/>
        </w:rPr>
        <w:t>Kausch</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Fairchild</w:t>
      </w:r>
      <w:proofErr w:type="spellEnd"/>
      <w:r w:rsidRPr="00F508B5">
        <w:rPr>
          <w:rFonts w:ascii="Times New Roman" w:eastAsia="Times New Roman" w:hAnsi="Times New Roman" w:cs="Times New Roman"/>
          <w:color w:val="000000" w:themeColor="text1"/>
        </w:rPr>
        <w:t xml:space="preserve">, 2023; </w:t>
      </w:r>
      <w:proofErr w:type="spellStart"/>
      <w:r w:rsidRPr="00F508B5">
        <w:rPr>
          <w:rFonts w:ascii="Times New Roman" w:eastAsia="Times New Roman" w:hAnsi="Times New Roman" w:cs="Times New Roman"/>
          <w:color w:val="000000" w:themeColor="text1"/>
        </w:rPr>
        <w:t>H</w:t>
      </w:r>
      <w:r w:rsidR="00A04E3C" w:rsidRPr="00A04E3C">
        <w:rPr>
          <w:rFonts w:ascii="Times New Roman" w:eastAsia="Times New Roman" w:hAnsi="Times New Roman" w:cs="Times New Roman"/>
          <w:color w:val="000000" w:themeColor="text1"/>
        </w:rPr>
        <w:t>usain</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2025).</w:t>
      </w:r>
    </w:p>
    <w:p w14:paraId="2EEA006F" w14:textId="77777777" w:rsidR="00C71017" w:rsidRPr="00F508B5" w:rsidRDefault="00BA09E2"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Evidências demonstram que alterações sutis nas características da frequência cardíaca, redução da variabilidade e desacelerações transitórias, precedem as manifestações clínicas da sepse neonatal, fundamentando o desenvolvimento de índices de monitorização contínua. Um ensaio clínico randomizado que avaliou a exibição contínua do índice de características da frequência cardíaca em 3.003 recém-nascidos de muito baixo peso, distribuídos em nove unidades neonatais, constitui marco da área, com a visualização do índice à beira do leito associou-se a redução relativa da mortalidade de aproximadamente 22%, com benefício concentrado no entorno dos episódios sépticos (</w:t>
      </w:r>
      <w:proofErr w:type="spellStart"/>
      <w:r w:rsidRPr="00F508B5">
        <w:rPr>
          <w:rFonts w:ascii="Times New Roman" w:eastAsia="Times New Roman" w:hAnsi="Times New Roman" w:cs="Times New Roman"/>
          <w:color w:val="000000" w:themeColor="text1"/>
        </w:rPr>
        <w:t>Moorman</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2011). Esse achado consolidou a hipótese de que a análise computacional de sinais fisiológicos pode antecipar o reconhecimento da sepse e impactar desfechos clínicos relevantes.</w:t>
      </w:r>
    </w:p>
    <w:p w14:paraId="621F76D7" w14:textId="77777777" w:rsidR="00C71017" w:rsidRPr="00F508B5" w:rsidRDefault="00C71017"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Avanços subsequentes ampliaram a abordagem para modelos que integram múltiplos sinais de monitorização contínua. Sistemas de apoio à decisão clínica baseados em aprendizado de máquina foram desenvolvidos para a predição horária do risco de sepse tardia e de enterocolite necrosante em prematuros, demonstrando ganho de antecipação clínica relevante em relação ao reconhecimento convencional (</w:t>
      </w:r>
      <w:proofErr w:type="spellStart"/>
      <w:r w:rsidRPr="00F508B5">
        <w:rPr>
          <w:rFonts w:ascii="Times New Roman" w:eastAsia="Times New Roman" w:hAnsi="Times New Roman" w:cs="Times New Roman"/>
          <w:color w:val="000000" w:themeColor="text1"/>
        </w:rPr>
        <w:t>Meeus</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2024). Revisões sintetizaram tanto as aplicações específicas à predição da sepse neonatal, enfatizando a complementaridade entre a inteligência computacional e a inteligência e a experiência humanas na decisão de quando tratar (Sullivan; </w:t>
      </w:r>
      <w:proofErr w:type="spellStart"/>
      <w:r w:rsidRPr="00F508B5">
        <w:rPr>
          <w:rFonts w:ascii="Times New Roman" w:eastAsia="Times New Roman" w:hAnsi="Times New Roman" w:cs="Times New Roman"/>
          <w:color w:val="000000" w:themeColor="text1"/>
        </w:rPr>
        <w:t>Kausch</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Fairchild</w:t>
      </w:r>
      <w:proofErr w:type="spellEnd"/>
      <w:r w:rsidRPr="00F508B5">
        <w:rPr>
          <w:rFonts w:ascii="Times New Roman" w:eastAsia="Times New Roman" w:hAnsi="Times New Roman" w:cs="Times New Roman"/>
          <w:color w:val="000000" w:themeColor="text1"/>
        </w:rPr>
        <w:t xml:space="preserve">, 2023), quanto o panorama mais amplo da predição de desfechos clínicos e de tempo de internação na unidade neonatal, apontando oportunidades e desafios para a implementação prática (Tudor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2025).</w:t>
      </w:r>
    </w:p>
    <w:p w14:paraId="6C1F121C" w14:textId="77777777" w:rsidR="00940865" w:rsidRPr="00F508B5" w:rsidRDefault="00C71017"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lastRenderedPageBreak/>
        <w:t>Não obstante o potencial descrito, a aplicação da inteligência artificial à neonatologia enfrenta desafios particulares. Destacam-se o tamanho frequentemente reduzido das amostras, a heterogeneidade associada à idade gestacional, a dificuldade de definição do desfecho de referência, questão diretamente relacionada à ausência de uma definição consensual de sepse neonatal, a limitada generalização entre diferentes unidades e as considerações éticas inerentes ao cuidado de uma população vulnerável (</w:t>
      </w:r>
      <w:proofErr w:type="spellStart"/>
      <w:r w:rsidRPr="00F508B5">
        <w:rPr>
          <w:rFonts w:ascii="Times New Roman" w:eastAsia="Times New Roman" w:hAnsi="Times New Roman" w:cs="Times New Roman"/>
          <w:color w:val="000000" w:themeColor="text1"/>
        </w:rPr>
        <w:t>Husain</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2025; Sullivan; </w:t>
      </w:r>
      <w:proofErr w:type="spellStart"/>
      <w:r w:rsidRPr="00F508B5">
        <w:rPr>
          <w:rFonts w:ascii="Times New Roman" w:eastAsia="Times New Roman" w:hAnsi="Times New Roman" w:cs="Times New Roman"/>
          <w:color w:val="000000" w:themeColor="text1"/>
        </w:rPr>
        <w:t>Kausch</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Fairchild</w:t>
      </w:r>
      <w:proofErr w:type="spellEnd"/>
      <w:r w:rsidRPr="00F508B5">
        <w:rPr>
          <w:rFonts w:ascii="Times New Roman" w:eastAsia="Times New Roman" w:hAnsi="Times New Roman" w:cs="Times New Roman"/>
          <w:color w:val="000000" w:themeColor="text1"/>
        </w:rPr>
        <w:t xml:space="preserve">, 2023). </w:t>
      </w:r>
    </w:p>
    <w:p w14:paraId="7F06AD9C" w14:textId="77777777" w:rsidR="005C7AD6" w:rsidRPr="00F508B5" w:rsidRDefault="00C71017" w:rsidP="00F508B5">
      <w:pPr>
        <w:spacing w:line="360" w:lineRule="auto"/>
        <w:ind w:firstLine="709"/>
        <w:jc w:val="both"/>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Diante desse cenário, estudos propuseram, de forma colaborativa, a padronização do relato de desempenho dos modelos em neonatologia, como medida necessária para assegurar a comparabilidade, a reprodutibilidade e a translação responsável dessas tecnologias ao leito (</w:t>
      </w:r>
      <w:proofErr w:type="spellStart"/>
      <w:r w:rsidRPr="00F508B5">
        <w:rPr>
          <w:rFonts w:ascii="Times New Roman" w:eastAsia="Times New Roman" w:hAnsi="Times New Roman" w:cs="Times New Roman"/>
          <w:color w:val="000000" w:themeColor="text1"/>
        </w:rPr>
        <w:t>Husain</w:t>
      </w:r>
      <w:proofErr w:type="spellEnd"/>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2025). Assim, a predição da sepse neonatal tardia por inteligência artificial configura-se como alternativa promissora, condicionada, contudo, a validação rigorosa, avaliação prospectiva e integração criteriosa à prática clínica (Sullivan; </w:t>
      </w:r>
      <w:proofErr w:type="spellStart"/>
      <w:r w:rsidRPr="00F508B5">
        <w:rPr>
          <w:rFonts w:ascii="Times New Roman" w:eastAsia="Times New Roman" w:hAnsi="Times New Roman" w:cs="Times New Roman"/>
          <w:color w:val="000000" w:themeColor="text1"/>
        </w:rPr>
        <w:t>Kausch</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Fairchild</w:t>
      </w:r>
      <w:proofErr w:type="spellEnd"/>
      <w:r w:rsidRPr="00F508B5">
        <w:rPr>
          <w:rFonts w:ascii="Times New Roman" w:eastAsia="Times New Roman" w:hAnsi="Times New Roman" w:cs="Times New Roman"/>
          <w:color w:val="000000" w:themeColor="text1"/>
        </w:rPr>
        <w:t xml:space="preserve">, 2023; Tudor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2025).</w:t>
      </w:r>
    </w:p>
    <w:p w14:paraId="3E3F3A06" w14:textId="77777777" w:rsidR="00C75A6B" w:rsidRPr="00F508B5" w:rsidRDefault="00000000"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A qualidade preditiva de qualquer modelo de aprendizado de máquina aplicado à terapia intensiva neonatal é indissociável da qualidade dos dados que o alimentam, e, nesse ponto, a equipe de enfermagem assume papel crucial. É a enfermagem que realiza, de forma contínua e à beira do leito, o registro sistemático dos sinais vitais, da oximetria de pulso, do balanço hídrico, das observações clínicas e das intercorrências que compõem a maior parte das variáveis dinâmicas do prontuário eletrônico, especialmente no recém-nascido criticamente enfermo, cuja monitorização é ininterrupta. Diferentemente de dados laboratoriais pontuais ou de registros médicos episódicos, as informações produzidas pela enfermagem caracterizam-se pela alta frequência temporal e pela proximidade com a deterioração fisiológica, constituindo a principal fonte de séries temporais utilizadas na predição precoce da sepse neonatal tardia (Sullivan; </w:t>
      </w:r>
      <w:proofErr w:type="spellStart"/>
      <w:r w:rsidRPr="00F508B5">
        <w:rPr>
          <w:rFonts w:ascii="Times New Roman" w:eastAsia="Times New Roman" w:hAnsi="Times New Roman" w:cs="Times New Roman"/>
          <w:color w:val="000000" w:themeColor="text1"/>
        </w:rPr>
        <w:t>Kausch</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Fairchild</w:t>
      </w:r>
      <w:proofErr w:type="spellEnd"/>
      <w:r w:rsidRPr="00F508B5">
        <w:rPr>
          <w:rFonts w:ascii="Times New Roman" w:eastAsia="Times New Roman" w:hAnsi="Times New Roman" w:cs="Times New Roman"/>
          <w:color w:val="000000" w:themeColor="text1"/>
        </w:rPr>
        <w:t>, 2023).</w:t>
      </w:r>
    </w:p>
    <w:p w14:paraId="1AA1D7DE" w14:textId="77777777" w:rsidR="00C75A6B" w:rsidRPr="00F508B5" w:rsidRDefault="00000000"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Decorre dessa centralidade que a acurácia, a completude e a tempestividade do registro de enfermagem condicionam diretamente o desempenho do modelo. Registros ausentes, atrasados ou inconsistentes introduzem ruído e vieses sistemáticos que podem comprometer o aprendizado do algoritmo, uma vez que o modelo tende a reproduzir os padrões e as limitações inerentes ao próprio processo assistencial que gerou os dados (</w:t>
      </w:r>
      <w:proofErr w:type="spellStart"/>
      <w:r w:rsidRPr="00F508B5">
        <w:rPr>
          <w:rFonts w:ascii="Times New Roman" w:eastAsia="Times New Roman" w:hAnsi="Times New Roman" w:cs="Times New Roman"/>
          <w:color w:val="000000" w:themeColor="text1"/>
        </w:rPr>
        <w:t>Agniel</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Kohane</w:t>
      </w:r>
      <w:proofErr w:type="spellEnd"/>
      <w:r w:rsidRPr="00F508B5">
        <w:rPr>
          <w:rFonts w:ascii="Times New Roman" w:eastAsia="Times New Roman" w:hAnsi="Times New Roman" w:cs="Times New Roman"/>
          <w:color w:val="000000" w:themeColor="text1"/>
        </w:rPr>
        <w:t xml:space="preserve">; Weber, 2018). Assim, mais do que a equipe médica, é a equipe de enfermagem que se configura como a principal responsável pela alimentação contínua do prontuário eletrônico e, por conseguinte, pela matéria-prima informacional sobre a qual se constroem os modelos preditivos. Reconhecer o registro de enfermagem como insumo crítico de qualidade dos dados reforça a necessidade </w:t>
      </w:r>
      <w:r w:rsidRPr="00F508B5">
        <w:rPr>
          <w:rFonts w:ascii="Times New Roman" w:eastAsia="Times New Roman" w:hAnsi="Times New Roman" w:cs="Times New Roman"/>
          <w:color w:val="000000" w:themeColor="text1"/>
        </w:rPr>
        <w:lastRenderedPageBreak/>
        <w:t>de padronização, capacitação e valorização dessa prática como etapa estruturante e não meramente acessória do desenvolvimento de sistemas de inteligência artificial em saúde.</w:t>
      </w:r>
    </w:p>
    <w:p w14:paraId="4DE31166" w14:textId="77777777" w:rsidR="00EA2C5B" w:rsidRPr="00F508B5" w:rsidRDefault="00EA2C5B" w:rsidP="00F508B5">
      <w:pPr>
        <w:spacing w:line="360" w:lineRule="auto"/>
        <w:jc w:val="both"/>
        <w:rPr>
          <w:rFonts w:ascii="Times New Roman" w:hAnsi="Times New Roman" w:cs="Times New Roman"/>
          <w:color w:val="000000" w:themeColor="text1"/>
        </w:rPr>
      </w:pPr>
    </w:p>
    <w:p w14:paraId="1B1F6746" w14:textId="03884050" w:rsidR="00AC7B84" w:rsidRPr="0033328F" w:rsidRDefault="00AD0B4E" w:rsidP="00D96FCE">
      <w:pPr>
        <w:pStyle w:val="Heading3"/>
        <w:numPr>
          <w:ilvl w:val="2"/>
          <w:numId w:val="5"/>
        </w:numPr>
        <w:rPr>
          <w:rFonts w:ascii="Times New Roman" w:hAnsi="Times New Roman" w:cs="Times New Roman"/>
          <w:b/>
          <w:color w:val="000000"/>
          <w:sz w:val="24"/>
        </w:rPr>
      </w:pPr>
      <w:bookmarkStart w:id="28" w:name="_Toc234341414"/>
      <w:r w:rsidRPr="0033328F">
        <w:rPr>
          <w:rFonts w:ascii="Times New Roman" w:hAnsi="Times New Roman" w:cs="Times New Roman"/>
          <w:b/>
          <w:color w:val="000000"/>
          <w:sz w:val="24"/>
        </w:rPr>
        <w:t xml:space="preserve">Escores clínicos aplicados à avaliação do recém-nascido: adaptação neonatal da Escala de Coma de Glasgow, NEWS2, </w:t>
      </w:r>
      <w:proofErr w:type="spellStart"/>
      <w:r w:rsidRPr="0033328F">
        <w:rPr>
          <w:rFonts w:ascii="Times New Roman" w:hAnsi="Times New Roman" w:cs="Times New Roman"/>
          <w:b/>
          <w:color w:val="000000"/>
          <w:sz w:val="24"/>
        </w:rPr>
        <w:t>qSOFA</w:t>
      </w:r>
      <w:proofErr w:type="spellEnd"/>
      <w:r w:rsidRPr="0033328F">
        <w:rPr>
          <w:rFonts w:ascii="Times New Roman" w:hAnsi="Times New Roman" w:cs="Times New Roman"/>
          <w:b/>
          <w:color w:val="000000"/>
          <w:sz w:val="24"/>
        </w:rPr>
        <w:t xml:space="preserve"> e </w:t>
      </w:r>
      <w:proofErr w:type="spellStart"/>
      <w:r w:rsidRPr="0033328F">
        <w:rPr>
          <w:rFonts w:ascii="Times New Roman" w:hAnsi="Times New Roman" w:cs="Times New Roman"/>
          <w:b/>
          <w:color w:val="000000"/>
          <w:sz w:val="24"/>
        </w:rPr>
        <w:t>nSOFA</w:t>
      </w:r>
      <w:bookmarkEnd w:id="28"/>
      <w:proofErr w:type="spellEnd"/>
    </w:p>
    <w:p w14:paraId="1EC9AD84" w14:textId="77777777" w:rsidR="008476C2" w:rsidRPr="00F508B5" w:rsidRDefault="008476C2" w:rsidP="00F508B5">
      <w:pPr>
        <w:spacing w:line="360" w:lineRule="auto"/>
        <w:jc w:val="both"/>
        <w:rPr>
          <w:rFonts w:ascii="Times New Roman" w:hAnsi="Times New Roman" w:cs="Times New Roman"/>
          <w:color w:val="000000" w:themeColor="text1"/>
        </w:rPr>
      </w:pPr>
    </w:p>
    <w:p w14:paraId="3A126690" w14:textId="77777777" w:rsidR="00EA2C5B"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A incorporação de escores clínicos estruturados a modelos preditivos de sepse decorre da necessidade de traduzir, em variáveis objetivas e reprodutíveis, a deterioração fisiológica que precede o reconhecimento clínico da infecção. Tais escores sintetizam sinais vitais, nível de consciência e marcadores de disfunção orgânica em pontuações padronizadas, favorecendo tanto a vigilância à beira do leito quanto a estruturação de variáveis preditoras para algoritmos de aprendizado de máquina (Sullivan; </w:t>
      </w:r>
      <w:proofErr w:type="spellStart"/>
      <w:r w:rsidRPr="00F508B5">
        <w:rPr>
          <w:rFonts w:ascii="Times New Roman" w:hAnsi="Times New Roman" w:cs="Times New Roman"/>
          <w:color w:val="000000" w:themeColor="text1"/>
        </w:rPr>
        <w:t>Kausch</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Fairchild</w:t>
      </w:r>
      <w:proofErr w:type="spellEnd"/>
      <w:r w:rsidRPr="00F508B5">
        <w:rPr>
          <w:rFonts w:ascii="Times New Roman" w:hAnsi="Times New Roman" w:cs="Times New Roman"/>
          <w:color w:val="000000" w:themeColor="text1"/>
        </w:rPr>
        <w:t xml:space="preserve">, 2023; </w:t>
      </w:r>
      <w:proofErr w:type="spellStart"/>
      <w:r w:rsidRPr="00F508B5">
        <w:rPr>
          <w:rFonts w:ascii="Times New Roman" w:hAnsi="Times New Roman" w:cs="Times New Roman"/>
          <w:color w:val="000000" w:themeColor="text1"/>
        </w:rPr>
        <w:t>Husain</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2025). No contexto da sepse neonatal, quatro instrumentos revestem-se de particular interesse: a adaptação neonatal da Escala de Coma de Glasgow, o </w:t>
      </w:r>
      <w:proofErr w:type="spellStart"/>
      <w:r w:rsidRPr="00F508B5">
        <w:rPr>
          <w:rFonts w:ascii="Times New Roman" w:hAnsi="Times New Roman" w:cs="Times New Roman"/>
          <w:i/>
          <w:iCs/>
          <w:color w:val="000000" w:themeColor="text1"/>
        </w:rPr>
        <w:t>National</w:t>
      </w:r>
      <w:proofErr w:type="spellEnd"/>
      <w:r w:rsidRPr="00F508B5">
        <w:rPr>
          <w:rFonts w:ascii="Times New Roman" w:hAnsi="Times New Roman" w:cs="Times New Roman"/>
          <w:i/>
          <w:iCs/>
          <w:color w:val="000000" w:themeColor="text1"/>
        </w:rPr>
        <w:t xml:space="preserve"> Early </w:t>
      </w:r>
      <w:proofErr w:type="spellStart"/>
      <w:r w:rsidRPr="00F508B5">
        <w:rPr>
          <w:rFonts w:ascii="Times New Roman" w:hAnsi="Times New Roman" w:cs="Times New Roman"/>
          <w:i/>
          <w:iCs/>
          <w:color w:val="000000" w:themeColor="text1"/>
        </w:rPr>
        <w:t>Warning</w:t>
      </w:r>
      <w:proofErr w:type="spellEnd"/>
      <w:r w:rsidRPr="00F508B5">
        <w:rPr>
          <w:rFonts w:ascii="Times New Roman" w:hAnsi="Times New Roman" w:cs="Times New Roman"/>
          <w:i/>
          <w:iCs/>
          <w:color w:val="000000" w:themeColor="text1"/>
        </w:rPr>
        <w:t xml:space="preserve"> Score 2</w:t>
      </w:r>
      <w:r w:rsidRPr="00F508B5">
        <w:rPr>
          <w:rFonts w:ascii="Times New Roman" w:hAnsi="Times New Roman" w:cs="Times New Roman"/>
          <w:color w:val="000000" w:themeColor="text1"/>
        </w:rPr>
        <w:t xml:space="preserve"> (NEWS2), o </w:t>
      </w:r>
      <w:r w:rsidRPr="00F508B5">
        <w:rPr>
          <w:rFonts w:ascii="Times New Roman" w:hAnsi="Times New Roman" w:cs="Times New Roman"/>
          <w:i/>
          <w:iCs/>
          <w:color w:val="000000" w:themeColor="text1"/>
        </w:rPr>
        <w:t xml:space="preserve">Quick </w:t>
      </w:r>
      <w:proofErr w:type="spellStart"/>
      <w:r w:rsidRPr="00F508B5">
        <w:rPr>
          <w:rFonts w:ascii="Times New Roman" w:hAnsi="Times New Roman" w:cs="Times New Roman"/>
          <w:i/>
          <w:iCs/>
          <w:color w:val="000000" w:themeColor="text1"/>
        </w:rPr>
        <w:t>Sequential</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Organ</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Failure</w:t>
      </w:r>
      <w:proofErr w:type="spellEnd"/>
      <w:r w:rsidRPr="00F508B5">
        <w:rPr>
          <w:rFonts w:ascii="Times New Roman" w:hAnsi="Times New Roman" w:cs="Times New Roman"/>
          <w:i/>
          <w:iCs/>
          <w:color w:val="000000" w:themeColor="text1"/>
        </w:rPr>
        <w:t xml:space="preserve"> Assessment</w:t>
      </w:r>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qSOFA</w:t>
      </w:r>
      <w:proofErr w:type="spellEnd"/>
      <w:r w:rsidRPr="00F508B5">
        <w:rPr>
          <w:rFonts w:ascii="Times New Roman" w:hAnsi="Times New Roman" w:cs="Times New Roman"/>
          <w:color w:val="000000" w:themeColor="text1"/>
        </w:rPr>
        <w:t xml:space="preserve">) e o </w:t>
      </w:r>
      <w:r w:rsidRPr="00F508B5">
        <w:rPr>
          <w:rFonts w:ascii="Times New Roman" w:hAnsi="Times New Roman" w:cs="Times New Roman"/>
          <w:i/>
          <w:iCs/>
          <w:color w:val="000000" w:themeColor="text1"/>
        </w:rPr>
        <w:t xml:space="preserve">Neonatal </w:t>
      </w:r>
      <w:proofErr w:type="spellStart"/>
      <w:r w:rsidRPr="00F508B5">
        <w:rPr>
          <w:rFonts w:ascii="Times New Roman" w:hAnsi="Times New Roman" w:cs="Times New Roman"/>
          <w:i/>
          <w:iCs/>
          <w:color w:val="000000" w:themeColor="text1"/>
        </w:rPr>
        <w:t>Sequential</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Organ</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Failure</w:t>
      </w:r>
      <w:proofErr w:type="spellEnd"/>
      <w:r w:rsidRPr="00F508B5">
        <w:rPr>
          <w:rFonts w:ascii="Times New Roman" w:hAnsi="Times New Roman" w:cs="Times New Roman"/>
          <w:i/>
          <w:iCs/>
          <w:color w:val="000000" w:themeColor="text1"/>
        </w:rPr>
        <w:t xml:space="preserve"> Assessment</w:t>
      </w:r>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nSOFA</w:t>
      </w:r>
      <w:proofErr w:type="spellEnd"/>
      <w:r w:rsidRPr="00F508B5">
        <w:rPr>
          <w:rFonts w:ascii="Times New Roman" w:hAnsi="Times New Roman" w:cs="Times New Roman"/>
          <w:color w:val="000000" w:themeColor="text1"/>
        </w:rPr>
        <w:t>).</w:t>
      </w:r>
    </w:p>
    <w:p w14:paraId="6EF57255" w14:textId="77777777" w:rsidR="00342F96"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A Escala de Coma de Glasgow, descrita originalmente por </w:t>
      </w:r>
      <w:proofErr w:type="spellStart"/>
      <w:r w:rsidRPr="00F508B5">
        <w:rPr>
          <w:rFonts w:ascii="Times New Roman" w:hAnsi="Times New Roman" w:cs="Times New Roman"/>
          <w:color w:val="000000" w:themeColor="text1"/>
        </w:rPr>
        <w:t>Teasdale</w:t>
      </w:r>
      <w:proofErr w:type="spellEnd"/>
      <w:r w:rsidRPr="00F508B5">
        <w:rPr>
          <w:rFonts w:ascii="Times New Roman" w:hAnsi="Times New Roman" w:cs="Times New Roman"/>
          <w:color w:val="000000" w:themeColor="text1"/>
        </w:rPr>
        <w:t xml:space="preserve"> e </w:t>
      </w:r>
      <w:proofErr w:type="spellStart"/>
      <w:r w:rsidRPr="00F508B5">
        <w:rPr>
          <w:rFonts w:ascii="Times New Roman" w:hAnsi="Times New Roman" w:cs="Times New Roman"/>
          <w:color w:val="000000" w:themeColor="text1"/>
        </w:rPr>
        <w:t>Jennett</w:t>
      </w:r>
      <w:proofErr w:type="spellEnd"/>
      <w:r w:rsidRPr="00F508B5">
        <w:rPr>
          <w:rFonts w:ascii="Times New Roman" w:hAnsi="Times New Roman" w:cs="Times New Roman"/>
          <w:color w:val="000000" w:themeColor="text1"/>
        </w:rPr>
        <w:t xml:space="preserve"> em 1974, avalia o nível de consciência a partir de três domínios, de abertura ocular, resposta verbal e resposta motora, e consolidou-se como um dos instrumentos mais utilizados e citados da neurologia clínica (</w:t>
      </w:r>
      <w:proofErr w:type="spellStart"/>
      <w:r w:rsidRPr="00F508B5">
        <w:rPr>
          <w:rFonts w:ascii="Times New Roman" w:hAnsi="Times New Roman" w:cs="Times New Roman"/>
          <w:color w:val="000000" w:themeColor="text1"/>
        </w:rPr>
        <w:t>Teasdale</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Jennett</w:t>
      </w:r>
      <w:proofErr w:type="spellEnd"/>
      <w:r w:rsidRPr="00F508B5">
        <w:rPr>
          <w:rFonts w:ascii="Times New Roman" w:hAnsi="Times New Roman" w:cs="Times New Roman"/>
          <w:color w:val="000000" w:themeColor="text1"/>
        </w:rPr>
        <w:t xml:space="preserve">, 1974). Sua aplicação ao recém-nascido e ao lactente, contudo, esbarra na impossibilidade de avaliar a resposta verbal e a compreensão de comandos motores nos moldes do adulto, o que motivou o desenvolvimento de adaptações pediátricas e neonatais. </w:t>
      </w:r>
    </w:p>
    <w:p w14:paraId="593026C8" w14:textId="77777777" w:rsidR="00EA2C5B"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A Escala de Coma de Glasgow pediátrica modificada, derivada dos trabalhos de James e </w:t>
      </w:r>
      <w:proofErr w:type="spellStart"/>
      <w:r w:rsidRPr="00F508B5">
        <w:rPr>
          <w:rFonts w:ascii="Times New Roman" w:hAnsi="Times New Roman" w:cs="Times New Roman"/>
          <w:color w:val="000000" w:themeColor="text1"/>
        </w:rPr>
        <w:t>Trauner</w:t>
      </w:r>
      <w:proofErr w:type="spellEnd"/>
      <w:r w:rsidRPr="00F508B5">
        <w:rPr>
          <w:rFonts w:ascii="Times New Roman" w:hAnsi="Times New Roman" w:cs="Times New Roman"/>
          <w:color w:val="000000" w:themeColor="text1"/>
        </w:rPr>
        <w:t xml:space="preserve"> e posteriormente sistematizada por </w:t>
      </w:r>
      <w:proofErr w:type="spellStart"/>
      <w:r w:rsidRPr="00F508B5">
        <w:rPr>
          <w:rFonts w:ascii="Times New Roman" w:hAnsi="Times New Roman" w:cs="Times New Roman"/>
          <w:color w:val="000000" w:themeColor="text1"/>
        </w:rPr>
        <w:t>Tatman</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e pela </w:t>
      </w:r>
      <w:r w:rsidRPr="00F508B5">
        <w:rPr>
          <w:rFonts w:ascii="Times New Roman" w:hAnsi="Times New Roman" w:cs="Times New Roman"/>
          <w:i/>
          <w:iCs/>
          <w:color w:val="000000" w:themeColor="text1"/>
        </w:rPr>
        <w:t xml:space="preserve">British </w:t>
      </w:r>
      <w:proofErr w:type="spellStart"/>
      <w:r w:rsidRPr="00F508B5">
        <w:rPr>
          <w:rFonts w:ascii="Times New Roman" w:hAnsi="Times New Roman" w:cs="Times New Roman"/>
          <w:i/>
          <w:iCs/>
          <w:color w:val="000000" w:themeColor="text1"/>
        </w:rPr>
        <w:t>Paediatric</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Neurology</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Association</w:t>
      </w:r>
      <w:proofErr w:type="spellEnd"/>
      <w:r w:rsidRPr="00F508B5">
        <w:rPr>
          <w:rFonts w:ascii="Times New Roman" w:hAnsi="Times New Roman" w:cs="Times New Roman"/>
          <w:color w:val="000000" w:themeColor="text1"/>
        </w:rPr>
        <w:t>, substitui a resposta verbal por parâmetros observáveis apropriados à idade, como o padrão de choro, a interação e a resposta a estímulos, adequando a avaliação neurológica às capacidades do neonato (</w:t>
      </w:r>
      <w:proofErr w:type="spellStart"/>
      <w:r w:rsidRPr="00F508B5">
        <w:rPr>
          <w:rFonts w:ascii="Times New Roman" w:hAnsi="Times New Roman" w:cs="Times New Roman"/>
          <w:color w:val="000000" w:themeColor="text1"/>
        </w:rPr>
        <w:t>Tatman</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1997; British </w:t>
      </w:r>
      <w:proofErr w:type="spellStart"/>
      <w:r w:rsidRPr="00F508B5">
        <w:rPr>
          <w:rFonts w:ascii="Times New Roman" w:hAnsi="Times New Roman" w:cs="Times New Roman"/>
          <w:color w:val="000000" w:themeColor="text1"/>
        </w:rPr>
        <w:t>Paediatric</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Neurology</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Association</w:t>
      </w:r>
      <w:proofErr w:type="spellEnd"/>
      <w:r w:rsidRPr="00F508B5">
        <w:rPr>
          <w:rFonts w:ascii="Times New Roman" w:hAnsi="Times New Roman" w:cs="Times New Roman"/>
          <w:color w:val="000000" w:themeColor="text1"/>
        </w:rPr>
        <w:t xml:space="preserve">, 2001). Essa adaptação mostra-se pertinente à sepse neonatal na medida em que a alteração do estado de alerta, a letargia e a irritabilidade figuram entre as manifestações iniciais mais frequentes, ainda que inespecíficas, da infecção sistêmica no período neonatal (Shane; Sánchez; Stoll, 2017; </w:t>
      </w:r>
      <w:proofErr w:type="spellStart"/>
      <w:r w:rsidRPr="00F508B5">
        <w:rPr>
          <w:rFonts w:ascii="Times New Roman" w:hAnsi="Times New Roman" w:cs="Times New Roman"/>
          <w:color w:val="000000" w:themeColor="text1"/>
        </w:rPr>
        <w:t>Procianoy</w:t>
      </w:r>
      <w:proofErr w:type="spellEnd"/>
      <w:r w:rsidRPr="00F508B5">
        <w:rPr>
          <w:rFonts w:ascii="Times New Roman" w:hAnsi="Times New Roman" w:cs="Times New Roman"/>
          <w:color w:val="000000" w:themeColor="text1"/>
        </w:rPr>
        <w:t>; Silveira, 2020).</w:t>
      </w:r>
    </w:p>
    <w:p w14:paraId="274CA2E5" w14:textId="77777777" w:rsidR="00342F96"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O </w:t>
      </w:r>
      <w:proofErr w:type="spellStart"/>
      <w:r w:rsidRPr="00F508B5">
        <w:rPr>
          <w:rFonts w:ascii="Times New Roman" w:hAnsi="Times New Roman" w:cs="Times New Roman"/>
          <w:i/>
          <w:iCs/>
          <w:color w:val="000000" w:themeColor="text1"/>
        </w:rPr>
        <w:t>National</w:t>
      </w:r>
      <w:proofErr w:type="spellEnd"/>
      <w:r w:rsidRPr="00F508B5">
        <w:rPr>
          <w:rFonts w:ascii="Times New Roman" w:hAnsi="Times New Roman" w:cs="Times New Roman"/>
          <w:i/>
          <w:iCs/>
          <w:color w:val="000000" w:themeColor="text1"/>
        </w:rPr>
        <w:t xml:space="preserve"> Early </w:t>
      </w:r>
      <w:proofErr w:type="spellStart"/>
      <w:r w:rsidRPr="00F508B5">
        <w:rPr>
          <w:rFonts w:ascii="Times New Roman" w:hAnsi="Times New Roman" w:cs="Times New Roman"/>
          <w:i/>
          <w:iCs/>
          <w:color w:val="000000" w:themeColor="text1"/>
        </w:rPr>
        <w:t>Warning</w:t>
      </w:r>
      <w:proofErr w:type="spellEnd"/>
      <w:r w:rsidRPr="00F508B5">
        <w:rPr>
          <w:rFonts w:ascii="Times New Roman" w:hAnsi="Times New Roman" w:cs="Times New Roman"/>
          <w:i/>
          <w:iCs/>
          <w:color w:val="000000" w:themeColor="text1"/>
        </w:rPr>
        <w:t xml:space="preserve"> Score 2</w:t>
      </w:r>
      <w:r w:rsidRPr="00F508B5">
        <w:rPr>
          <w:rFonts w:ascii="Times New Roman" w:hAnsi="Times New Roman" w:cs="Times New Roman"/>
          <w:color w:val="000000" w:themeColor="text1"/>
        </w:rPr>
        <w:t xml:space="preserve"> (NEWS2), atualização do NEWS aprovada pelo </w:t>
      </w:r>
      <w:r w:rsidRPr="00F508B5">
        <w:rPr>
          <w:rFonts w:ascii="Times New Roman" w:hAnsi="Times New Roman" w:cs="Times New Roman"/>
          <w:i/>
          <w:iCs/>
          <w:color w:val="000000" w:themeColor="text1"/>
        </w:rPr>
        <w:t>National Health Service</w:t>
      </w:r>
      <w:r w:rsidRPr="00F508B5">
        <w:rPr>
          <w:rFonts w:ascii="Times New Roman" w:hAnsi="Times New Roman" w:cs="Times New Roman"/>
          <w:color w:val="000000" w:themeColor="text1"/>
        </w:rPr>
        <w:t xml:space="preserve"> do Reino Unido, agrega seis parâmetros fisiológicos de fácil obtenção, </w:t>
      </w:r>
      <w:r w:rsidRPr="00F508B5">
        <w:rPr>
          <w:rFonts w:ascii="Times New Roman" w:hAnsi="Times New Roman" w:cs="Times New Roman"/>
          <w:color w:val="000000" w:themeColor="text1"/>
        </w:rPr>
        <w:lastRenderedPageBreak/>
        <w:t xml:space="preserve">como a frequência respiratória, a saturação periférica de oxigênio, a pressão arterial sistólica, a frequência cardíaca, a temperatura e o nível de consciência, com o objetivo de detectar precocemente a deterioração clínica e desencadear a escalada do cuidado (Durr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2022).</w:t>
      </w:r>
    </w:p>
    <w:p w14:paraId="4211F5AC" w14:textId="77777777" w:rsidR="00EA2C5B"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Estudos recentes em populações com sepse têm demonstrado que o NEWS2 apresenta, de modo geral, maior sensibilidade e melhor discriminação de desfechos que o </w:t>
      </w:r>
      <w:proofErr w:type="spellStart"/>
      <w:r w:rsidRPr="00F508B5">
        <w:rPr>
          <w:rFonts w:ascii="Times New Roman" w:hAnsi="Times New Roman" w:cs="Times New Roman"/>
          <w:color w:val="000000" w:themeColor="text1"/>
        </w:rPr>
        <w:t>qSOFA</w:t>
      </w:r>
      <w:proofErr w:type="spellEnd"/>
      <w:r w:rsidRPr="00F508B5">
        <w:rPr>
          <w:rFonts w:ascii="Times New Roman" w:hAnsi="Times New Roman" w:cs="Times New Roman"/>
          <w:color w:val="000000" w:themeColor="text1"/>
        </w:rPr>
        <w:t xml:space="preserve"> na predição de admissão em terapia intensiva e de mortalidade, embora com menor especificidade, o que sustenta seu emprego preferencial como ferramenta de rastreamento (Durr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2022; Devia-Jaramillo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2025). Cumpre ressaltar, entretanto, que os pontos de corte e as faixas de normalidade dos sinais vitais do NEWS2 foram concebidos para adultos, de modo que sua aplicação à neonatologia exige a adoção de referências fisiológicas ajustadas à idade gestacional e pós-natal, princípio que fundamenta o desenvolvimento de sistemas de alerta precoce especificamente neonatais (</w:t>
      </w:r>
      <w:proofErr w:type="spellStart"/>
      <w:r w:rsidRPr="00F508B5">
        <w:rPr>
          <w:rFonts w:ascii="Times New Roman" w:hAnsi="Times New Roman" w:cs="Times New Roman"/>
          <w:color w:val="000000" w:themeColor="text1"/>
        </w:rPr>
        <w:t>Chaithaweesup</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2026).</w:t>
      </w:r>
    </w:p>
    <w:p w14:paraId="460A9017" w14:textId="77777777" w:rsidR="00EA2C5B"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O </w:t>
      </w:r>
      <w:r w:rsidRPr="00F508B5">
        <w:rPr>
          <w:rFonts w:ascii="Times New Roman" w:hAnsi="Times New Roman" w:cs="Times New Roman"/>
          <w:i/>
          <w:iCs/>
          <w:color w:val="000000" w:themeColor="text1"/>
        </w:rPr>
        <w:t xml:space="preserve">Quick </w:t>
      </w:r>
      <w:proofErr w:type="spellStart"/>
      <w:r w:rsidRPr="00F508B5">
        <w:rPr>
          <w:rFonts w:ascii="Times New Roman" w:hAnsi="Times New Roman" w:cs="Times New Roman"/>
          <w:i/>
          <w:iCs/>
          <w:color w:val="000000" w:themeColor="text1"/>
        </w:rPr>
        <w:t>Sequential</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Organ</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Failure</w:t>
      </w:r>
      <w:proofErr w:type="spellEnd"/>
      <w:r w:rsidRPr="00F508B5">
        <w:rPr>
          <w:rFonts w:ascii="Times New Roman" w:hAnsi="Times New Roman" w:cs="Times New Roman"/>
          <w:i/>
          <w:iCs/>
          <w:color w:val="000000" w:themeColor="text1"/>
        </w:rPr>
        <w:t xml:space="preserve"> Assessment</w:t>
      </w:r>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qSOFA</w:t>
      </w:r>
      <w:proofErr w:type="spellEnd"/>
      <w:r w:rsidRPr="00F508B5">
        <w:rPr>
          <w:rFonts w:ascii="Times New Roman" w:hAnsi="Times New Roman" w:cs="Times New Roman"/>
          <w:color w:val="000000" w:themeColor="text1"/>
        </w:rPr>
        <w:t xml:space="preserve">), proposto a partir das definições do Terceiro Consenso Internacional para Sepse e Choque Séptico (Sepsis-3), constitui instrumento simplificado de rastreamento à beira do leito, composto por três critérios, como a frequência respiratória igual ou superior a 22 incursões por minuto, a alteração do estado mental e a pressão arterial sistólica igual ou inferior a 100mmHg, voltado à identificação de pacientes com infecção sob maior risco de desfechos desfavoráveis (Singer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2016). Apesar de sua praticidade, o </w:t>
      </w:r>
      <w:proofErr w:type="spellStart"/>
      <w:r w:rsidRPr="00F508B5">
        <w:rPr>
          <w:rFonts w:ascii="Times New Roman" w:hAnsi="Times New Roman" w:cs="Times New Roman"/>
          <w:color w:val="000000" w:themeColor="text1"/>
        </w:rPr>
        <w:t>qSOFA</w:t>
      </w:r>
      <w:proofErr w:type="spellEnd"/>
      <w:r w:rsidRPr="00F508B5">
        <w:rPr>
          <w:rFonts w:ascii="Times New Roman" w:hAnsi="Times New Roman" w:cs="Times New Roman"/>
          <w:color w:val="000000" w:themeColor="text1"/>
        </w:rPr>
        <w:t xml:space="preserve"> tem sido criticado por apresentar baixa sensibilidade como ferramenta de triagem isolada, particularmente fora da terapia intensiva, e, à semelhança do NEWS2, não foi validado para a população neonatal, o que restringe sua aplicação direta ao recém-nascido e reforça a necessidade de instrumentos organizados segundo a fisiologia neonatal (Durr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2022; Devia-Jaramillo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2025).</w:t>
      </w:r>
    </w:p>
    <w:p w14:paraId="1E469C92" w14:textId="77777777" w:rsidR="00342F96"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Diante dessas limitações, o </w:t>
      </w:r>
      <w:r w:rsidRPr="00F508B5">
        <w:rPr>
          <w:rFonts w:ascii="Times New Roman" w:hAnsi="Times New Roman" w:cs="Times New Roman"/>
          <w:i/>
          <w:iCs/>
          <w:color w:val="000000" w:themeColor="text1"/>
        </w:rPr>
        <w:t xml:space="preserve">Neonatal </w:t>
      </w:r>
      <w:proofErr w:type="spellStart"/>
      <w:r w:rsidRPr="00F508B5">
        <w:rPr>
          <w:rFonts w:ascii="Times New Roman" w:hAnsi="Times New Roman" w:cs="Times New Roman"/>
          <w:i/>
          <w:iCs/>
          <w:color w:val="000000" w:themeColor="text1"/>
        </w:rPr>
        <w:t>Sequential</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Organ</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Failure</w:t>
      </w:r>
      <w:proofErr w:type="spellEnd"/>
      <w:r w:rsidRPr="00F508B5">
        <w:rPr>
          <w:rFonts w:ascii="Times New Roman" w:hAnsi="Times New Roman" w:cs="Times New Roman"/>
          <w:i/>
          <w:iCs/>
          <w:color w:val="000000" w:themeColor="text1"/>
        </w:rPr>
        <w:t xml:space="preserve"> Assessment</w:t>
      </w:r>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nSOFA</w:t>
      </w:r>
      <w:proofErr w:type="spellEnd"/>
      <w:r w:rsidRPr="00F508B5">
        <w:rPr>
          <w:rFonts w:ascii="Times New Roman" w:hAnsi="Times New Roman" w:cs="Times New Roman"/>
          <w:color w:val="000000" w:themeColor="text1"/>
        </w:rPr>
        <w:t xml:space="preserve">) foi desenvolvido por Wynn e </w:t>
      </w:r>
      <w:proofErr w:type="spellStart"/>
      <w:r w:rsidRPr="00F508B5">
        <w:rPr>
          <w:rFonts w:ascii="Times New Roman" w:hAnsi="Times New Roman" w:cs="Times New Roman"/>
          <w:color w:val="000000" w:themeColor="text1"/>
        </w:rPr>
        <w:t>Polin</w:t>
      </w:r>
      <w:proofErr w:type="spellEnd"/>
      <w:r w:rsidRPr="00F508B5">
        <w:rPr>
          <w:rFonts w:ascii="Times New Roman" w:hAnsi="Times New Roman" w:cs="Times New Roman"/>
          <w:color w:val="000000" w:themeColor="text1"/>
        </w:rPr>
        <w:t xml:space="preserve"> como uma operacionalização da disfunção orgânica específica para o neonato, contemplando os componentes respiratório, cardiovascular e hematológico, e demonstrou capacidade de predizer a mortalidade associada à sepse tardia em recém-nascidos prematuros de muito baixo peso (Wynn; </w:t>
      </w:r>
      <w:proofErr w:type="spellStart"/>
      <w:r w:rsidRPr="00F508B5">
        <w:rPr>
          <w:rFonts w:ascii="Times New Roman" w:hAnsi="Times New Roman" w:cs="Times New Roman"/>
          <w:color w:val="000000" w:themeColor="text1"/>
        </w:rPr>
        <w:t>Polin</w:t>
      </w:r>
      <w:proofErr w:type="spellEnd"/>
      <w:r w:rsidRPr="00F508B5">
        <w:rPr>
          <w:rFonts w:ascii="Times New Roman" w:hAnsi="Times New Roman" w:cs="Times New Roman"/>
          <w:color w:val="000000" w:themeColor="text1"/>
        </w:rPr>
        <w:t xml:space="preserve">, 2020). Evidências recentes ampliaram e consolidaram sua utilidade. Em coorte retrospectiva de larga escala, o </w:t>
      </w:r>
      <w:proofErr w:type="spellStart"/>
      <w:r w:rsidRPr="00F508B5">
        <w:rPr>
          <w:rFonts w:ascii="Times New Roman" w:hAnsi="Times New Roman" w:cs="Times New Roman"/>
          <w:color w:val="000000" w:themeColor="text1"/>
        </w:rPr>
        <w:t>nSOFA</w:t>
      </w:r>
      <w:proofErr w:type="spellEnd"/>
      <w:r w:rsidRPr="00F508B5">
        <w:rPr>
          <w:rFonts w:ascii="Times New Roman" w:hAnsi="Times New Roman" w:cs="Times New Roman"/>
          <w:color w:val="000000" w:themeColor="text1"/>
        </w:rPr>
        <w:t xml:space="preserve"> apresentou boa a excelente discriminação para a mortalidade relacionada à infecção de início tardio, com desempenho crescente quando avaliado seis horas após o início da investigação, sustentando sua proposição como fundamento para uma definição consensual de sepse neonatal (Al </w:t>
      </w:r>
      <w:proofErr w:type="spellStart"/>
      <w:r w:rsidRPr="00F508B5">
        <w:rPr>
          <w:rFonts w:ascii="Times New Roman" w:hAnsi="Times New Roman" w:cs="Times New Roman"/>
          <w:color w:val="000000" w:themeColor="text1"/>
        </w:rPr>
        <w:t>Gharaibeh</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2025).</w:t>
      </w:r>
    </w:p>
    <w:p w14:paraId="15F15B31" w14:textId="77777777" w:rsidR="00EA2C5B"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lastRenderedPageBreak/>
        <w:t xml:space="preserve">Estudos adicionais evidenciaram, ainda, que o </w:t>
      </w:r>
      <w:proofErr w:type="spellStart"/>
      <w:r w:rsidRPr="00F508B5">
        <w:rPr>
          <w:rFonts w:ascii="Times New Roman" w:hAnsi="Times New Roman" w:cs="Times New Roman"/>
          <w:color w:val="000000" w:themeColor="text1"/>
        </w:rPr>
        <w:t>nSOFA</w:t>
      </w:r>
      <w:proofErr w:type="spellEnd"/>
      <w:r w:rsidRPr="00F508B5">
        <w:rPr>
          <w:rFonts w:ascii="Times New Roman" w:hAnsi="Times New Roman" w:cs="Times New Roman"/>
          <w:color w:val="000000" w:themeColor="text1"/>
        </w:rPr>
        <w:t xml:space="preserve"> aferido nas primeiras horas após a suspeita de sepse associa-se não apenas à mortalidade, mas também a desfechos respiratórios adversos e a morbidades da prematuridade, como a displasia </w:t>
      </w:r>
      <w:proofErr w:type="spellStart"/>
      <w:r w:rsidRPr="00F508B5">
        <w:rPr>
          <w:rFonts w:ascii="Times New Roman" w:hAnsi="Times New Roman" w:cs="Times New Roman"/>
          <w:color w:val="000000" w:themeColor="text1"/>
        </w:rPr>
        <w:t>broncopulmonar</w:t>
      </w:r>
      <w:proofErr w:type="spellEnd"/>
      <w:r w:rsidRPr="00F508B5">
        <w:rPr>
          <w:rFonts w:ascii="Times New Roman" w:hAnsi="Times New Roman" w:cs="Times New Roman"/>
          <w:color w:val="000000" w:themeColor="text1"/>
        </w:rPr>
        <w:t xml:space="preserve"> e a retinopatia da prematuridade (Poggi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2025; </w:t>
      </w:r>
      <w:proofErr w:type="spellStart"/>
      <w:r w:rsidRPr="00F508B5">
        <w:rPr>
          <w:rFonts w:ascii="Times New Roman" w:hAnsi="Times New Roman" w:cs="Times New Roman"/>
          <w:color w:val="000000" w:themeColor="text1"/>
        </w:rPr>
        <w:t>Kurul</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2024; </w:t>
      </w:r>
      <w:proofErr w:type="spellStart"/>
      <w:r w:rsidRPr="00F508B5">
        <w:rPr>
          <w:rFonts w:ascii="Times New Roman" w:hAnsi="Times New Roman" w:cs="Times New Roman"/>
          <w:color w:val="000000" w:themeColor="text1"/>
        </w:rPr>
        <w:t>Yaman</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2025).</w:t>
      </w:r>
    </w:p>
    <w:p w14:paraId="67442B95" w14:textId="77777777" w:rsidR="00EA2C5B"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Do ponto de vista metodológico, a natureza objetiva e automatizável desses escores, sobretudo do </w:t>
      </w:r>
      <w:proofErr w:type="spellStart"/>
      <w:r w:rsidRPr="00F508B5">
        <w:rPr>
          <w:rFonts w:ascii="Times New Roman" w:hAnsi="Times New Roman" w:cs="Times New Roman"/>
          <w:color w:val="000000" w:themeColor="text1"/>
        </w:rPr>
        <w:t>nSOFA</w:t>
      </w:r>
      <w:proofErr w:type="spellEnd"/>
      <w:r w:rsidRPr="00F508B5">
        <w:rPr>
          <w:rFonts w:ascii="Times New Roman" w:hAnsi="Times New Roman" w:cs="Times New Roman"/>
          <w:color w:val="000000" w:themeColor="text1"/>
        </w:rPr>
        <w:t xml:space="preserve">, cujos componentes podem ser extraídos diretamente do prontuário eletrônico, torna-os candidatos privilegiados a variáveis preditoras em modelos de aprendizado de máquina, seja como atributos isolados, seja de forma composta (Wynn; </w:t>
      </w:r>
      <w:proofErr w:type="spellStart"/>
      <w:r w:rsidRPr="00F508B5">
        <w:rPr>
          <w:rFonts w:ascii="Times New Roman" w:hAnsi="Times New Roman" w:cs="Times New Roman"/>
          <w:color w:val="000000" w:themeColor="text1"/>
        </w:rPr>
        <w:t>Polin</w:t>
      </w:r>
      <w:proofErr w:type="spellEnd"/>
      <w:r w:rsidRPr="00F508B5">
        <w:rPr>
          <w:rFonts w:ascii="Times New Roman" w:hAnsi="Times New Roman" w:cs="Times New Roman"/>
          <w:color w:val="000000" w:themeColor="text1"/>
        </w:rPr>
        <w:t xml:space="preserve">, 2020; Al </w:t>
      </w:r>
      <w:proofErr w:type="spellStart"/>
      <w:r w:rsidRPr="00F508B5">
        <w:rPr>
          <w:rFonts w:ascii="Times New Roman" w:hAnsi="Times New Roman" w:cs="Times New Roman"/>
          <w:color w:val="000000" w:themeColor="text1"/>
        </w:rPr>
        <w:t>Gharaibeh</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2025). A incorporação desses instrumentos possui a capacidade de sintetizar, em variáveis padronizadas e clinicamente interpretáveis, a deterioração fisiológica e a disfunção orgânica do recém-nascido (Sullivan; </w:t>
      </w:r>
      <w:proofErr w:type="spellStart"/>
      <w:r w:rsidRPr="00F508B5">
        <w:rPr>
          <w:rFonts w:ascii="Times New Roman" w:hAnsi="Times New Roman" w:cs="Times New Roman"/>
          <w:color w:val="000000" w:themeColor="text1"/>
        </w:rPr>
        <w:t>Kausch</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Fairchild</w:t>
      </w:r>
      <w:proofErr w:type="spellEnd"/>
      <w:r w:rsidRPr="00F508B5">
        <w:rPr>
          <w:rFonts w:ascii="Times New Roman" w:hAnsi="Times New Roman" w:cs="Times New Roman"/>
          <w:color w:val="000000" w:themeColor="text1"/>
        </w:rPr>
        <w:t xml:space="preserve">, 2023; </w:t>
      </w:r>
      <w:proofErr w:type="spellStart"/>
      <w:r w:rsidRPr="00F508B5">
        <w:rPr>
          <w:rFonts w:ascii="Times New Roman" w:hAnsi="Times New Roman" w:cs="Times New Roman"/>
          <w:color w:val="000000" w:themeColor="text1"/>
        </w:rPr>
        <w:t>Husain</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2025).</w:t>
      </w:r>
    </w:p>
    <w:p w14:paraId="3D48E997" w14:textId="77777777" w:rsidR="00C75A6B" w:rsidRPr="00F508B5" w:rsidRDefault="00D0575A" w:rsidP="00F508B5">
      <w:pPr>
        <w:spacing w:line="360" w:lineRule="auto"/>
        <w:ind w:firstLine="709"/>
        <w:jc w:val="both"/>
        <w:rPr>
          <w:rFonts w:ascii="Times New Roman" w:eastAsia="Times New Roman" w:hAnsi="Times New Roman" w:cs="Times New Roman"/>
          <w:color w:val="000000" w:themeColor="text1"/>
        </w:rPr>
      </w:pPr>
      <w:r w:rsidRPr="00F508B5">
        <w:rPr>
          <w:rFonts w:ascii="Times New Roman" w:eastAsia="Times New Roman" w:hAnsi="Times New Roman" w:cs="Times New Roman"/>
          <w:color w:val="000000" w:themeColor="text1"/>
        </w:rPr>
        <w:t>Os escores clínicos estruturados apresentados, ao sintetizarem a deterioração fisiológica e a disfunção orgânica do recém-nascido em variáveis padronizadas e reprodutíveis, constituem a matéria-prima informacional a ser processada computacionalmente. Tais variáveis, uma vez estruturadas, alimentam o processo de extração de padrões que na etapa de mineração de dados ao converter tais indicadores clínicos em conhecimento preditivo. Estabelece-se, assim, a ponte entre a avaliação clínica beira-leito e o percurso metodológico da Descoberta de Conhecimento em Bases de Dados (KDD).</w:t>
      </w:r>
    </w:p>
    <w:p w14:paraId="3136265D" w14:textId="77777777" w:rsidR="00EA2C5B" w:rsidRPr="00F508B5" w:rsidRDefault="00EA2C5B" w:rsidP="00F508B5">
      <w:pPr>
        <w:spacing w:line="360" w:lineRule="auto"/>
        <w:jc w:val="both"/>
        <w:rPr>
          <w:rFonts w:ascii="Times New Roman" w:hAnsi="Times New Roman" w:cs="Times New Roman"/>
          <w:color w:val="000000" w:themeColor="text1"/>
        </w:rPr>
      </w:pPr>
    </w:p>
    <w:p w14:paraId="056A95D4" w14:textId="77777777" w:rsidR="00EA2C5B" w:rsidRPr="0033328F" w:rsidRDefault="004F57FB" w:rsidP="00D96FCE">
      <w:pPr>
        <w:pStyle w:val="Heading2"/>
        <w:numPr>
          <w:ilvl w:val="1"/>
          <w:numId w:val="5"/>
        </w:numPr>
        <w:rPr>
          <w:rFonts w:ascii="Times New Roman" w:hAnsi="Times New Roman" w:cs="Times New Roman"/>
          <w:color w:val="000000"/>
          <w:sz w:val="24"/>
        </w:rPr>
      </w:pPr>
      <w:bookmarkStart w:id="29" w:name="_Toc234341415"/>
      <w:r w:rsidRPr="0033328F">
        <w:rPr>
          <w:rFonts w:ascii="Times New Roman" w:hAnsi="Times New Roman" w:cs="Times New Roman"/>
          <w:color w:val="000000"/>
          <w:sz w:val="24"/>
        </w:rPr>
        <w:t>O PROCESSO DE DESCOBERTA DE CONHECIMENTO EM BASES DE DADOS (KDD)</w:t>
      </w:r>
      <w:bookmarkEnd w:id="29"/>
    </w:p>
    <w:p w14:paraId="6502A9E6" w14:textId="77777777" w:rsidR="00AC7B84" w:rsidRPr="00F508B5" w:rsidRDefault="00AC7B84" w:rsidP="00F508B5">
      <w:pPr>
        <w:spacing w:line="360" w:lineRule="auto"/>
        <w:rPr>
          <w:rFonts w:ascii="Times New Roman" w:hAnsi="Times New Roman" w:cs="Times New Roman"/>
          <w:b/>
          <w:bCs/>
          <w:color w:val="000000" w:themeColor="text1"/>
        </w:rPr>
      </w:pPr>
    </w:p>
    <w:p w14:paraId="323CCC20" w14:textId="77777777" w:rsidR="00EA2C5B"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A extração de conhecimento útil a partir de grandes volumes de dados clínicos não decorre da simples aplicação de um algoritmo, mas de um processo estruturado e iterativo, formalizado na literatura como </w:t>
      </w:r>
      <w:r w:rsidRPr="00F508B5">
        <w:rPr>
          <w:rFonts w:ascii="Times New Roman" w:hAnsi="Times New Roman" w:cs="Times New Roman"/>
          <w:i/>
          <w:iCs/>
          <w:color w:val="000000" w:themeColor="text1"/>
        </w:rPr>
        <w:t>Knowledge Discovery in Databases</w:t>
      </w:r>
      <w:r w:rsidRPr="00F508B5">
        <w:rPr>
          <w:rFonts w:ascii="Times New Roman" w:hAnsi="Times New Roman" w:cs="Times New Roman"/>
          <w:color w:val="000000" w:themeColor="text1"/>
        </w:rPr>
        <w:t xml:space="preserve"> (KDD), ou Descoberta de Conhecimento em Bases de Dados. O conceito foi consolidado por </w:t>
      </w:r>
      <w:proofErr w:type="spellStart"/>
      <w:r w:rsidRPr="00F508B5">
        <w:rPr>
          <w:rFonts w:ascii="Times New Roman" w:hAnsi="Times New Roman" w:cs="Times New Roman"/>
          <w:color w:val="000000" w:themeColor="text1"/>
        </w:rPr>
        <w:t>Fayyad</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Piatetsky</w:t>
      </w:r>
      <w:proofErr w:type="spellEnd"/>
      <w:r w:rsidRPr="00F508B5">
        <w:rPr>
          <w:rFonts w:ascii="Times New Roman" w:hAnsi="Times New Roman" w:cs="Times New Roman"/>
          <w:color w:val="000000" w:themeColor="text1"/>
        </w:rPr>
        <w:t xml:space="preserve">-Shapiro e </w:t>
      </w:r>
      <w:proofErr w:type="spellStart"/>
      <w:r w:rsidRPr="00F508B5">
        <w:rPr>
          <w:rFonts w:ascii="Times New Roman" w:hAnsi="Times New Roman" w:cs="Times New Roman"/>
          <w:color w:val="000000" w:themeColor="text1"/>
        </w:rPr>
        <w:t>Smyth</w:t>
      </w:r>
      <w:proofErr w:type="spellEnd"/>
      <w:r w:rsidRPr="00F508B5">
        <w:rPr>
          <w:rFonts w:ascii="Times New Roman" w:hAnsi="Times New Roman" w:cs="Times New Roman"/>
          <w:color w:val="000000" w:themeColor="text1"/>
        </w:rPr>
        <w:t xml:space="preserve"> (1996), que definiram o KDD como o processo não trivial de identificação de padrões válidos, novos, potencialmente úteis e, sobretudo, compreensíveis a partir dos dados (</w:t>
      </w:r>
      <w:proofErr w:type="spellStart"/>
      <w:r w:rsidRPr="00F508B5">
        <w:rPr>
          <w:rFonts w:ascii="Times New Roman" w:hAnsi="Times New Roman" w:cs="Times New Roman"/>
          <w:color w:val="000000" w:themeColor="text1"/>
        </w:rPr>
        <w:t>Fayyad</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Piatetsky</w:t>
      </w:r>
      <w:proofErr w:type="spellEnd"/>
      <w:r w:rsidRPr="00F508B5">
        <w:rPr>
          <w:rFonts w:ascii="Times New Roman" w:hAnsi="Times New Roman" w:cs="Times New Roman"/>
          <w:color w:val="000000" w:themeColor="text1"/>
        </w:rPr>
        <w:t xml:space="preserve">-Shapiro; </w:t>
      </w:r>
      <w:proofErr w:type="spellStart"/>
      <w:r w:rsidRPr="00F508B5">
        <w:rPr>
          <w:rFonts w:ascii="Times New Roman" w:hAnsi="Times New Roman" w:cs="Times New Roman"/>
          <w:color w:val="000000" w:themeColor="text1"/>
        </w:rPr>
        <w:t>Smyth</w:t>
      </w:r>
      <w:proofErr w:type="spellEnd"/>
      <w:r w:rsidRPr="00F508B5">
        <w:rPr>
          <w:rFonts w:ascii="Times New Roman" w:hAnsi="Times New Roman" w:cs="Times New Roman"/>
          <w:color w:val="000000" w:themeColor="text1"/>
        </w:rPr>
        <w:t>, 1996). Nessa perspectiva, a mineração de dados constitui apenas uma das etapas do processo, e não a sua totalidade, distinção que permanece central na literatura sobre o tema (El-</w:t>
      </w:r>
      <w:proofErr w:type="spellStart"/>
      <w:r w:rsidRPr="00F508B5">
        <w:rPr>
          <w:rFonts w:ascii="Times New Roman" w:hAnsi="Times New Roman" w:cs="Times New Roman"/>
          <w:color w:val="000000" w:themeColor="text1"/>
        </w:rPr>
        <w:t>Sappagh</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2013; </w:t>
      </w:r>
      <w:proofErr w:type="spellStart"/>
      <w:r w:rsidRPr="00F508B5">
        <w:rPr>
          <w:rFonts w:ascii="Times New Roman" w:hAnsi="Times New Roman" w:cs="Times New Roman"/>
          <w:color w:val="000000" w:themeColor="text1"/>
        </w:rPr>
        <w:t>Sharda</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Delen</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Turban</w:t>
      </w:r>
      <w:proofErr w:type="spellEnd"/>
      <w:r w:rsidRPr="00F508B5">
        <w:rPr>
          <w:rFonts w:ascii="Times New Roman" w:hAnsi="Times New Roman" w:cs="Times New Roman"/>
          <w:color w:val="000000" w:themeColor="text1"/>
        </w:rPr>
        <w:t>, 2021).</w:t>
      </w:r>
    </w:p>
    <w:p w14:paraId="616FACDB" w14:textId="77777777" w:rsidR="00D81029"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O KDD organiza-se como uma sequência de operações sobre os dados que os conduz, de forma incremental, do estado bruto ao conhecimento acionável, admitindo retornos a etapas anteriores sempre que necessário (</w:t>
      </w:r>
      <w:proofErr w:type="spellStart"/>
      <w:r w:rsidRPr="00F508B5">
        <w:rPr>
          <w:rFonts w:ascii="Times New Roman" w:hAnsi="Times New Roman" w:cs="Times New Roman"/>
          <w:color w:val="000000" w:themeColor="text1"/>
        </w:rPr>
        <w:t>Fayyad</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Piatetsky</w:t>
      </w:r>
      <w:proofErr w:type="spellEnd"/>
      <w:r w:rsidRPr="00F508B5">
        <w:rPr>
          <w:rFonts w:ascii="Times New Roman" w:hAnsi="Times New Roman" w:cs="Times New Roman"/>
          <w:color w:val="000000" w:themeColor="text1"/>
        </w:rPr>
        <w:t xml:space="preserve">-Shapiro; </w:t>
      </w:r>
      <w:proofErr w:type="spellStart"/>
      <w:r w:rsidRPr="00F508B5">
        <w:rPr>
          <w:rFonts w:ascii="Times New Roman" w:hAnsi="Times New Roman" w:cs="Times New Roman"/>
          <w:color w:val="000000" w:themeColor="text1"/>
        </w:rPr>
        <w:t>Smyth</w:t>
      </w:r>
      <w:proofErr w:type="spellEnd"/>
      <w:r w:rsidRPr="00F508B5">
        <w:rPr>
          <w:rFonts w:ascii="Times New Roman" w:hAnsi="Times New Roman" w:cs="Times New Roman"/>
          <w:color w:val="000000" w:themeColor="text1"/>
        </w:rPr>
        <w:t xml:space="preserve">, 1996). Sua natureza </w:t>
      </w:r>
      <w:r w:rsidRPr="00F508B5">
        <w:rPr>
          <w:rFonts w:ascii="Times New Roman" w:hAnsi="Times New Roman" w:cs="Times New Roman"/>
          <w:color w:val="000000" w:themeColor="text1"/>
        </w:rPr>
        <w:lastRenderedPageBreak/>
        <w:t>interdisciplinar, situada na interseção entre a inteligência artificial, a estatística, os bancos de dados e o aprendizado de máquina, torna-o particularmente adequado ao domínio da saúde, no qual coexistem dados heterogêneos, elevada dimensionalidade e a necessidade de interpretação clínica dos resultados (El-</w:t>
      </w:r>
      <w:proofErr w:type="spellStart"/>
      <w:r w:rsidRPr="00F508B5">
        <w:rPr>
          <w:rFonts w:ascii="Times New Roman" w:hAnsi="Times New Roman" w:cs="Times New Roman"/>
          <w:color w:val="000000" w:themeColor="text1"/>
        </w:rPr>
        <w:t>Sappagh</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2013; </w:t>
      </w:r>
      <w:proofErr w:type="spellStart"/>
      <w:r w:rsidRPr="00F508B5">
        <w:rPr>
          <w:rFonts w:ascii="Times New Roman" w:hAnsi="Times New Roman" w:cs="Times New Roman"/>
          <w:color w:val="000000" w:themeColor="text1"/>
        </w:rPr>
        <w:t>Nwankwo</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2023). </w:t>
      </w:r>
    </w:p>
    <w:p w14:paraId="14474778" w14:textId="77777777" w:rsidR="00EA2C5B"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Classicamente, o processo é descrito em cinco etapas, sintetizadas no Quadro 1 (</w:t>
      </w:r>
      <w:proofErr w:type="spellStart"/>
      <w:r w:rsidRPr="00F508B5">
        <w:rPr>
          <w:rFonts w:ascii="Times New Roman" w:hAnsi="Times New Roman" w:cs="Times New Roman"/>
          <w:color w:val="000000" w:themeColor="text1"/>
        </w:rPr>
        <w:t>Fayyad</w:t>
      </w:r>
      <w:proofErr w:type="spellEnd"/>
      <w:r w:rsidRPr="00F508B5">
        <w:rPr>
          <w:rFonts w:ascii="Times New Roman" w:hAnsi="Times New Roman" w:cs="Times New Roman"/>
          <w:color w:val="000000" w:themeColor="text1"/>
        </w:rPr>
        <w:t xml:space="preserve">; </w:t>
      </w:r>
      <w:proofErr w:type="spellStart"/>
      <w:r w:rsidRPr="00F508B5">
        <w:rPr>
          <w:rFonts w:ascii="Times New Roman" w:hAnsi="Times New Roman" w:cs="Times New Roman"/>
          <w:color w:val="000000" w:themeColor="text1"/>
        </w:rPr>
        <w:t>Piatetsky</w:t>
      </w:r>
      <w:proofErr w:type="spellEnd"/>
      <w:r w:rsidRPr="00F508B5">
        <w:rPr>
          <w:rFonts w:ascii="Times New Roman" w:hAnsi="Times New Roman" w:cs="Times New Roman"/>
          <w:color w:val="000000" w:themeColor="text1"/>
        </w:rPr>
        <w:t xml:space="preserve">-Shapiro; </w:t>
      </w:r>
      <w:proofErr w:type="spellStart"/>
      <w:r w:rsidRPr="00F508B5">
        <w:rPr>
          <w:rFonts w:ascii="Times New Roman" w:hAnsi="Times New Roman" w:cs="Times New Roman"/>
          <w:color w:val="000000" w:themeColor="text1"/>
        </w:rPr>
        <w:t>Smyth</w:t>
      </w:r>
      <w:proofErr w:type="spellEnd"/>
      <w:r w:rsidRPr="00F508B5">
        <w:rPr>
          <w:rFonts w:ascii="Times New Roman" w:hAnsi="Times New Roman" w:cs="Times New Roman"/>
          <w:color w:val="000000" w:themeColor="text1"/>
        </w:rPr>
        <w:t>, 1996).</w:t>
      </w:r>
    </w:p>
    <w:p w14:paraId="0D8D8E61" w14:textId="77777777" w:rsidR="0081526F" w:rsidRPr="00F508B5" w:rsidRDefault="0081526F" w:rsidP="00F508B5">
      <w:pPr>
        <w:spacing w:line="360" w:lineRule="auto"/>
        <w:jc w:val="both"/>
        <w:rPr>
          <w:rFonts w:ascii="Times New Roman" w:hAnsi="Times New Roman" w:cs="Times New Roman"/>
          <w:color w:val="000000" w:themeColor="text1"/>
        </w:rPr>
      </w:pPr>
    </w:p>
    <w:p w14:paraId="0A9BD32B" w14:textId="6BFC23A2" w:rsidR="001A4041" w:rsidRPr="00F508B5" w:rsidRDefault="00000000" w:rsidP="00EB4464">
      <w:pPr>
        <w:rPr>
          <w:rFonts w:ascii="Times New Roman" w:hAnsi="Times New Roman" w:cs="Times New Roman"/>
        </w:rPr>
      </w:pPr>
      <w:r w:rsidRPr="00F508B5">
        <w:rPr>
          <w:rFonts w:ascii="Times New Roman" w:hAnsi="Times New Roman" w:cs="Times New Roman"/>
          <w:b/>
          <w:bCs/>
          <w:color w:val="000000" w:themeColor="text1"/>
        </w:rPr>
        <w:t>Quadro 1</w:t>
      </w:r>
      <w:r w:rsidR="006E089D" w:rsidRPr="00F508B5">
        <w:rPr>
          <w:rFonts w:ascii="Times New Roman" w:hAnsi="Times New Roman" w:cs="Times New Roman"/>
          <w:b/>
          <w:bCs/>
          <w:color w:val="000000" w:themeColor="text1"/>
        </w:rPr>
        <w:t xml:space="preserve"> –</w:t>
      </w:r>
      <w:r w:rsidRPr="00F508B5">
        <w:rPr>
          <w:rFonts w:ascii="Times New Roman" w:hAnsi="Times New Roman" w:cs="Times New Roman"/>
          <w:b/>
          <w:bCs/>
          <w:color w:val="000000" w:themeColor="text1"/>
        </w:rPr>
        <w:t xml:space="preserve"> </w:t>
      </w:r>
      <w:r w:rsidRPr="00F508B5">
        <w:rPr>
          <w:rFonts w:ascii="Times New Roman" w:hAnsi="Times New Roman" w:cs="Times New Roman"/>
          <w:color w:val="000000" w:themeColor="text1"/>
        </w:rPr>
        <w:t>Etapas do processo de Descoberta de Conhecimento em Bases de Dados (KDD), Teresina, Piauí, Brasil. 2026.</w:t>
      </w:r>
    </w:p>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61"/>
      </w:tblGrid>
      <w:tr w:rsidR="001A4041" w:rsidRPr="00EB4464" w14:paraId="13ED94E8" w14:textId="77777777">
        <w:trPr>
          <w:jc w:val="center"/>
        </w:trPr>
        <w:tc>
          <w:tcPr>
            <w:tcW w:w="9061" w:type="dxa"/>
            <w:gridSpan w:val="2"/>
            <w:shd w:val="clear" w:color="auto" w:fill="E8E8E8"/>
            <w:vAlign w:val="center"/>
          </w:tcPr>
          <w:p w14:paraId="1700C761" w14:textId="77777777" w:rsidR="001A4041" w:rsidRPr="00EB4464" w:rsidRDefault="00000000" w:rsidP="00EB4464">
            <w:pPr>
              <w:jc w:val="center"/>
              <w:rPr>
                <w:rFonts w:ascii="Times New Roman" w:hAnsi="Times New Roman" w:cs="Times New Roman"/>
                <w:b/>
                <w:bCs/>
                <w:sz w:val="20"/>
                <w:szCs w:val="20"/>
              </w:rPr>
            </w:pPr>
            <w:r w:rsidRPr="00EB4464">
              <w:rPr>
                <w:rFonts w:ascii="Times New Roman" w:hAnsi="Times New Roman" w:cs="Times New Roman"/>
                <w:b/>
                <w:bCs/>
                <w:color w:val="000000" w:themeColor="text1"/>
                <w:sz w:val="20"/>
                <w:szCs w:val="20"/>
              </w:rPr>
              <w:t>ETAPAS DO PROCESSO KDD</w:t>
            </w:r>
          </w:p>
        </w:tc>
      </w:tr>
      <w:tr w:rsidR="001A4041" w:rsidRPr="00EB4464" w14:paraId="0023FDDE" w14:textId="77777777">
        <w:trPr>
          <w:jc w:val="center"/>
        </w:trPr>
        <w:tc>
          <w:tcPr>
            <w:tcW w:w="2200" w:type="dxa"/>
            <w:shd w:val="clear" w:color="auto" w:fill="F2F2F2"/>
            <w:vAlign w:val="center"/>
          </w:tcPr>
          <w:p w14:paraId="1C763265" w14:textId="77777777" w:rsidR="001A4041" w:rsidRPr="00EB4464" w:rsidRDefault="00000000" w:rsidP="00EB4464">
            <w:pPr>
              <w:jc w:val="center"/>
              <w:rPr>
                <w:rFonts w:ascii="Times New Roman" w:hAnsi="Times New Roman" w:cs="Times New Roman"/>
                <w:sz w:val="20"/>
                <w:szCs w:val="20"/>
              </w:rPr>
            </w:pPr>
            <w:r w:rsidRPr="00EB4464">
              <w:rPr>
                <w:rFonts w:ascii="Times New Roman" w:hAnsi="Times New Roman" w:cs="Times New Roman"/>
                <w:b/>
                <w:bCs/>
                <w:color w:val="000000" w:themeColor="text1"/>
                <w:sz w:val="20"/>
                <w:szCs w:val="20"/>
              </w:rPr>
              <w:t>Etapa</w:t>
            </w:r>
          </w:p>
        </w:tc>
        <w:tc>
          <w:tcPr>
            <w:tcW w:w="6861" w:type="dxa"/>
            <w:shd w:val="clear" w:color="auto" w:fill="F2F2F2"/>
            <w:vAlign w:val="center"/>
          </w:tcPr>
          <w:p w14:paraId="7D780350" w14:textId="77777777" w:rsidR="001A4041" w:rsidRPr="00EB4464" w:rsidRDefault="00000000" w:rsidP="00EB4464">
            <w:pPr>
              <w:jc w:val="center"/>
              <w:rPr>
                <w:rFonts w:ascii="Times New Roman" w:hAnsi="Times New Roman" w:cs="Times New Roman"/>
                <w:sz w:val="20"/>
                <w:szCs w:val="20"/>
              </w:rPr>
            </w:pPr>
            <w:r w:rsidRPr="00EB4464">
              <w:rPr>
                <w:rFonts w:ascii="Times New Roman" w:hAnsi="Times New Roman" w:cs="Times New Roman"/>
                <w:b/>
                <w:bCs/>
                <w:color w:val="000000" w:themeColor="text1"/>
                <w:sz w:val="20"/>
                <w:szCs w:val="20"/>
              </w:rPr>
              <w:t>Descrição</w:t>
            </w:r>
          </w:p>
        </w:tc>
      </w:tr>
      <w:tr w:rsidR="001A4041" w:rsidRPr="00EB4464" w14:paraId="10A122B1" w14:textId="77777777">
        <w:trPr>
          <w:jc w:val="center"/>
        </w:trPr>
        <w:tc>
          <w:tcPr>
            <w:tcW w:w="2200" w:type="dxa"/>
            <w:vAlign w:val="center"/>
          </w:tcPr>
          <w:p w14:paraId="7FCECD0A" w14:textId="77777777" w:rsidR="001A4041" w:rsidRPr="00EB4464" w:rsidRDefault="00000000" w:rsidP="00EB4464">
            <w:pPr>
              <w:rPr>
                <w:rFonts w:ascii="Times New Roman" w:hAnsi="Times New Roman" w:cs="Times New Roman"/>
                <w:sz w:val="20"/>
                <w:szCs w:val="20"/>
              </w:rPr>
            </w:pPr>
            <w:r w:rsidRPr="00EB4464">
              <w:rPr>
                <w:rFonts w:ascii="Times New Roman" w:hAnsi="Times New Roman" w:cs="Times New Roman"/>
                <w:b/>
                <w:bCs/>
                <w:color w:val="000000" w:themeColor="text1"/>
                <w:sz w:val="20"/>
                <w:szCs w:val="20"/>
              </w:rPr>
              <w:t>Seleção</w:t>
            </w:r>
          </w:p>
        </w:tc>
        <w:tc>
          <w:tcPr>
            <w:tcW w:w="6861" w:type="dxa"/>
            <w:vAlign w:val="center"/>
          </w:tcPr>
          <w:p w14:paraId="3B9CFCF5" w14:textId="77777777" w:rsidR="001A4041" w:rsidRPr="00EB4464" w:rsidRDefault="00000000" w:rsidP="00EB4464">
            <w:pPr>
              <w:jc w:val="both"/>
              <w:rPr>
                <w:rFonts w:ascii="Times New Roman" w:hAnsi="Times New Roman" w:cs="Times New Roman"/>
                <w:sz w:val="20"/>
                <w:szCs w:val="20"/>
              </w:rPr>
            </w:pPr>
            <w:r w:rsidRPr="00EB4464">
              <w:rPr>
                <w:rFonts w:ascii="Times New Roman" w:hAnsi="Times New Roman" w:cs="Times New Roman"/>
                <w:color w:val="000000" w:themeColor="text1"/>
                <w:sz w:val="20"/>
                <w:szCs w:val="20"/>
              </w:rPr>
              <w:t>Etapa inicial, na qual se define o conjunto de dados-alvo, selecionando-se as bases, os registros e as variáveis pertinentes ao problema investigado, a partir da compreensão do domínio de aplicação e dos objetivos da descoberta.</w:t>
            </w:r>
          </w:p>
        </w:tc>
      </w:tr>
      <w:tr w:rsidR="001A4041" w:rsidRPr="00EB4464" w14:paraId="6F23FBA2" w14:textId="77777777">
        <w:trPr>
          <w:jc w:val="center"/>
        </w:trPr>
        <w:tc>
          <w:tcPr>
            <w:tcW w:w="2200" w:type="dxa"/>
            <w:vAlign w:val="center"/>
          </w:tcPr>
          <w:p w14:paraId="10BC920E" w14:textId="77777777" w:rsidR="001A4041" w:rsidRPr="00EB4464" w:rsidRDefault="00000000" w:rsidP="00EB4464">
            <w:pPr>
              <w:rPr>
                <w:rFonts w:ascii="Times New Roman" w:hAnsi="Times New Roman" w:cs="Times New Roman"/>
                <w:sz w:val="20"/>
                <w:szCs w:val="20"/>
              </w:rPr>
            </w:pPr>
            <w:r w:rsidRPr="00EB4464">
              <w:rPr>
                <w:rFonts w:ascii="Times New Roman" w:hAnsi="Times New Roman" w:cs="Times New Roman"/>
                <w:b/>
                <w:bCs/>
                <w:color w:val="000000" w:themeColor="text1"/>
                <w:sz w:val="20"/>
                <w:szCs w:val="20"/>
              </w:rPr>
              <w:t>Pré-processamento</w:t>
            </w:r>
          </w:p>
        </w:tc>
        <w:tc>
          <w:tcPr>
            <w:tcW w:w="6861" w:type="dxa"/>
            <w:vAlign w:val="center"/>
          </w:tcPr>
          <w:p w14:paraId="2D3BEDF1" w14:textId="77777777" w:rsidR="001A4041" w:rsidRPr="00EB4464" w:rsidRDefault="00000000" w:rsidP="00EB4464">
            <w:pPr>
              <w:jc w:val="both"/>
              <w:rPr>
                <w:rFonts w:ascii="Times New Roman" w:hAnsi="Times New Roman" w:cs="Times New Roman"/>
                <w:sz w:val="20"/>
                <w:szCs w:val="20"/>
              </w:rPr>
            </w:pPr>
            <w:r w:rsidRPr="00EB4464">
              <w:rPr>
                <w:rFonts w:ascii="Times New Roman" w:hAnsi="Times New Roman" w:cs="Times New Roman"/>
                <w:color w:val="000000" w:themeColor="text1"/>
                <w:sz w:val="20"/>
                <w:szCs w:val="20"/>
              </w:rPr>
              <w:t>Fase de limpeza e preparação dos dados selecionados, que compreende o tratamento de valores ausentes, a remoção de ruídos e inconsistências, a identificação de dados discrepantes e a integração de fontes heterogêneas, produzindo dados consistentes para as etapas subsequentes.</w:t>
            </w:r>
          </w:p>
        </w:tc>
      </w:tr>
      <w:tr w:rsidR="001A4041" w:rsidRPr="00EB4464" w14:paraId="4F8BC542" w14:textId="77777777">
        <w:trPr>
          <w:jc w:val="center"/>
        </w:trPr>
        <w:tc>
          <w:tcPr>
            <w:tcW w:w="2200" w:type="dxa"/>
            <w:vAlign w:val="center"/>
          </w:tcPr>
          <w:p w14:paraId="527961D3" w14:textId="77777777" w:rsidR="001A4041" w:rsidRPr="00EB4464" w:rsidRDefault="00000000" w:rsidP="00EB4464">
            <w:pPr>
              <w:rPr>
                <w:rFonts w:ascii="Times New Roman" w:hAnsi="Times New Roman" w:cs="Times New Roman"/>
                <w:sz w:val="20"/>
                <w:szCs w:val="20"/>
              </w:rPr>
            </w:pPr>
            <w:r w:rsidRPr="00EB4464">
              <w:rPr>
                <w:rFonts w:ascii="Times New Roman" w:hAnsi="Times New Roman" w:cs="Times New Roman"/>
                <w:b/>
                <w:bCs/>
                <w:color w:val="000000" w:themeColor="text1"/>
                <w:sz w:val="20"/>
                <w:szCs w:val="20"/>
              </w:rPr>
              <w:t>Transformação</w:t>
            </w:r>
          </w:p>
        </w:tc>
        <w:tc>
          <w:tcPr>
            <w:tcW w:w="6861" w:type="dxa"/>
            <w:vAlign w:val="center"/>
          </w:tcPr>
          <w:p w14:paraId="15AAABC1" w14:textId="77777777" w:rsidR="001A4041" w:rsidRPr="00EB4464" w:rsidRDefault="00000000" w:rsidP="00EB4464">
            <w:pPr>
              <w:jc w:val="both"/>
              <w:rPr>
                <w:rFonts w:ascii="Times New Roman" w:hAnsi="Times New Roman" w:cs="Times New Roman"/>
                <w:sz w:val="20"/>
                <w:szCs w:val="20"/>
              </w:rPr>
            </w:pPr>
            <w:r w:rsidRPr="00EB4464">
              <w:rPr>
                <w:rFonts w:ascii="Times New Roman" w:hAnsi="Times New Roman" w:cs="Times New Roman"/>
                <w:color w:val="000000" w:themeColor="text1"/>
                <w:sz w:val="20"/>
                <w:szCs w:val="20"/>
              </w:rPr>
              <w:t>Conversão dos dados pré-processados em formatos adequados à mineração, incluindo a redução de dimensionalidade, a normalização, a codificação de variáveis e a construção ou seleção de atributos relevantes.</w:t>
            </w:r>
          </w:p>
        </w:tc>
      </w:tr>
      <w:tr w:rsidR="001A4041" w:rsidRPr="00EB4464" w14:paraId="60CACE98" w14:textId="77777777">
        <w:trPr>
          <w:jc w:val="center"/>
        </w:trPr>
        <w:tc>
          <w:tcPr>
            <w:tcW w:w="2200" w:type="dxa"/>
            <w:vAlign w:val="center"/>
          </w:tcPr>
          <w:p w14:paraId="401B4D05" w14:textId="77777777" w:rsidR="001A4041" w:rsidRPr="00EB4464" w:rsidRDefault="00000000" w:rsidP="00EB4464">
            <w:pPr>
              <w:rPr>
                <w:rFonts w:ascii="Times New Roman" w:hAnsi="Times New Roman" w:cs="Times New Roman"/>
                <w:sz w:val="20"/>
                <w:szCs w:val="20"/>
              </w:rPr>
            </w:pPr>
            <w:r w:rsidRPr="00EB4464">
              <w:rPr>
                <w:rFonts w:ascii="Times New Roman" w:hAnsi="Times New Roman" w:cs="Times New Roman"/>
                <w:b/>
                <w:bCs/>
                <w:color w:val="000000" w:themeColor="text1"/>
                <w:sz w:val="20"/>
                <w:szCs w:val="20"/>
              </w:rPr>
              <w:t>Mineração de dados</w:t>
            </w:r>
          </w:p>
        </w:tc>
        <w:tc>
          <w:tcPr>
            <w:tcW w:w="6861" w:type="dxa"/>
            <w:vAlign w:val="center"/>
          </w:tcPr>
          <w:p w14:paraId="72667CB3" w14:textId="77777777" w:rsidR="00342F96" w:rsidRPr="00EB4464" w:rsidRDefault="00000000" w:rsidP="00EB4464">
            <w:pPr>
              <w:jc w:val="both"/>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Etapa central e mais reconhecida do processo, na qual se aplicam algoritmos de aprendizado de máquina e de reconhecimento de padrões, como tarefas de classificação, regressão e agrupamento, aos dados transformados, com vistas à extração dos padrões de interesse.</w:t>
            </w:r>
          </w:p>
        </w:tc>
      </w:tr>
      <w:tr w:rsidR="001A4041" w:rsidRPr="00EB4464" w14:paraId="0C438CA2" w14:textId="77777777">
        <w:trPr>
          <w:jc w:val="center"/>
        </w:trPr>
        <w:tc>
          <w:tcPr>
            <w:tcW w:w="2200" w:type="dxa"/>
            <w:vAlign w:val="center"/>
          </w:tcPr>
          <w:p w14:paraId="5F6488E4" w14:textId="77777777" w:rsidR="001A4041" w:rsidRPr="00EB4464" w:rsidRDefault="00000000" w:rsidP="00EB4464">
            <w:pPr>
              <w:rPr>
                <w:rFonts w:ascii="Times New Roman" w:hAnsi="Times New Roman" w:cs="Times New Roman"/>
                <w:sz w:val="20"/>
                <w:szCs w:val="20"/>
              </w:rPr>
            </w:pPr>
            <w:r w:rsidRPr="00EB4464">
              <w:rPr>
                <w:rFonts w:ascii="Times New Roman" w:hAnsi="Times New Roman" w:cs="Times New Roman"/>
                <w:b/>
                <w:bCs/>
                <w:color w:val="000000" w:themeColor="text1"/>
                <w:sz w:val="20"/>
                <w:szCs w:val="20"/>
              </w:rPr>
              <w:t>Interpretação e avaliação</w:t>
            </w:r>
          </w:p>
        </w:tc>
        <w:tc>
          <w:tcPr>
            <w:tcW w:w="6861" w:type="dxa"/>
            <w:vAlign w:val="center"/>
          </w:tcPr>
          <w:p w14:paraId="2EE46D58" w14:textId="77777777" w:rsidR="00342F96" w:rsidRPr="00EB4464" w:rsidRDefault="00000000" w:rsidP="00EB4464">
            <w:pPr>
              <w:jc w:val="both"/>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Etapa final, em que os padrões extraídos são avaliados quanto à sua validade, novidade e utilidade, interpretados à luz do conhecimento do domínio e representados de modo compreensível, consolidando-se como conhecimento.</w:t>
            </w:r>
          </w:p>
        </w:tc>
      </w:tr>
    </w:tbl>
    <w:p w14:paraId="1676D728" w14:textId="77777777" w:rsidR="001A4041" w:rsidRPr="00EB4464" w:rsidRDefault="00000000" w:rsidP="00EB4464">
      <w:pPr>
        <w:rPr>
          <w:rFonts w:ascii="Times New Roman" w:hAnsi="Times New Roman" w:cs="Times New Roman"/>
          <w:sz w:val="20"/>
          <w:szCs w:val="20"/>
        </w:rPr>
      </w:pPr>
      <w:r w:rsidRPr="00EB4464">
        <w:rPr>
          <w:rFonts w:ascii="Times New Roman" w:hAnsi="Times New Roman" w:cs="Times New Roman"/>
          <w:b/>
          <w:bCs/>
          <w:color w:val="000000" w:themeColor="text1"/>
          <w:sz w:val="20"/>
          <w:szCs w:val="20"/>
        </w:rPr>
        <w:t xml:space="preserve">Fonte: </w:t>
      </w:r>
      <w:r w:rsidRPr="00EB4464">
        <w:rPr>
          <w:rFonts w:ascii="Times New Roman" w:hAnsi="Times New Roman" w:cs="Times New Roman"/>
          <w:color w:val="000000" w:themeColor="text1"/>
          <w:sz w:val="20"/>
          <w:szCs w:val="20"/>
        </w:rPr>
        <w:t xml:space="preserve">elaborado pela autora (2026), com base em </w:t>
      </w:r>
      <w:proofErr w:type="spellStart"/>
      <w:r w:rsidRPr="00EB4464">
        <w:rPr>
          <w:rFonts w:ascii="Times New Roman" w:hAnsi="Times New Roman" w:cs="Times New Roman"/>
          <w:color w:val="000000" w:themeColor="text1"/>
          <w:sz w:val="20"/>
          <w:szCs w:val="20"/>
        </w:rPr>
        <w:t>Fayyad</w:t>
      </w:r>
      <w:proofErr w:type="spellEnd"/>
      <w:r w:rsidRPr="00EB4464">
        <w:rPr>
          <w:rFonts w:ascii="Times New Roman" w:hAnsi="Times New Roman" w:cs="Times New Roman"/>
          <w:color w:val="000000" w:themeColor="text1"/>
          <w:sz w:val="20"/>
          <w:szCs w:val="20"/>
        </w:rPr>
        <w:t xml:space="preserve">, </w:t>
      </w:r>
      <w:proofErr w:type="spellStart"/>
      <w:r w:rsidRPr="00EB4464">
        <w:rPr>
          <w:rFonts w:ascii="Times New Roman" w:hAnsi="Times New Roman" w:cs="Times New Roman"/>
          <w:color w:val="000000" w:themeColor="text1"/>
          <w:sz w:val="20"/>
          <w:szCs w:val="20"/>
        </w:rPr>
        <w:t>Piatetsky</w:t>
      </w:r>
      <w:proofErr w:type="spellEnd"/>
      <w:r w:rsidRPr="00EB4464">
        <w:rPr>
          <w:rFonts w:ascii="Times New Roman" w:hAnsi="Times New Roman" w:cs="Times New Roman"/>
          <w:color w:val="000000" w:themeColor="text1"/>
          <w:sz w:val="20"/>
          <w:szCs w:val="20"/>
        </w:rPr>
        <w:t xml:space="preserve">-Shapiro e </w:t>
      </w:r>
      <w:proofErr w:type="spellStart"/>
      <w:r w:rsidRPr="00EB4464">
        <w:rPr>
          <w:rFonts w:ascii="Times New Roman" w:hAnsi="Times New Roman" w:cs="Times New Roman"/>
          <w:color w:val="000000" w:themeColor="text1"/>
          <w:sz w:val="20"/>
          <w:szCs w:val="20"/>
        </w:rPr>
        <w:t>Smyth</w:t>
      </w:r>
      <w:proofErr w:type="spellEnd"/>
      <w:r w:rsidRPr="00EB4464">
        <w:rPr>
          <w:rFonts w:ascii="Times New Roman" w:hAnsi="Times New Roman" w:cs="Times New Roman"/>
          <w:color w:val="000000" w:themeColor="text1"/>
          <w:sz w:val="20"/>
          <w:szCs w:val="20"/>
        </w:rPr>
        <w:t xml:space="preserve"> (1996), El-</w:t>
      </w:r>
      <w:proofErr w:type="spellStart"/>
      <w:r w:rsidRPr="00EB4464">
        <w:rPr>
          <w:rFonts w:ascii="Times New Roman" w:hAnsi="Times New Roman" w:cs="Times New Roman"/>
          <w:color w:val="000000" w:themeColor="text1"/>
          <w:sz w:val="20"/>
          <w:szCs w:val="20"/>
        </w:rPr>
        <w:t>Sappagh</w:t>
      </w:r>
      <w:proofErr w:type="spellEnd"/>
      <w:r w:rsidRPr="00EB4464">
        <w:rPr>
          <w:rFonts w:ascii="Times New Roman" w:hAnsi="Times New Roman" w:cs="Times New Roman"/>
          <w:color w:val="000000" w:themeColor="text1"/>
          <w:sz w:val="20"/>
          <w:szCs w:val="20"/>
        </w:rPr>
        <w:t xml:space="preserve"> </w:t>
      </w:r>
      <w:r w:rsidRPr="00EB4464">
        <w:rPr>
          <w:rFonts w:ascii="Times New Roman" w:hAnsi="Times New Roman" w:cs="Times New Roman"/>
          <w:i/>
          <w:iCs/>
          <w:color w:val="000000" w:themeColor="text1"/>
          <w:sz w:val="20"/>
          <w:szCs w:val="20"/>
        </w:rPr>
        <w:t>et al.</w:t>
      </w:r>
      <w:r w:rsidRPr="00EB4464">
        <w:rPr>
          <w:rFonts w:ascii="Times New Roman" w:hAnsi="Times New Roman" w:cs="Times New Roman"/>
          <w:color w:val="000000" w:themeColor="text1"/>
          <w:sz w:val="20"/>
          <w:szCs w:val="20"/>
        </w:rPr>
        <w:t xml:space="preserve"> (2013) e </w:t>
      </w:r>
      <w:proofErr w:type="spellStart"/>
      <w:r w:rsidRPr="00EB4464">
        <w:rPr>
          <w:rFonts w:ascii="Times New Roman" w:hAnsi="Times New Roman" w:cs="Times New Roman"/>
          <w:color w:val="000000" w:themeColor="text1"/>
          <w:sz w:val="20"/>
          <w:szCs w:val="20"/>
        </w:rPr>
        <w:t>Sharda</w:t>
      </w:r>
      <w:proofErr w:type="spellEnd"/>
      <w:r w:rsidRPr="00EB4464">
        <w:rPr>
          <w:rFonts w:ascii="Times New Roman" w:hAnsi="Times New Roman" w:cs="Times New Roman"/>
          <w:color w:val="000000" w:themeColor="text1"/>
          <w:sz w:val="20"/>
          <w:szCs w:val="20"/>
        </w:rPr>
        <w:t xml:space="preserve">, </w:t>
      </w:r>
      <w:proofErr w:type="spellStart"/>
      <w:r w:rsidRPr="00EB4464">
        <w:rPr>
          <w:rFonts w:ascii="Times New Roman" w:hAnsi="Times New Roman" w:cs="Times New Roman"/>
          <w:color w:val="000000" w:themeColor="text1"/>
          <w:sz w:val="20"/>
          <w:szCs w:val="20"/>
        </w:rPr>
        <w:t>Delen</w:t>
      </w:r>
      <w:proofErr w:type="spellEnd"/>
      <w:r w:rsidRPr="00EB4464">
        <w:rPr>
          <w:rFonts w:ascii="Times New Roman" w:hAnsi="Times New Roman" w:cs="Times New Roman"/>
          <w:color w:val="000000" w:themeColor="text1"/>
          <w:sz w:val="20"/>
          <w:szCs w:val="20"/>
        </w:rPr>
        <w:t xml:space="preserve"> e </w:t>
      </w:r>
      <w:proofErr w:type="spellStart"/>
      <w:r w:rsidRPr="00EB4464">
        <w:rPr>
          <w:rFonts w:ascii="Times New Roman" w:hAnsi="Times New Roman" w:cs="Times New Roman"/>
          <w:color w:val="000000" w:themeColor="text1"/>
          <w:sz w:val="20"/>
          <w:szCs w:val="20"/>
        </w:rPr>
        <w:t>Turban</w:t>
      </w:r>
      <w:proofErr w:type="spellEnd"/>
      <w:r w:rsidRPr="00EB4464">
        <w:rPr>
          <w:rFonts w:ascii="Times New Roman" w:hAnsi="Times New Roman" w:cs="Times New Roman"/>
          <w:color w:val="000000" w:themeColor="text1"/>
          <w:sz w:val="20"/>
          <w:szCs w:val="20"/>
        </w:rPr>
        <w:t xml:space="preserve"> (2021).</w:t>
      </w:r>
    </w:p>
    <w:p w14:paraId="6828C4C3" w14:textId="77777777" w:rsidR="001A4041" w:rsidRPr="00F508B5" w:rsidRDefault="001A4041" w:rsidP="00F508B5">
      <w:pPr>
        <w:spacing w:line="360" w:lineRule="auto"/>
        <w:rPr>
          <w:rFonts w:ascii="Times New Roman" w:hAnsi="Times New Roman" w:cs="Times New Roman"/>
          <w:color w:val="000000" w:themeColor="text1"/>
        </w:rPr>
      </w:pPr>
    </w:p>
    <w:p w14:paraId="7F11659F" w14:textId="77777777" w:rsidR="00AD0B4E"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Aplicado à saúde, o KDD tem sido empregado na mineração de prontuários eletrônicos para o apoio à decisão clínica, a predição de desfechos e a estratificação de risco, contribuindo para a transformação de dados assistenciais dispersos em conhecimento útil à prática (</w:t>
      </w:r>
      <w:proofErr w:type="spellStart"/>
      <w:r w:rsidRPr="00F508B5">
        <w:rPr>
          <w:rFonts w:ascii="Times New Roman" w:hAnsi="Times New Roman" w:cs="Times New Roman"/>
          <w:color w:val="000000" w:themeColor="text1"/>
        </w:rPr>
        <w:t>Nwankwo</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2023).</w:t>
      </w:r>
    </w:p>
    <w:p w14:paraId="217F6DD8" w14:textId="77777777" w:rsidR="00661DC1" w:rsidRDefault="00661DC1" w:rsidP="00661DC1">
      <w:pPr>
        <w:spacing w:line="360" w:lineRule="auto"/>
        <w:jc w:val="both"/>
        <w:rPr>
          <w:rFonts w:ascii="Times New Roman" w:hAnsi="Times New Roman" w:cs="Times New Roman"/>
          <w:color w:val="000000" w:themeColor="text1"/>
        </w:rPr>
      </w:pPr>
    </w:p>
    <w:p w14:paraId="62DA66B3" w14:textId="77777777" w:rsidR="00661DC1" w:rsidRDefault="00661DC1" w:rsidP="00661DC1">
      <w:pPr>
        <w:spacing w:line="360" w:lineRule="auto"/>
        <w:jc w:val="both"/>
        <w:rPr>
          <w:rFonts w:ascii="Times New Roman" w:hAnsi="Times New Roman" w:cs="Times New Roman"/>
          <w:color w:val="000000" w:themeColor="text1"/>
        </w:rPr>
      </w:pPr>
    </w:p>
    <w:p w14:paraId="5FD9F041" w14:textId="77777777" w:rsidR="00661DC1" w:rsidRDefault="00661DC1" w:rsidP="00661DC1">
      <w:pPr>
        <w:spacing w:line="360" w:lineRule="auto"/>
        <w:jc w:val="both"/>
        <w:rPr>
          <w:rFonts w:ascii="Times New Roman" w:hAnsi="Times New Roman" w:cs="Times New Roman"/>
          <w:color w:val="000000" w:themeColor="text1"/>
        </w:rPr>
      </w:pPr>
    </w:p>
    <w:p w14:paraId="37D610CF" w14:textId="77777777" w:rsidR="00661DC1" w:rsidRDefault="00661DC1" w:rsidP="00661DC1">
      <w:pPr>
        <w:spacing w:line="360" w:lineRule="auto"/>
        <w:jc w:val="both"/>
        <w:rPr>
          <w:rFonts w:ascii="Times New Roman" w:hAnsi="Times New Roman" w:cs="Times New Roman"/>
          <w:color w:val="000000" w:themeColor="text1"/>
        </w:rPr>
      </w:pPr>
    </w:p>
    <w:p w14:paraId="138AC98C" w14:textId="77777777" w:rsidR="00661DC1" w:rsidRDefault="00661DC1" w:rsidP="00661DC1">
      <w:pPr>
        <w:spacing w:line="360" w:lineRule="auto"/>
        <w:jc w:val="both"/>
        <w:rPr>
          <w:rFonts w:ascii="Times New Roman" w:hAnsi="Times New Roman" w:cs="Times New Roman"/>
          <w:color w:val="000000" w:themeColor="text1"/>
        </w:rPr>
      </w:pPr>
    </w:p>
    <w:p w14:paraId="14EDAB6E" w14:textId="77777777" w:rsidR="00661DC1" w:rsidRDefault="00661DC1" w:rsidP="00661DC1">
      <w:pPr>
        <w:spacing w:line="360" w:lineRule="auto"/>
        <w:jc w:val="both"/>
        <w:rPr>
          <w:rFonts w:ascii="Times New Roman" w:hAnsi="Times New Roman" w:cs="Times New Roman"/>
          <w:color w:val="000000" w:themeColor="text1"/>
        </w:rPr>
      </w:pPr>
    </w:p>
    <w:p w14:paraId="7C0FD28F" w14:textId="77777777" w:rsidR="00661DC1" w:rsidRDefault="00661DC1" w:rsidP="00661DC1">
      <w:pPr>
        <w:spacing w:line="360" w:lineRule="auto"/>
        <w:jc w:val="both"/>
        <w:rPr>
          <w:rFonts w:ascii="Times New Roman" w:hAnsi="Times New Roman" w:cs="Times New Roman"/>
          <w:color w:val="000000" w:themeColor="text1"/>
        </w:rPr>
      </w:pPr>
    </w:p>
    <w:p w14:paraId="16358A29" w14:textId="77777777" w:rsidR="00661DC1" w:rsidRPr="00F508B5" w:rsidRDefault="00661DC1" w:rsidP="00661DC1">
      <w:pPr>
        <w:spacing w:line="360" w:lineRule="auto"/>
        <w:jc w:val="both"/>
        <w:rPr>
          <w:rFonts w:ascii="Times New Roman" w:hAnsi="Times New Roman" w:cs="Times New Roman"/>
          <w:color w:val="000000" w:themeColor="text1"/>
        </w:rPr>
      </w:pPr>
    </w:p>
    <w:p w14:paraId="59747D78" w14:textId="41E1C89B" w:rsidR="00EB76E3" w:rsidRPr="00F508B5" w:rsidRDefault="008476C2" w:rsidP="00D96FCE">
      <w:pPr>
        <w:pStyle w:val="Heading1"/>
        <w:numPr>
          <w:ilvl w:val="0"/>
          <w:numId w:val="6"/>
        </w:numPr>
        <w:spacing w:before="0" w:after="0" w:line="360" w:lineRule="auto"/>
        <w:rPr>
          <w:rFonts w:ascii="Times New Roman" w:hAnsi="Times New Roman" w:cs="Times New Roman"/>
          <w:b/>
          <w:bCs/>
          <w:color w:val="000000" w:themeColor="text1"/>
          <w:sz w:val="24"/>
          <w:szCs w:val="24"/>
        </w:rPr>
      </w:pPr>
      <w:bookmarkStart w:id="30" w:name="_Toc234322823"/>
      <w:bookmarkStart w:id="31" w:name="_Toc234341416"/>
      <w:r w:rsidRPr="00F508B5">
        <w:rPr>
          <w:rFonts w:ascii="Times New Roman" w:hAnsi="Times New Roman" w:cs="Times New Roman"/>
          <w:b/>
          <w:bCs/>
          <w:color w:val="000000" w:themeColor="text1"/>
          <w:sz w:val="24"/>
          <w:szCs w:val="24"/>
        </w:rPr>
        <w:lastRenderedPageBreak/>
        <w:t>METODOLOGIA</w:t>
      </w:r>
      <w:bookmarkEnd w:id="30"/>
      <w:bookmarkEnd w:id="31"/>
    </w:p>
    <w:p w14:paraId="64FE5668" w14:textId="77777777" w:rsidR="00EB76E3" w:rsidRPr="00F508B5" w:rsidRDefault="00EB76E3" w:rsidP="00F508B5">
      <w:pPr>
        <w:pStyle w:val="Heading2"/>
        <w:spacing w:before="0" w:after="0" w:line="360" w:lineRule="auto"/>
        <w:rPr>
          <w:rFonts w:ascii="Times New Roman" w:hAnsi="Times New Roman" w:cs="Times New Roman"/>
          <w:color w:val="000000" w:themeColor="text1"/>
          <w:sz w:val="24"/>
          <w:szCs w:val="24"/>
        </w:rPr>
      </w:pPr>
    </w:p>
    <w:p w14:paraId="0C45D09E" w14:textId="3F431765" w:rsidR="00342F96" w:rsidRPr="00F508B5" w:rsidRDefault="008476C2" w:rsidP="007019BB">
      <w:pPr>
        <w:pStyle w:val="Heading2"/>
        <w:numPr>
          <w:ilvl w:val="1"/>
          <w:numId w:val="6"/>
        </w:numPr>
        <w:spacing w:before="0" w:after="0" w:line="360" w:lineRule="auto"/>
        <w:rPr>
          <w:rFonts w:ascii="Times New Roman" w:hAnsi="Times New Roman" w:cs="Times New Roman"/>
          <w:color w:val="000000" w:themeColor="text1"/>
          <w:sz w:val="24"/>
          <w:szCs w:val="24"/>
        </w:rPr>
      </w:pPr>
      <w:bookmarkStart w:id="32" w:name="_Toc234322824"/>
      <w:bookmarkStart w:id="33" w:name="_Toc234341417"/>
      <w:r w:rsidRPr="00F508B5">
        <w:rPr>
          <w:rFonts w:ascii="Times New Roman" w:hAnsi="Times New Roman" w:cs="Times New Roman"/>
          <w:color w:val="000000" w:themeColor="text1"/>
          <w:sz w:val="24"/>
          <w:szCs w:val="24"/>
        </w:rPr>
        <w:t>TIPO DE ESTUDO</w:t>
      </w:r>
      <w:bookmarkEnd w:id="32"/>
      <w:bookmarkEnd w:id="33"/>
    </w:p>
    <w:p w14:paraId="6D60E209" w14:textId="77777777" w:rsidR="008476C2" w:rsidRPr="00F508B5" w:rsidRDefault="008476C2" w:rsidP="00F508B5">
      <w:pPr>
        <w:pStyle w:val="Heading2"/>
        <w:spacing w:before="0" w:after="0" w:line="360" w:lineRule="auto"/>
        <w:jc w:val="both"/>
        <w:rPr>
          <w:rFonts w:ascii="Times New Roman" w:eastAsia="Arial" w:hAnsi="Times New Roman" w:cs="Times New Roman"/>
          <w:color w:val="000000" w:themeColor="text1"/>
          <w:sz w:val="24"/>
          <w:szCs w:val="24"/>
        </w:rPr>
      </w:pPr>
    </w:p>
    <w:p w14:paraId="38CC6CA7" w14:textId="739A8FE7" w:rsidR="00D9196C" w:rsidRPr="0033328F" w:rsidRDefault="00185D72" w:rsidP="0033328F">
      <w:pPr>
        <w:spacing w:line="360" w:lineRule="auto"/>
        <w:ind w:firstLine="720"/>
        <w:jc w:val="both"/>
        <w:rPr>
          <w:rFonts w:ascii="Times New Roman" w:hAnsi="Times New Roman" w:cs="Times New Roman"/>
          <w:color w:val="000000"/>
        </w:rPr>
      </w:pPr>
      <w:bookmarkStart w:id="34" w:name="_Toc234322825"/>
      <w:r w:rsidRPr="0033328F">
        <w:rPr>
          <w:rFonts w:ascii="Times New Roman" w:hAnsi="Times New Roman" w:cs="Times New Roman"/>
          <w:color w:val="000000"/>
        </w:rPr>
        <w:t xml:space="preserve">Trata-se de um estudo de coorte retrospectivo fundamentado em técnicas de aprendizado de máquina ou, do inglês, </w:t>
      </w:r>
      <w:r w:rsidRPr="00551873">
        <w:rPr>
          <w:rFonts w:ascii="Times New Roman" w:hAnsi="Times New Roman" w:cs="Times New Roman"/>
          <w:i/>
          <w:iCs/>
          <w:color w:val="000000"/>
        </w:rPr>
        <w:t>Machine Learning</w:t>
      </w:r>
      <w:r w:rsidRPr="0033328F">
        <w:rPr>
          <w:rFonts w:ascii="Times New Roman" w:hAnsi="Times New Roman" w:cs="Times New Roman"/>
          <w:color w:val="000000"/>
        </w:rPr>
        <w:t xml:space="preserve"> (ML), especialmente por meio de tarefas de classificação e regressão. Estudos retrospectivos que utilizam algoritmos de ML aplicados a dados históricos provenientes de prontuários eletrônicos em saúde permitem a identificação de padrões clínicos complexos, a predição de desfechos assistenciais e a classificação de fenótipos com maior precisão analítica (</w:t>
      </w:r>
      <w:proofErr w:type="spellStart"/>
      <w:r w:rsidRPr="0033328F">
        <w:rPr>
          <w:rFonts w:ascii="Times New Roman" w:hAnsi="Times New Roman" w:cs="Times New Roman"/>
          <w:color w:val="000000"/>
        </w:rPr>
        <w:t>Agniel</w:t>
      </w:r>
      <w:proofErr w:type="spellEnd"/>
      <w:r w:rsidRPr="0033328F">
        <w:rPr>
          <w:rFonts w:ascii="Times New Roman" w:hAnsi="Times New Roman" w:cs="Times New Roman"/>
          <w:color w:val="000000"/>
        </w:rPr>
        <w:t xml:space="preserve">; </w:t>
      </w:r>
      <w:proofErr w:type="spellStart"/>
      <w:r w:rsidRPr="0033328F">
        <w:rPr>
          <w:rFonts w:ascii="Times New Roman" w:hAnsi="Times New Roman" w:cs="Times New Roman"/>
          <w:color w:val="000000"/>
        </w:rPr>
        <w:t>Kohane</w:t>
      </w:r>
      <w:proofErr w:type="spellEnd"/>
      <w:r w:rsidRPr="0033328F">
        <w:rPr>
          <w:rFonts w:ascii="Times New Roman" w:hAnsi="Times New Roman" w:cs="Times New Roman"/>
          <w:color w:val="000000"/>
        </w:rPr>
        <w:t xml:space="preserve">; Weber, 2018; </w:t>
      </w:r>
      <w:proofErr w:type="spellStart"/>
      <w:r w:rsidRPr="0033328F">
        <w:rPr>
          <w:rFonts w:ascii="Times New Roman" w:hAnsi="Times New Roman" w:cs="Times New Roman"/>
          <w:color w:val="000000"/>
        </w:rPr>
        <w:t>Mandair</w:t>
      </w:r>
      <w:proofErr w:type="spellEnd"/>
      <w:r w:rsidRPr="0033328F">
        <w:rPr>
          <w:rFonts w:ascii="Times New Roman" w:hAnsi="Times New Roman" w:cs="Times New Roman"/>
          <w:color w:val="000000"/>
        </w:rPr>
        <w:t xml:space="preserve"> et al., 2020).</w:t>
      </w:r>
      <w:bookmarkEnd w:id="34"/>
    </w:p>
    <w:p w14:paraId="15712667" w14:textId="77777777" w:rsidR="00D9196C" w:rsidRPr="0033328F" w:rsidRDefault="00D9196C" w:rsidP="0033328F">
      <w:pPr>
        <w:spacing w:line="360" w:lineRule="auto"/>
        <w:ind w:firstLine="720"/>
        <w:jc w:val="both"/>
        <w:rPr>
          <w:rFonts w:ascii="Times New Roman" w:hAnsi="Times New Roman" w:cs="Times New Roman"/>
          <w:color w:val="000000"/>
        </w:rPr>
      </w:pPr>
      <w:bookmarkStart w:id="35" w:name="_Toc234322826"/>
      <w:r w:rsidRPr="0033328F">
        <w:rPr>
          <w:rFonts w:ascii="Times New Roman" w:hAnsi="Times New Roman" w:cs="Times New Roman"/>
          <w:color w:val="000000"/>
        </w:rPr>
        <w:t xml:space="preserve">Os estudos de coorte retrospectivos constituem um delineamento observacional analítico amplamente utilizado na pesquisa clínica e epidemiológica para investigar associações entre exposições prévias e desfechos já ocorridos, a partir da análise de dados históricos previamente registrados. Nesse tipo de estudo, os pesquisadores identificam uma população ou coorte com características em comum e, com base em registros passados, como prontuários eletrônicos, bancos de dados hospitalares, sistemas de vigilância ou registros administrativos, reconstroem a trajetória dos indivíduos para avaliar a ocorrência de determinados eventos ou agravos em saúde (Snowden; </w:t>
      </w:r>
      <w:proofErr w:type="spellStart"/>
      <w:r w:rsidRPr="0033328F">
        <w:rPr>
          <w:rFonts w:ascii="Times New Roman" w:hAnsi="Times New Roman" w:cs="Times New Roman"/>
          <w:color w:val="000000"/>
        </w:rPr>
        <w:t>Klebanoff</w:t>
      </w:r>
      <w:proofErr w:type="spellEnd"/>
      <w:r w:rsidRPr="0033328F">
        <w:rPr>
          <w:rFonts w:ascii="Times New Roman" w:hAnsi="Times New Roman" w:cs="Times New Roman"/>
          <w:color w:val="000000"/>
        </w:rPr>
        <w:t>, 2022).</w:t>
      </w:r>
      <w:bookmarkEnd w:id="35"/>
    </w:p>
    <w:p w14:paraId="30DAE7D4" w14:textId="77777777" w:rsidR="001522D3" w:rsidRPr="0033328F" w:rsidRDefault="00185D72" w:rsidP="0033328F">
      <w:pPr>
        <w:spacing w:line="360" w:lineRule="auto"/>
        <w:ind w:firstLine="720"/>
        <w:jc w:val="both"/>
        <w:rPr>
          <w:rFonts w:ascii="Times New Roman" w:hAnsi="Times New Roman" w:cs="Times New Roman"/>
          <w:color w:val="000000"/>
        </w:rPr>
      </w:pPr>
      <w:bookmarkStart w:id="36" w:name="_Toc234322827"/>
      <w:r w:rsidRPr="0033328F">
        <w:rPr>
          <w:rFonts w:ascii="Times New Roman" w:hAnsi="Times New Roman" w:cs="Times New Roman"/>
          <w:color w:val="000000"/>
        </w:rPr>
        <w:t>A integração entre inteligência artificial e registros eletrônicos em saúde representa uma estratégia essencial para a produção de evidências do mundo real (real-world evidence), possibilitando a transformação de dados previamente armazenados em modelos preditivos capazes de subsidiar a tomada de decisão clínica e aprimorar a qualidade do cuidado em saúde (</w:t>
      </w:r>
      <w:proofErr w:type="spellStart"/>
      <w:r w:rsidRPr="0033328F">
        <w:rPr>
          <w:rFonts w:ascii="Times New Roman" w:hAnsi="Times New Roman" w:cs="Times New Roman"/>
          <w:color w:val="000000"/>
        </w:rPr>
        <w:t>Mukherjee</w:t>
      </w:r>
      <w:proofErr w:type="spellEnd"/>
      <w:r w:rsidRPr="0033328F">
        <w:rPr>
          <w:rFonts w:ascii="Times New Roman" w:hAnsi="Times New Roman" w:cs="Times New Roman"/>
          <w:color w:val="000000"/>
        </w:rPr>
        <w:t xml:space="preserve"> et al., 2023; Lambert et al., 2024).</w:t>
      </w:r>
      <w:bookmarkEnd w:id="36"/>
    </w:p>
    <w:p w14:paraId="58FC8283" w14:textId="77777777" w:rsidR="00F63410" w:rsidRPr="00F508B5" w:rsidRDefault="00F63410" w:rsidP="00F508B5">
      <w:pPr>
        <w:spacing w:line="360" w:lineRule="auto"/>
        <w:rPr>
          <w:rFonts w:ascii="Times New Roman" w:hAnsi="Times New Roman" w:cs="Times New Roman"/>
          <w:color w:val="000000" w:themeColor="text1"/>
        </w:rPr>
      </w:pPr>
    </w:p>
    <w:p w14:paraId="6A27B4E7" w14:textId="524D0E52" w:rsidR="00EB76E3" w:rsidRPr="00F508B5" w:rsidRDefault="008476C2" w:rsidP="00EB4464">
      <w:pPr>
        <w:pStyle w:val="Heading2"/>
        <w:numPr>
          <w:ilvl w:val="1"/>
          <w:numId w:val="6"/>
        </w:numPr>
        <w:spacing w:before="0" w:after="0" w:line="360" w:lineRule="auto"/>
        <w:rPr>
          <w:rFonts w:ascii="Times New Roman" w:hAnsi="Times New Roman" w:cs="Times New Roman"/>
          <w:color w:val="000000" w:themeColor="text1"/>
          <w:sz w:val="24"/>
          <w:szCs w:val="24"/>
        </w:rPr>
      </w:pPr>
      <w:bookmarkStart w:id="37" w:name="_Toc234322828"/>
      <w:bookmarkStart w:id="38" w:name="_Toc234341418"/>
      <w:r w:rsidRPr="00F508B5">
        <w:rPr>
          <w:rFonts w:ascii="Times New Roman" w:hAnsi="Times New Roman" w:cs="Times New Roman"/>
          <w:color w:val="000000" w:themeColor="text1"/>
          <w:sz w:val="24"/>
          <w:szCs w:val="24"/>
        </w:rPr>
        <w:t>LOCAL E PARTICIPANTES DO ESTUDO</w:t>
      </w:r>
      <w:bookmarkEnd w:id="37"/>
      <w:bookmarkEnd w:id="38"/>
    </w:p>
    <w:p w14:paraId="1053EF8B" w14:textId="77777777" w:rsidR="008476C2" w:rsidRPr="00F508B5" w:rsidRDefault="008476C2" w:rsidP="00F508B5">
      <w:pPr>
        <w:spacing w:line="360" w:lineRule="auto"/>
        <w:jc w:val="both"/>
        <w:rPr>
          <w:rFonts w:ascii="Times New Roman" w:hAnsi="Times New Roman" w:cs="Times New Roman"/>
          <w:color w:val="000000" w:themeColor="text1"/>
        </w:rPr>
      </w:pPr>
    </w:p>
    <w:p w14:paraId="7F195101" w14:textId="77777777" w:rsidR="00EB76E3" w:rsidRPr="00F508B5" w:rsidRDefault="00EB76E3"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O estudo será realizado na Unidade de Terapia Intensiva Neonatal (UTIN) de uma maternidade pública de referência de alta complexidade, localizada na capital do Piauí, Teresina. A unidade dispõe de 30 leitos de UTIN e presta assistência a recém-nascidos prematuros e a termo com diversas condições clínicas e cirúrgicas, sendo referência regional para cuidados neonatais críticos. A instituição mantém prontuário eletrônico com registro estruturado de dados clínicos, laboratoriais e de sinais vitais.</w:t>
      </w:r>
    </w:p>
    <w:p w14:paraId="09458555" w14:textId="51A160BC" w:rsidR="00EB76E3" w:rsidRPr="00F508B5" w:rsidRDefault="00EB76E3"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lastRenderedPageBreak/>
        <w:t xml:space="preserve">Serão incluídos dados retrospectivos referentes a um período mínimo de três anos (2023-2025), com coleta junto aos prontuários eletrônicos e ao sistema de informação hospitalar. Os participantes do estudo serão constituídos por recém-nascidos, internados na UTIN com tempo de internação superior a 72 horas. Estima-se </w:t>
      </w:r>
      <w:r w:rsidRPr="00336A7F">
        <w:rPr>
          <w:rFonts w:ascii="Times New Roman" w:hAnsi="Times New Roman" w:cs="Times New Roman"/>
          <w:color w:val="000000" w:themeColor="text1"/>
        </w:rPr>
        <w:t>uma amostra mínima de 700</w:t>
      </w:r>
      <w:r w:rsidRPr="00F508B5">
        <w:rPr>
          <w:rFonts w:ascii="Times New Roman" w:hAnsi="Times New Roman" w:cs="Times New Roman"/>
          <w:color w:val="000000" w:themeColor="text1"/>
        </w:rPr>
        <w:t xml:space="preserve"> pacientes, considerando a incidência esperada de sepse tardia entre 15% e 25% nessa população, </w:t>
      </w:r>
      <w:r w:rsidR="00336A7F">
        <w:rPr>
          <w:rFonts w:ascii="Times New Roman" w:hAnsi="Times New Roman" w:cs="Times New Roman"/>
          <w:color w:val="000000" w:themeColor="text1"/>
        </w:rPr>
        <w:t>podendo aumentar conforme o avanço do estudo ou necessidade,</w:t>
      </w:r>
      <w:r w:rsidRPr="00F508B5">
        <w:rPr>
          <w:rFonts w:ascii="Times New Roman" w:hAnsi="Times New Roman" w:cs="Times New Roman"/>
          <w:color w:val="000000" w:themeColor="text1"/>
        </w:rPr>
        <w:t xml:space="preserve"> para o treinamento adequado dos modelos preditivos com validação cruzada. Serão considerados, para a coleta, dados dos últimos três anos, obtidos a partir dos prontuários dos pacientes.</w:t>
      </w:r>
    </w:p>
    <w:p w14:paraId="4B18CBFE" w14:textId="77777777" w:rsidR="00EB76E3" w:rsidRPr="00F508B5" w:rsidRDefault="00EB76E3" w:rsidP="00F508B5">
      <w:pPr>
        <w:pStyle w:val="Heading2"/>
        <w:spacing w:before="0" w:after="0" w:line="360" w:lineRule="auto"/>
        <w:rPr>
          <w:rFonts w:ascii="Times New Roman" w:hAnsi="Times New Roman" w:cs="Times New Roman"/>
          <w:color w:val="000000" w:themeColor="text1"/>
          <w:sz w:val="24"/>
          <w:szCs w:val="24"/>
        </w:rPr>
      </w:pPr>
    </w:p>
    <w:p w14:paraId="1156BF5F" w14:textId="250D59CF" w:rsidR="00EB76E3" w:rsidRPr="00F508B5" w:rsidRDefault="00774DC1" w:rsidP="00EB4464">
      <w:pPr>
        <w:pStyle w:val="Heading2"/>
        <w:numPr>
          <w:ilvl w:val="1"/>
          <w:numId w:val="6"/>
        </w:numPr>
        <w:spacing w:before="0" w:after="0" w:line="360" w:lineRule="auto"/>
        <w:rPr>
          <w:rFonts w:ascii="Times New Roman" w:hAnsi="Times New Roman" w:cs="Times New Roman"/>
          <w:color w:val="000000" w:themeColor="text1"/>
          <w:sz w:val="24"/>
          <w:szCs w:val="24"/>
        </w:rPr>
      </w:pPr>
      <w:bookmarkStart w:id="39" w:name="_Toc234322829"/>
      <w:bookmarkStart w:id="40" w:name="_Toc234341419"/>
      <w:r w:rsidRPr="00F508B5">
        <w:rPr>
          <w:rFonts w:ascii="Times New Roman" w:hAnsi="Times New Roman" w:cs="Times New Roman"/>
          <w:color w:val="000000" w:themeColor="text1"/>
          <w:sz w:val="24"/>
          <w:szCs w:val="24"/>
        </w:rPr>
        <w:t>CRITÉRIOS DE INCLUSÃO E EXCLUSÃO</w:t>
      </w:r>
      <w:bookmarkEnd w:id="39"/>
      <w:bookmarkEnd w:id="40"/>
    </w:p>
    <w:p w14:paraId="47F848CC" w14:textId="77777777" w:rsidR="00774DC1" w:rsidRPr="00F508B5" w:rsidRDefault="00774DC1" w:rsidP="00F508B5">
      <w:pPr>
        <w:spacing w:line="360" w:lineRule="auto"/>
        <w:jc w:val="both"/>
        <w:rPr>
          <w:rFonts w:ascii="Times New Roman" w:hAnsi="Times New Roman" w:cs="Times New Roman"/>
          <w:color w:val="000000" w:themeColor="text1"/>
        </w:rPr>
      </w:pPr>
    </w:p>
    <w:p w14:paraId="1B0D972C" w14:textId="77777777" w:rsidR="006C0A0D" w:rsidRPr="00F508B5" w:rsidRDefault="00AD0B4E"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Os critérios de inclusão serão: recém-nascidos internados na UTIN por período superior a 72 horas; idade gestacional igual ou superior a 22 semanas; dados registrados em prontuário eletrônico; ausência de diagnóstico de sepse precoce nos primeiros três dias de vida.</w:t>
      </w:r>
    </w:p>
    <w:p w14:paraId="736D3D63" w14:textId="77777777" w:rsidR="00EA2C5B" w:rsidRPr="00F508B5" w:rsidRDefault="00AD0B4E"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Os critérios de exclusão serão: recém-nascidos com malformações congênitas graves ou síndromes genéticas que comprometam a resposta imune; óbito nas primeiras 72 horas de internação; dados incompletos para as variáveis preditoras essenciais; transferência para outra unidade antes de 72 horas de internação. Prontuários que apresentam dados incompletos para qualquer uma das variáveis utilizadas no estudo serão excluídos das análises.</w:t>
      </w:r>
    </w:p>
    <w:p w14:paraId="40D8E6F7" w14:textId="77777777" w:rsidR="006C0A0D" w:rsidRPr="00F508B5" w:rsidRDefault="00000000"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A adoção da idade gestacional igual ou superior a 22 semanas como critério de inclusão fundamenta-se no conceito de viabilidade do recém-nascido preconizado pelo Ministério da Saúde. No Manual de Vigilância do Óbito Infantil e Fetal, o Ministério da Saúde estabelece que a mortalidade perinatal deve considerar os óbitos fetais e neonatais precoces com peso ao nascer a partir de 500 gramas e/ou 22 semanas de idade gestacional, adotando esse ponto como limite de viabilidade e como referência mais apropriada para a análise da assistência obstétrica e neonatal (Brasil, 2009). Esse marco é corroborado pela literatura nacional sobre o limite de viabilidade no cuidado intensivo neonatal, que documenta o deslocamento progressivo dessa fronteira para idades gestacionais cada vez mais precoces em decorrência dos avanços da terapia intensiva neonatal, situando-a atualmente em torno de 22 a 23 semanas (Brasil, 2011). </w:t>
      </w:r>
    </w:p>
    <w:p w14:paraId="5C217010" w14:textId="32170420" w:rsidR="00EB76E3" w:rsidRPr="00F508B5" w:rsidRDefault="00403937" w:rsidP="00F508B5">
      <w:pPr>
        <w:spacing w:line="36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A</w:t>
      </w:r>
      <w:r w:rsidRPr="00F508B5">
        <w:rPr>
          <w:rFonts w:ascii="Times New Roman" w:hAnsi="Times New Roman" w:cs="Times New Roman"/>
          <w:color w:val="000000" w:themeColor="text1"/>
        </w:rPr>
        <w:t>o estabelecer o limiar de 22 semanas, o presente estudo assegura a inclusão de recém-nascidos considerados viáveis segundo os parâmetros oficiais brasileiros, contemplando justamente a população de prematuros extremos que apresenta maior risco de sepse neonatal tardia e maior potencial de benefício com a predição precoce do desfecho (Brasil, 2009).</w:t>
      </w:r>
    </w:p>
    <w:p w14:paraId="09D509F4" w14:textId="77777777" w:rsidR="00774DC1" w:rsidRPr="00F508B5" w:rsidRDefault="00774DC1" w:rsidP="00F508B5">
      <w:pPr>
        <w:spacing w:line="360" w:lineRule="auto"/>
        <w:jc w:val="both"/>
        <w:rPr>
          <w:rFonts w:ascii="Times New Roman" w:hAnsi="Times New Roman" w:cs="Times New Roman"/>
          <w:color w:val="000000" w:themeColor="text1"/>
        </w:rPr>
      </w:pPr>
    </w:p>
    <w:p w14:paraId="4CEB9DF2" w14:textId="4AAB78FA" w:rsidR="00EB76E3" w:rsidRPr="00F508B5" w:rsidRDefault="00774DC1" w:rsidP="00EB4464">
      <w:pPr>
        <w:pStyle w:val="Heading2"/>
        <w:numPr>
          <w:ilvl w:val="1"/>
          <w:numId w:val="6"/>
        </w:numPr>
        <w:spacing w:before="0" w:after="0" w:line="360" w:lineRule="auto"/>
        <w:rPr>
          <w:rFonts w:ascii="Times New Roman" w:hAnsi="Times New Roman" w:cs="Times New Roman"/>
          <w:color w:val="000000" w:themeColor="text1"/>
          <w:sz w:val="24"/>
          <w:szCs w:val="24"/>
        </w:rPr>
      </w:pPr>
      <w:bookmarkStart w:id="41" w:name="_Toc234322830"/>
      <w:bookmarkStart w:id="42" w:name="_Toc234341420"/>
      <w:r w:rsidRPr="00F508B5">
        <w:rPr>
          <w:rFonts w:ascii="Times New Roman" w:hAnsi="Times New Roman" w:cs="Times New Roman"/>
          <w:color w:val="000000" w:themeColor="text1"/>
          <w:sz w:val="24"/>
          <w:szCs w:val="24"/>
        </w:rPr>
        <w:lastRenderedPageBreak/>
        <w:t>VARIÁVEL-ALVO</w:t>
      </w:r>
      <w:bookmarkEnd w:id="41"/>
      <w:bookmarkEnd w:id="42"/>
    </w:p>
    <w:p w14:paraId="0617319F" w14:textId="77777777" w:rsidR="00774DC1" w:rsidRPr="00F508B5" w:rsidRDefault="00774DC1" w:rsidP="00F508B5">
      <w:pPr>
        <w:spacing w:line="360" w:lineRule="auto"/>
        <w:jc w:val="both"/>
        <w:rPr>
          <w:rFonts w:ascii="Times New Roman" w:hAnsi="Times New Roman" w:cs="Times New Roman"/>
          <w:color w:val="000000" w:themeColor="text1"/>
        </w:rPr>
      </w:pPr>
    </w:p>
    <w:p w14:paraId="42D75908" w14:textId="5486BE08" w:rsidR="00EB76E3" w:rsidRPr="00F508B5" w:rsidRDefault="00EB76E3"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A variável-alvo (desfecho) será a ocorrência de sepse neonatal tardia, avaliada utilizando-se a evolução médica, a partir da definição da Classificação Internacional de Doenças (CID-10) para os termos A41.9 (septicemia não especificada) e P36 (septicemia bacteriana do recém-nascido). A variável-alvo será composta de uma variável dicotômica, com valores sim ou não para sepse tardia durante o tempo de internação.</w:t>
      </w:r>
    </w:p>
    <w:p w14:paraId="5A7F718E" w14:textId="77777777" w:rsidR="00EB76E3" w:rsidRPr="00F508B5" w:rsidRDefault="00EB76E3" w:rsidP="00F508B5">
      <w:pPr>
        <w:pStyle w:val="Heading2"/>
        <w:spacing w:before="0" w:after="0" w:line="360" w:lineRule="auto"/>
        <w:rPr>
          <w:rFonts w:ascii="Times New Roman" w:hAnsi="Times New Roman" w:cs="Times New Roman"/>
          <w:color w:val="000000" w:themeColor="text1"/>
          <w:sz w:val="24"/>
          <w:szCs w:val="24"/>
        </w:rPr>
      </w:pPr>
    </w:p>
    <w:p w14:paraId="663432C5" w14:textId="41665832" w:rsidR="00EB76E3" w:rsidRPr="00F508B5" w:rsidRDefault="00774DC1" w:rsidP="00EB4464">
      <w:pPr>
        <w:pStyle w:val="Heading2"/>
        <w:numPr>
          <w:ilvl w:val="1"/>
          <w:numId w:val="6"/>
        </w:numPr>
        <w:spacing w:before="0" w:after="0" w:line="360" w:lineRule="auto"/>
        <w:rPr>
          <w:rFonts w:ascii="Times New Roman" w:hAnsi="Times New Roman" w:cs="Times New Roman"/>
          <w:color w:val="000000" w:themeColor="text1"/>
          <w:sz w:val="24"/>
          <w:szCs w:val="24"/>
        </w:rPr>
      </w:pPr>
      <w:bookmarkStart w:id="43" w:name="_Toc234322831"/>
      <w:bookmarkStart w:id="44" w:name="_Toc234341421"/>
      <w:r w:rsidRPr="00F508B5">
        <w:rPr>
          <w:rFonts w:ascii="Times New Roman" w:hAnsi="Times New Roman" w:cs="Times New Roman"/>
          <w:color w:val="000000" w:themeColor="text1"/>
          <w:sz w:val="24"/>
          <w:szCs w:val="24"/>
        </w:rPr>
        <w:t>VARIÁVEIS PREDITORAS</w:t>
      </w:r>
      <w:bookmarkEnd w:id="43"/>
      <w:bookmarkEnd w:id="44"/>
    </w:p>
    <w:p w14:paraId="7B8C95C4" w14:textId="77777777" w:rsidR="00774DC1" w:rsidRPr="00F508B5" w:rsidRDefault="00774DC1" w:rsidP="00F508B5">
      <w:pPr>
        <w:spacing w:line="360" w:lineRule="auto"/>
        <w:jc w:val="both"/>
        <w:rPr>
          <w:rFonts w:ascii="Times New Roman" w:hAnsi="Times New Roman" w:cs="Times New Roman"/>
          <w:color w:val="000000" w:themeColor="text1"/>
        </w:rPr>
      </w:pPr>
    </w:p>
    <w:p w14:paraId="5B5A771D" w14:textId="77777777" w:rsidR="00EB76E3" w:rsidRPr="00F508B5" w:rsidRDefault="00EB76E3"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A etapa de mineração das variáveis preditoras será restrita aos dados disponíveis na data da última evolução do paciente no prontuário eletrônico. As variáveis serão definidas com base na literatura científica nacional e internacional e adaptadas ao contexto da UTI neonatal, e serão organizadas em cinco categorias: variáveis demográficas e do parto; </w:t>
      </w:r>
      <w:r w:rsidRPr="00F508B5">
        <w:rPr>
          <w:rFonts w:ascii="Times New Roman" w:hAnsi="Times New Roman" w:cs="Times New Roman"/>
        </w:rPr>
        <w:t xml:space="preserve">variáveis </w:t>
      </w:r>
      <w:r w:rsidRPr="00F508B5">
        <w:rPr>
          <w:rFonts w:ascii="Times New Roman" w:hAnsi="Times New Roman" w:cs="Times New Roman"/>
          <w:color w:val="000000" w:themeColor="text1"/>
        </w:rPr>
        <w:t>clínicas e de internação; variáveis laboratoriais; variáveis microbiológicas; e escores clínicos.</w:t>
      </w:r>
    </w:p>
    <w:p w14:paraId="38987791" w14:textId="77777777" w:rsidR="00EB76E3" w:rsidRPr="00F508B5" w:rsidRDefault="00EB76E3" w:rsidP="00F508B5">
      <w:pPr>
        <w:pStyle w:val="Heading3"/>
        <w:spacing w:before="0" w:after="0" w:line="360" w:lineRule="auto"/>
        <w:rPr>
          <w:rFonts w:ascii="Times New Roman" w:hAnsi="Times New Roman" w:cs="Times New Roman"/>
          <w:color w:val="000000" w:themeColor="text1"/>
          <w:sz w:val="24"/>
          <w:szCs w:val="24"/>
        </w:rPr>
      </w:pPr>
    </w:p>
    <w:p w14:paraId="4C2FBBF5" w14:textId="63376073" w:rsidR="00A63F52" w:rsidRPr="00F508B5" w:rsidRDefault="00774DC1" w:rsidP="00EB4464">
      <w:pPr>
        <w:pStyle w:val="Heading3"/>
        <w:numPr>
          <w:ilvl w:val="2"/>
          <w:numId w:val="6"/>
        </w:numPr>
        <w:spacing w:before="0" w:after="0" w:line="360" w:lineRule="auto"/>
        <w:ind w:left="567" w:hanging="578"/>
        <w:rPr>
          <w:rFonts w:ascii="Times New Roman" w:hAnsi="Times New Roman" w:cs="Times New Roman"/>
          <w:b/>
          <w:bCs/>
          <w:color w:val="000000" w:themeColor="text1"/>
          <w:sz w:val="24"/>
          <w:szCs w:val="24"/>
        </w:rPr>
      </w:pPr>
      <w:bookmarkStart w:id="45" w:name="_Toc234322832"/>
      <w:bookmarkStart w:id="46" w:name="_Toc234341422"/>
      <w:r w:rsidRPr="00F508B5">
        <w:rPr>
          <w:rFonts w:ascii="Times New Roman" w:hAnsi="Times New Roman" w:cs="Times New Roman"/>
          <w:b/>
          <w:bCs/>
          <w:color w:val="000000" w:themeColor="text1"/>
          <w:sz w:val="24"/>
          <w:szCs w:val="24"/>
        </w:rPr>
        <w:t>Variáveis demográficas e do parto e variáveis clínicas e de internação</w:t>
      </w:r>
      <w:bookmarkEnd w:id="45"/>
      <w:bookmarkEnd w:id="46"/>
    </w:p>
    <w:p w14:paraId="5E4A8E61" w14:textId="77777777" w:rsidR="00774DC1" w:rsidRPr="00F508B5" w:rsidRDefault="00774DC1" w:rsidP="00F508B5">
      <w:pPr>
        <w:spacing w:line="360" w:lineRule="auto"/>
        <w:rPr>
          <w:rFonts w:ascii="Times New Roman" w:hAnsi="Times New Roman" w:cs="Times New Roman"/>
        </w:rPr>
      </w:pPr>
    </w:p>
    <w:p w14:paraId="6D44FA0D" w14:textId="77777777" w:rsidR="00A63F52" w:rsidRPr="00F508B5" w:rsidRDefault="00A63F52" w:rsidP="00F508B5">
      <w:pPr>
        <w:spacing w:line="360" w:lineRule="auto"/>
        <w:ind w:firstLine="708"/>
        <w:rPr>
          <w:rFonts w:ascii="Times New Roman" w:hAnsi="Times New Roman" w:cs="Times New Roman"/>
          <w:color w:val="000000" w:themeColor="text1"/>
        </w:rPr>
      </w:pPr>
      <w:r w:rsidRPr="00F508B5">
        <w:rPr>
          <w:rFonts w:ascii="Times New Roman" w:hAnsi="Times New Roman" w:cs="Times New Roman"/>
        </w:rPr>
        <w:t xml:space="preserve">O quadro 2 apresenta as variáveis </w:t>
      </w:r>
      <w:r w:rsidRPr="00F508B5">
        <w:rPr>
          <w:rFonts w:ascii="Times New Roman" w:hAnsi="Times New Roman" w:cs="Times New Roman"/>
          <w:color w:val="000000" w:themeColor="text1"/>
        </w:rPr>
        <w:t>demográficas e do parto e</w:t>
      </w:r>
      <w:r w:rsidRPr="00F508B5">
        <w:rPr>
          <w:rFonts w:ascii="Times New Roman" w:hAnsi="Times New Roman" w:cs="Times New Roman"/>
        </w:rPr>
        <w:t xml:space="preserve"> as variáveis </w:t>
      </w:r>
      <w:r w:rsidRPr="00F508B5">
        <w:rPr>
          <w:rFonts w:ascii="Times New Roman" w:hAnsi="Times New Roman" w:cs="Times New Roman"/>
          <w:color w:val="000000" w:themeColor="text1"/>
        </w:rPr>
        <w:t>clínicas e de internação a serem coletadas.</w:t>
      </w:r>
    </w:p>
    <w:p w14:paraId="0A39A443" w14:textId="77777777" w:rsidR="00A63F52" w:rsidRPr="00F508B5" w:rsidRDefault="00A63F52" w:rsidP="00F508B5">
      <w:pPr>
        <w:spacing w:line="360" w:lineRule="auto"/>
        <w:rPr>
          <w:rFonts w:ascii="Times New Roman" w:hAnsi="Times New Roman" w:cs="Times New Roman"/>
        </w:rPr>
      </w:pPr>
    </w:p>
    <w:p w14:paraId="605F423B" w14:textId="53A434BA" w:rsidR="001A4041" w:rsidRPr="00F508B5" w:rsidRDefault="00000000" w:rsidP="00EB4464">
      <w:pPr>
        <w:rPr>
          <w:rFonts w:ascii="Times New Roman" w:hAnsi="Times New Roman" w:cs="Times New Roman"/>
        </w:rPr>
      </w:pPr>
      <w:r w:rsidRPr="00F508B5">
        <w:rPr>
          <w:rFonts w:ascii="Times New Roman" w:hAnsi="Times New Roman" w:cs="Times New Roman"/>
          <w:b/>
          <w:bCs/>
          <w:color w:val="000000" w:themeColor="text1"/>
        </w:rPr>
        <w:t>Quadro 2</w:t>
      </w:r>
      <w:r w:rsidR="006E089D" w:rsidRPr="00F508B5">
        <w:rPr>
          <w:rFonts w:ascii="Times New Roman" w:hAnsi="Times New Roman" w:cs="Times New Roman"/>
          <w:b/>
          <w:bCs/>
          <w:color w:val="000000" w:themeColor="text1"/>
        </w:rPr>
        <w:t xml:space="preserve"> – </w:t>
      </w:r>
      <w:r w:rsidRPr="00F508B5">
        <w:rPr>
          <w:rFonts w:ascii="Times New Roman" w:hAnsi="Times New Roman" w:cs="Times New Roman"/>
          <w:color w:val="000000" w:themeColor="text1"/>
        </w:rPr>
        <w:t>Variáveis demográficas e do parto e as variáveis clínicas e de internação.</w:t>
      </w:r>
      <w:r w:rsidRPr="00F508B5">
        <w:rPr>
          <w:rFonts w:ascii="Times New Roman" w:hAnsi="Times New Roman" w:cs="Times New Roman"/>
        </w:rPr>
        <w:t xml:space="preserve"> </w:t>
      </w:r>
      <w:r w:rsidRPr="00F508B5">
        <w:rPr>
          <w:rFonts w:ascii="Times New Roman" w:hAnsi="Times New Roman" w:cs="Times New Roman"/>
          <w:color w:val="000000" w:themeColor="text1"/>
        </w:rPr>
        <w:t>Teresina, Piauí, Brasil. 2026.</w:t>
      </w:r>
    </w:p>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7700"/>
      </w:tblGrid>
      <w:tr w:rsidR="00F32A05" w:rsidRPr="00EB4464" w14:paraId="2ECE70CE" w14:textId="77777777" w:rsidTr="008C59A5">
        <w:trPr>
          <w:jc w:val="center"/>
        </w:trPr>
        <w:tc>
          <w:tcPr>
            <w:tcW w:w="9061" w:type="dxa"/>
            <w:gridSpan w:val="2"/>
            <w:vAlign w:val="center"/>
          </w:tcPr>
          <w:p w14:paraId="7CF3C4B6" w14:textId="3EB1AFD6" w:rsidR="00F32A05" w:rsidRPr="00F32A05" w:rsidRDefault="00F32A05" w:rsidP="00F32A05">
            <w:pPr>
              <w:jc w:val="center"/>
              <w:rPr>
                <w:rFonts w:ascii="Times New Roman" w:hAnsi="Times New Roman" w:cs="Times New Roman"/>
                <w:b/>
                <w:bCs/>
                <w:color w:val="000000" w:themeColor="text1"/>
                <w:sz w:val="20"/>
                <w:szCs w:val="20"/>
              </w:rPr>
            </w:pPr>
            <w:r w:rsidRPr="00F32A05">
              <w:rPr>
                <w:rFonts w:ascii="Times New Roman" w:hAnsi="Times New Roman" w:cs="Times New Roman"/>
                <w:b/>
                <w:bCs/>
                <w:color w:val="000000" w:themeColor="text1"/>
                <w:sz w:val="20"/>
                <w:szCs w:val="20"/>
              </w:rPr>
              <w:t>VARIÁVEIS DEMOGRÁFICAS E DO PARTO E AS VARIÁVEIS CLÍNICAS E DE INTERNAÇÃO</w:t>
            </w:r>
          </w:p>
        </w:tc>
      </w:tr>
      <w:tr w:rsidR="006C0A0D" w:rsidRPr="00EB4464" w14:paraId="6FA7D2F3" w14:textId="77777777" w:rsidTr="00EB4464">
        <w:trPr>
          <w:jc w:val="center"/>
        </w:trPr>
        <w:tc>
          <w:tcPr>
            <w:tcW w:w="1361" w:type="dxa"/>
            <w:vMerge w:val="restart"/>
            <w:vAlign w:val="center"/>
          </w:tcPr>
          <w:p w14:paraId="3D36F282" w14:textId="77777777" w:rsidR="006C0A0D" w:rsidRPr="00EB4464" w:rsidRDefault="006C0A0D" w:rsidP="00EB4464">
            <w:pPr>
              <w:jc w:val="both"/>
              <w:rPr>
                <w:rFonts w:ascii="Times New Roman" w:hAnsi="Times New Roman" w:cs="Times New Roman"/>
                <w:b/>
                <w:bCs/>
                <w:color w:val="000000" w:themeColor="text1"/>
                <w:sz w:val="20"/>
                <w:szCs w:val="20"/>
              </w:rPr>
            </w:pPr>
            <w:r w:rsidRPr="00EB4464">
              <w:rPr>
                <w:rFonts w:ascii="Times New Roman" w:hAnsi="Times New Roman" w:cs="Times New Roman"/>
                <w:b/>
                <w:bCs/>
                <w:color w:val="000000" w:themeColor="text1"/>
                <w:sz w:val="20"/>
                <w:szCs w:val="20"/>
              </w:rPr>
              <w:t>Variáveis demográficas e do parto</w:t>
            </w:r>
          </w:p>
        </w:tc>
        <w:tc>
          <w:tcPr>
            <w:tcW w:w="7700" w:type="dxa"/>
            <w:vAlign w:val="center"/>
          </w:tcPr>
          <w:p w14:paraId="00023494" w14:textId="77777777" w:rsidR="006C0A0D" w:rsidRPr="00EB4464" w:rsidRDefault="006C0A0D"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Sexo do recém-nascido (masculino/feminino).</w:t>
            </w:r>
          </w:p>
        </w:tc>
      </w:tr>
      <w:tr w:rsidR="006C0A0D" w:rsidRPr="00EB4464" w14:paraId="6E47A2FD" w14:textId="77777777" w:rsidTr="00EB4464">
        <w:trPr>
          <w:jc w:val="center"/>
        </w:trPr>
        <w:tc>
          <w:tcPr>
            <w:tcW w:w="1361" w:type="dxa"/>
            <w:vMerge/>
            <w:vAlign w:val="center"/>
          </w:tcPr>
          <w:p w14:paraId="1454B588" w14:textId="77777777" w:rsidR="006C0A0D" w:rsidRPr="00EB4464" w:rsidRDefault="006C0A0D" w:rsidP="00EB4464">
            <w:pPr>
              <w:jc w:val="both"/>
              <w:rPr>
                <w:rFonts w:ascii="Times New Roman" w:hAnsi="Times New Roman" w:cs="Times New Roman"/>
                <w:b/>
                <w:bCs/>
                <w:color w:val="000000" w:themeColor="text1"/>
                <w:sz w:val="20"/>
                <w:szCs w:val="20"/>
              </w:rPr>
            </w:pPr>
          </w:p>
        </w:tc>
        <w:tc>
          <w:tcPr>
            <w:tcW w:w="7700" w:type="dxa"/>
            <w:vAlign w:val="center"/>
          </w:tcPr>
          <w:p w14:paraId="10C4F069" w14:textId="77777777" w:rsidR="006C0A0D" w:rsidRPr="00EB4464" w:rsidRDefault="006C0A0D"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Idade gestacional ao nascer (em semanas completas).</w:t>
            </w:r>
          </w:p>
        </w:tc>
      </w:tr>
      <w:tr w:rsidR="006C0A0D" w:rsidRPr="00EB4464" w14:paraId="0AC18AB4" w14:textId="77777777" w:rsidTr="00EB4464">
        <w:trPr>
          <w:jc w:val="center"/>
        </w:trPr>
        <w:tc>
          <w:tcPr>
            <w:tcW w:w="1361" w:type="dxa"/>
            <w:vMerge/>
            <w:vAlign w:val="center"/>
          </w:tcPr>
          <w:p w14:paraId="4D44C29D" w14:textId="77777777" w:rsidR="006C0A0D" w:rsidRPr="00EB4464" w:rsidRDefault="006C0A0D" w:rsidP="00EB4464">
            <w:pPr>
              <w:jc w:val="both"/>
              <w:rPr>
                <w:rFonts w:ascii="Times New Roman" w:hAnsi="Times New Roman" w:cs="Times New Roman"/>
                <w:b/>
                <w:bCs/>
                <w:color w:val="000000" w:themeColor="text1"/>
                <w:sz w:val="20"/>
                <w:szCs w:val="20"/>
              </w:rPr>
            </w:pPr>
          </w:p>
        </w:tc>
        <w:tc>
          <w:tcPr>
            <w:tcW w:w="7700" w:type="dxa"/>
            <w:vAlign w:val="center"/>
          </w:tcPr>
          <w:p w14:paraId="61EAE0DE" w14:textId="77777777" w:rsidR="006C0A0D" w:rsidRPr="00EB4464" w:rsidRDefault="006C0A0D"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Peso ao nascer (gramas).</w:t>
            </w:r>
          </w:p>
        </w:tc>
      </w:tr>
      <w:tr w:rsidR="006C0A0D" w:rsidRPr="00EB4464" w14:paraId="6D646D17" w14:textId="77777777" w:rsidTr="00EB4464">
        <w:trPr>
          <w:jc w:val="center"/>
        </w:trPr>
        <w:tc>
          <w:tcPr>
            <w:tcW w:w="1361" w:type="dxa"/>
            <w:vMerge/>
            <w:vAlign w:val="center"/>
          </w:tcPr>
          <w:p w14:paraId="3DF2DE01" w14:textId="77777777" w:rsidR="006C0A0D" w:rsidRPr="00EB4464" w:rsidRDefault="006C0A0D" w:rsidP="00EB4464">
            <w:pPr>
              <w:jc w:val="both"/>
              <w:rPr>
                <w:rFonts w:ascii="Times New Roman" w:hAnsi="Times New Roman" w:cs="Times New Roman"/>
                <w:b/>
                <w:bCs/>
                <w:color w:val="000000" w:themeColor="text1"/>
                <w:sz w:val="20"/>
                <w:szCs w:val="20"/>
              </w:rPr>
            </w:pPr>
          </w:p>
        </w:tc>
        <w:tc>
          <w:tcPr>
            <w:tcW w:w="7700" w:type="dxa"/>
            <w:vAlign w:val="center"/>
          </w:tcPr>
          <w:p w14:paraId="293B9233" w14:textId="77777777" w:rsidR="006C0A0D" w:rsidRPr="00EB4464" w:rsidRDefault="006C0A0D"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 xml:space="preserve">Índice de </w:t>
            </w:r>
            <w:proofErr w:type="spellStart"/>
            <w:r w:rsidRPr="00EB4464">
              <w:rPr>
                <w:rFonts w:ascii="Times New Roman" w:hAnsi="Times New Roman" w:cs="Times New Roman"/>
                <w:color w:val="000000" w:themeColor="text1"/>
                <w:sz w:val="20"/>
                <w:szCs w:val="20"/>
              </w:rPr>
              <w:t>Ápgar</w:t>
            </w:r>
            <w:proofErr w:type="spellEnd"/>
            <w:r w:rsidRPr="00EB4464">
              <w:rPr>
                <w:rFonts w:ascii="Times New Roman" w:hAnsi="Times New Roman" w:cs="Times New Roman"/>
                <w:color w:val="000000" w:themeColor="text1"/>
                <w:sz w:val="20"/>
                <w:szCs w:val="20"/>
              </w:rPr>
              <w:t xml:space="preserve"> no 1º e 5º minuto.</w:t>
            </w:r>
          </w:p>
        </w:tc>
      </w:tr>
      <w:tr w:rsidR="006C0A0D" w:rsidRPr="00EB4464" w14:paraId="20A54BA2" w14:textId="77777777" w:rsidTr="00EB4464">
        <w:trPr>
          <w:jc w:val="center"/>
        </w:trPr>
        <w:tc>
          <w:tcPr>
            <w:tcW w:w="1361" w:type="dxa"/>
            <w:vMerge/>
            <w:vAlign w:val="center"/>
          </w:tcPr>
          <w:p w14:paraId="40B9FEE5" w14:textId="77777777" w:rsidR="006C0A0D" w:rsidRPr="00EB4464" w:rsidRDefault="006C0A0D" w:rsidP="00EB4464">
            <w:pPr>
              <w:jc w:val="both"/>
              <w:rPr>
                <w:rFonts w:ascii="Times New Roman" w:hAnsi="Times New Roman" w:cs="Times New Roman"/>
                <w:b/>
                <w:bCs/>
                <w:color w:val="000000" w:themeColor="text1"/>
                <w:sz w:val="20"/>
                <w:szCs w:val="20"/>
              </w:rPr>
            </w:pPr>
          </w:p>
        </w:tc>
        <w:tc>
          <w:tcPr>
            <w:tcW w:w="7700" w:type="dxa"/>
            <w:vAlign w:val="center"/>
          </w:tcPr>
          <w:p w14:paraId="3A74747A" w14:textId="77777777" w:rsidR="006C0A0D" w:rsidRPr="00EB4464" w:rsidRDefault="006C0A0D"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Tipo de parto (vaginal ou cesariana).</w:t>
            </w:r>
          </w:p>
        </w:tc>
      </w:tr>
      <w:tr w:rsidR="006C0A0D" w:rsidRPr="00EB4464" w14:paraId="48C58134" w14:textId="77777777" w:rsidTr="00EB4464">
        <w:trPr>
          <w:jc w:val="center"/>
        </w:trPr>
        <w:tc>
          <w:tcPr>
            <w:tcW w:w="1361" w:type="dxa"/>
            <w:vMerge/>
            <w:vAlign w:val="center"/>
          </w:tcPr>
          <w:p w14:paraId="00533B21" w14:textId="77777777" w:rsidR="006C0A0D" w:rsidRPr="00EB4464" w:rsidRDefault="006C0A0D" w:rsidP="00EB4464">
            <w:pPr>
              <w:jc w:val="both"/>
              <w:rPr>
                <w:rFonts w:ascii="Times New Roman" w:hAnsi="Times New Roman" w:cs="Times New Roman"/>
                <w:b/>
                <w:bCs/>
                <w:color w:val="000000" w:themeColor="text1"/>
                <w:sz w:val="20"/>
                <w:szCs w:val="20"/>
              </w:rPr>
            </w:pPr>
          </w:p>
        </w:tc>
        <w:tc>
          <w:tcPr>
            <w:tcW w:w="7700" w:type="dxa"/>
            <w:vAlign w:val="center"/>
          </w:tcPr>
          <w:p w14:paraId="14101A16" w14:textId="77777777" w:rsidR="006C0A0D" w:rsidRPr="00EB4464" w:rsidRDefault="006C0A0D"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Idade materna.</w:t>
            </w:r>
          </w:p>
        </w:tc>
      </w:tr>
      <w:tr w:rsidR="006C0A0D" w:rsidRPr="00EB4464" w14:paraId="766E8606" w14:textId="77777777" w:rsidTr="00EB4464">
        <w:trPr>
          <w:jc w:val="center"/>
        </w:trPr>
        <w:tc>
          <w:tcPr>
            <w:tcW w:w="1361" w:type="dxa"/>
            <w:vMerge/>
            <w:vAlign w:val="center"/>
          </w:tcPr>
          <w:p w14:paraId="5BFA8D79" w14:textId="77777777" w:rsidR="006C0A0D" w:rsidRPr="00EB4464" w:rsidRDefault="006C0A0D" w:rsidP="00EB4464">
            <w:pPr>
              <w:jc w:val="both"/>
              <w:rPr>
                <w:rFonts w:ascii="Times New Roman" w:hAnsi="Times New Roman" w:cs="Times New Roman"/>
                <w:b/>
                <w:bCs/>
                <w:color w:val="000000" w:themeColor="text1"/>
                <w:sz w:val="20"/>
                <w:szCs w:val="20"/>
              </w:rPr>
            </w:pPr>
          </w:p>
        </w:tc>
        <w:tc>
          <w:tcPr>
            <w:tcW w:w="7700" w:type="dxa"/>
            <w:vAlign w:val="center"/>
          </w:tcPr>
          <w:p w14:paraId="3612485A" w14:textId="77777777" w:rsidR="006C0A0D" w:rsidRPr="00EB4464" w:rsidRDefault="006C0A0D"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Raça ou cor do recém-nascido e da mãe.</w:t>
            </w:r>
          </w:p>
        </w:tc>
      </w:tr>
      <w:tr w:rsidR="006C0A0D" w:rsidRPr="00EB4464" w14:paraId="79EB108D" w14:textId="77777777" w:rsidTr="00EB4464">
        <w:trPr>
          <w:jc w:val="center"/>
        </w:trPr>
        <w:tc>
          <w:tcPr>
            <w:tcW w:w="1361" w:type="dxa"/>
            <w:vMerge/>
            <w:vAlign w:val="center"/>
          </w:tcPr>
          <w:p w14:paraId="09189283" w14:textId="77777777" w:rsidR="006C0A0D" w:rsidRPr="00EB4464" w:rsidRDefault="006C0A0D" w:rsidP="00EB4464">
            <w:pPr>
              <w:jc w:val="both"/>
              <w:rPr>
                <w:rFonts w:ascii="Times New Roman" w:hAnsi="Times New Roman" w:cs="Times New Roman"/>
                <w:b/>
                <w:bCs/>
                <w:color w:val="000000" w:themeColor="text1"/>
                <w:sz w:val="20"/>
                <w:szCs w:val="20"/>
              </w:rPr>
            </w:pPr>
          </w:p>
        </w:tc>
        <w:tc>
          <w:tcPr>
            <w:tcW w:w="7700" w:type="dxa"/>
            <w:vAlign w:val="center"/>
          </w:tcPr>
          <w:p w14:paraId="0EB96883" w14:textId="77777777" w:rsidR="006C0A0D" w:rsidRPr="00EB4464" w:rsidRDefault="006C0A0D"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Número de gestações anteriores.</w:t>
            </w:r>
          </w:p>
        </w:tc>
      </w:tr>
      <w:tr w:rsidR="006C0A0D" w:rsidRPr="00EB4464" w14:paraId="00B7A2F2" w14:textId="77777777" w:rsidTr="00EB4464">
        <w:trPr>
          <w:jc w:val="center"/>
        </w:trPr>
        <w:tc>
          <w:tcPr>
            <w:tcW w:w="1361" w:type="dxa"/>
            <w:vMerge/>
            <w:vAlign w:val="center"/>
          </w:tcPr>
          <w:p w14:paraId="49E6DC72" w14:textId="77777777" w:rsidR="006C0A0D" w:rsidRPr="00EB4464" w:rsidRDefault="006C0A0D" w:rsidP="00EB4464">
            <w:pPr>
              <w:jc w:val="both"/>
              <w:rPr>
                <w:rFonts w:ascii="Times New Roman" w:hAnsi="Times New Roman" w:cs="Times New Roman"/>
                <w:b/>
                <w:bCs/>
                <w:color w:val="000000" w:themeColor="text1"/>
                <w:sz w:val="20"/>
                <w:szCs w:val="20"/>
              </w:rPr>
            </w:pPr>
          </w:p>
        </w:tc>
        <w:tc>
          <w:tcPr>
            <w:tcW w:w="7700" w:type="dxa"/>
            <w:vAlign w:val="center"/>
          </w:tcPr>
          <w:p w14:paraId="38A3D88E" w14:textId="77777777" w:rsidR="006C0A0D" w:rsidRPr="00EB4464" w:rsidRDefault="006C0A0D"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 xml:space="preserve">Intercorrências gestacionais (infecção do trato urinário materna, rotura prematura de membranas ovulares, </w:t>
            </w:r>
            <w:proofErr w:type="spellStart"/>
            <w:r w:rsidRPr="00EB4464">
              <w:rPr>
                <w:rFonts w:ascii="Times New Roman" w:hAnsi="Times New Roman" w:cs="Times New Roman"/>
                <w:color w:val="000000" w:themeColor="text1"/>
                <w:sz w:val="20"/>
                <w:szCs w:val="20"/>
              </w:rPr>
              <w:t>corioamnionite</w:t>
            </w:r>
            <w:proofErr w:type="spellEnd"/>
            <w:r w:rsidRPr="00EB4464">
              <w:rPr>
                <w:rFonts w:ascii="Times New Roman" w:hAnsi="Times New Roman" w:cs="Times New Roman"/>
                <w:color w:val="000000" w:themeColor="text1"/>
                <w:sz w:val="20"/>
                <w:szCs w:val="20"/>
              </w:rPr>
              <w:t>, pré-eclâmpsia).</w:t>
            </w:r>
          </w:p>
        </w:tc>
      </w:tr>
      <w:tr w:rsidR="006C0A0D" w:rsidRPr="00EB4464" w14:paraId="7D5337FA" w14:textId="77777777" w:rsidTr="00EB4464">
        <w:trPr>
          <w:jc w:val="center"/>
        </w:trPr>
        <w:tc>
          <w:tcPr>
            <w:tcW w:w="1361" w:type="dxa"/>
            <w:vMerge/>
            <w:vAlign w:val="center"/>
          </w:tcPr>
          <w:p w14:paraId="1FF2CBD9" w14:textId="77777777" w:rsidR="006C0A0D" w:rsidRPr="00EB4464" w:rsidRDefault="006C0A0D" w:rsidP="00EB4464">
            <w:pPr>
              <w:jc w:val="both"/>
              <w:rPr>
                <w:rFonts w:ascii="Times New Roman" w:hAnsi="Times New Roman" w:cs="Times New Roman"/>
                <w:b/>
                <w:bCs/>
                <w:color w:val="000000" w:themeColor="text1"/>
                <w:sz w:val="20"/>
                <w:szCs w:val="20"/>
              </w:rPr>
            </w:pPr>
          </w:p>
        </w:tc>
        <w:tc>
          <w:tcPr>
            <w:tcW w:w="7700" w:type="dxa"/>
            <w:vAlign w:val="center"/>
          </w:tcPr>
          <w:p w14:paraId="40830492" w14:textId="77777777" w:rsidR="006C0A0D" w:rsidRPr="00EB4464" w:rsidRDefault="006C0A0D"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Uso de antibiótico materno intraparto.</w:t>
            </w:r>
          </w:p>
        </w:tc>
      </w:tr>
      <w:tr w:rsidR="006C0A0D" w:rsidRPr="00EB4464" w14:paraId="7CBB33A6" w14:textId="77777777" w:rsidTr="00EB4464">
        <w:trPr>
          <w:jc w:val="center"/>
        </w:trPr>
        <w:tc>
          <w:tcPr>
            <w:tcW w:w="1361" w:type="dxa"/>
            <w:vMerge w:val="restart"/>
            <w:vAlign w:val="center"/>
          </w:tcPr>
          <w:p w14:paraId="7C977FBB" w14:textId="77777777" w:rsidR="006C0A0D" w:rsidRPr="00EB4464" w:rsidRDefault="006C0A0D" w:rsidP="00EB4464">
            <w:pPr>
              <w:jc w:val="both"/>
              <w:rPr>
                <w:rFonts w:ascii="Times New Roman" w:hAnsi="Times New Roman" w:cs="Times New Roman"/>
                <w:b/>
                <w:bCs/>
                <w:color w:val="000000" w:themeColor="text1"/>
                <w:sz w:val="20"/>
                <w:szCs w:val="20"/>
              </w:rPr>
            </w:pPr>
            <w:r w:rsidRPr="00EB4464">
              <w:rPr>
                <w:rFonts w:ascii="Times New Roman" w:hAnsi="Times New Roman" w:cs="Times New Roman"/>
                <w:b/>
                <w:bCs/>
                <w:color w:val="000000" w:themeColor="text1"/>
                <w:sz w:val="20"/>
                <w:szCs w:val="20"/>
              </w:rPr>
              <w:t>Variáveis clínicas e de internação</w:t>
            </w:r>
          </w:p>
        </w:tc>
        <w:tc>
          <w:tcPr>
            <w:tcW w:w="7700" w:type="dxa"/>
            <w:vAlign w:val="center"/>
          </w:tcPr>
          <w:p w14:paraId="5B0C2A2F"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Quantidade total de tempo permanecente na UTIN (dias).</w:t>
            </w:r>
          </w:p>
        </w:tc>
      </w:tr>
      <w:tr w:rsidR="006C0A0D" w:rsidRPr="00EB4464" w14:paraId="37C710A4" w14:textId="77777777" w:rsidTr="00EB4464">
        <w:trPr>
          <w:jc w:val="center"/>
        </w:trPr>
        <w:tc>
          <w:tcPr>
            <w:tcW w:w="1361" w:type="dxa"/>
            <w:vMerge/>
          </w:tcPr>
          <w:p w14:paraId="34B95AB2"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45D92E03"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 xml:space="preserve">Uso de ventilação mecânica invasiva (sim/não </w:t>
            </w:r>
            <w:proofErr w:type="gramStart"/>
            <w:r w:rsidRPr="00EB4464">
              <w:rPr>
                <w:rFonts w:ascii="Times New Roman" w:hAnsi="Times New Roman" w:cs="Times New Roman"/>
                <w:color w:val="000000" w:themeColor="text1"/>
                <w:sz w:val="20"/>
                <w:szCs w:val="20"/>
              </w:rPr>
              <w:t>e</w:t>
            </w:r>
            <w:proofErr w:type="gramEnd"/>
            <w:r w:rsidRPr="00EB4464">
              <w:rPr>
                <w:rFonts w:ascii="Times New Roman" w:hAnsi="Times New Roman" w:cs="Times New Roman"/>
                <w:color w:val="000000" w:themeColor="text1"/>
                <w:sz w:val="20"/>
                <w:szCs w:val="20"/>
              </w:rPr>
              <w:t xml:space="preserve"> número de dias).</w:t>
            </w:r>
          </w:p>
        </w:tc>
      </w:tr>
      <w:tr w:rsidR="006C0A0D" w:rsidRPr="00EB4464" w14:paraId="55118F5B" w14:textId="77777777" w:rsidTr="00EB4464">
        <w:trPr>
          <w:jc w:val="center"/>
        </w:trPr>
        <w:tc>
          <w:tcPr>
            <w:tcW w:w="1361" w:type="dxa"/>
            <w:vMerge/>
          </w:tcPr>
          <w:p w14:paraId="6AD63E77"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382741BC" w14:textId="5654B558" w:rsidR="00661DC1" w:rsidRPr="00EB4464" w:rsidRDefault="006C0A0D" w:rsidP="00403937">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 xml:space="preserve">Uso de cateter venoso central (sim/não </w:t>
            </w:r>
            <w:proofErr w:type="gramStart"/>
            <w:r w:rsidRPr="00EB4464">
              <w:rPr>
                <w:rFonts w:ascii="Times New Roman" w:hAnsi="Times New Roman" w:cs="Times New Roman"/>
                <w:color w:val="000000" w:themeColor="text1"/>
                <w:sz w:val="20"/>
                <w:szCs w:val="20"/>
              </w:rPr>
              <w:t>e</w:t>
            </w:r>
            <w:proofErr w:type="gramEnd"/>
            <w:r w:rsidRPr="00EB4464">
              <w:rPr>
                <w:rFonts w:ascii="Times New Roman" w:hAnsi="Times New Roman" w:cs="Times New Roman"/>
                <w:color w:val="000000" w:themeColor="text1"/>
                <w:sz w:val="20"/>
                <w:szCs w:val="20"/>
              </w:rPr>
              <w:t xml:space="preserve"> dias de permanência).</w:t>
            </w:r>
          </w:p>
        </w:tc>
      </w:tr>
      <w:tr w:rsidR="006C0A0D" w:rsidRPr="00EB4464" w14:paraId="7A1F0DC0" w14:textId="77777777" w:rsidTr="00EB4464">
        <w:trPr>
          <w:jc w:val="center"/>
        </w:trPr>
        <w:tc>
          <w:tcPr>
            <w:tcW w:w="1361" w:type="dxa"/>
            <w:vMerge/>
          </w:tcPr>
          <w:p w14:paraId="1DB56988"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539E4738"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Uso de cateter umbilical (sim/não).</w:t>
            </w:r>
          </w:p>
        </w:tc>
      </w:tr>
      <w:tr w:rsidR="006C0A0D" w:rsidRPr="00EB4464" w14:paraId="06E41DC3" w14:textId="77777777" w:rsidTr="00EB4464">
        <w:trPr>
          <w:jc w:val="center"/>
        </w:trPr>
        <w:tc>
          <w:tcPr>
            <w:tcW w:w="1361" w:type="dxa"/>
            <w:vMerge/>
          </w:tcPr>
          <w:p w14:paraId="145F79DC"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2DD2B12F" w14:textId="6E1D0394" w:rsidR="00403937" w:rsidRPr="00EB4464" w:rsidRDefault="006C0A0D" w:rsidP="00403937">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 xml:space="preserve">Nutrição parenteral total (sim/não </w:t>
            </w:r>
            <w:proofErr w:type="gramStart"/>
            <w:r w:rsidRPr="00EB4464">
              <w:rPr>
                <w:rFonts w:ascii="Times New Roman" w:hAnsi="Times New Roman" w:cs="Times New Roman"/>
                <w:color w:val="000000" w:themeColor="text1"/>
                <w:sz w:val="20"/>
                <w:szCs w:val="20"/>
              </w:rPr>
              <w:t>e</w:t>
            </w:r>
            <w:proofErr w:type="gramEnd"/>
            <w:r w:rsidRPr="00EB4464">
              <w:rPr>
                <w:rFonts w:ascii="Times New Roman" w:hAnsi="Times New Roman" w:cs="Times New Roman"/>
                <w:color w:val="000000" w:themeColor="text1"/>
                <w:sz w:val="20"/>
                <w:szCs w:val="20"/>
              </w:rPr>
              <w:t xml:space="preserve"> número de dias).</w:t>
            </w:r>
          </w:p>
        </w:tc>
      </w:tr>
      <w:tr w:rsidR="006C0A0D" w:rsidRPr="00EB4464" w14:paraId="644EBEA0" w14:textId="77777777" w:rsidTr="00EB4464">
        <w:trPr>
          <w:jc w:val="center"/>
        </w:trPr>
        <w:tc>
          <w:tcPr>
            <w:tcW w:w="1361" w:type="dxa"/>
            <w:vMerge/>
          </w:tcPr>
          <w:p w14:paraId="78567277"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4908197C" w14:textId="77777777" w:rsidR="00EB4464" w:rsidRDefault="006C0A0D" w:rsidP="00F32A05">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Uso de antibióticos previamente à sepse tardia (sim/não e classes utilizadas).</w:t>
            </w:r>
          </w:p>
          <w:p w14:paraId="27723B04" w14:textId="56C67AAB" w:rsidR="00403937" w:rsidRPr="00EB4464" w:rsidRDefault="00403937" w:rsidP="00403937">
            <w:pPr>
              <w:jc w:val="right"/>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w:t>
            </w:r>
            <w:r w:rsidRPr="00EB4464">
              <w:rPr>
                <w:rFonts w:ascii="Times New Roman" w:hAnsi="Times New Roman" w:cs="Times New Roman"/>
                <w:i/>
                <w:iCs/>
                <w:color w:val="000000" w:themeColor="text1"/>
                <w:sz w:val="20"/>
                <w:szCs w:val="20"/>
              </w:rPr>
              <w:t>Continua)</w:t>
            </w:r>
          </w:p>
        </w:tc>
      </w:tr>
      <w:tr w:rsidR="006C0A0D" w:rsidRPr="00EB4464" w14:paraId="6596C749" w14:textId="77777777" w:rsidTr="00EB4464">
        <w:trPr>
          <w:jc w:val="center"/>
        </w:trPr>
        <w:tc>
          <w:tcPr>
            <w:tcW w:w="1361" w:type="dxa"/>
            <w:vMerge/>
          </w:tcPr>
          <w:p w14:paraId="3BF3E67A"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526E1E8C" w14:textId="4A27F59B" w:rsidR="007A4868"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Histórias sugestivas de infecção (sim/não).</w:t>
            </w:r>
          </w:p>
        </w:tc>
      </w:tr>
      <w:tr w:rsidR="006C0A0D" w:rsidRPr="00EB4464" w14:paraId="03985B2A" w14:textId="77777777" w:rsidTr="00EB4464">
        <w:trPr>
          <w:jc w:val="center"/>
        </w:trPr>
        <w:tc>
          <w:tcPr>
            <w:tcW w:w="1361" w:type="dxa"/>
            <w:vMerge/>
          </w:tcPr>
          <w:p w14:paraId="646820F8"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09C5C80D"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Critérios de disfunção orgânica (sim/não).</w:t>
            </w:r>
          </w:p>
        </w:tc>
      </w:tr>
      <w:tr w:rsidR="006C0A0D" w:rsidRPr="00EB4464" w14:paraId="77D9CDAC" w14:textId="77777777" w:rsidTr="00EB4464">
        <w:trPr>
          <w:jc w:val="center"/>
        </w:trPr>
        <w:tc>
          <w:tcPr>
            <w:tcW w:w="1361" w:type="dxa"/>
            <w:vMerge/>
          </w:tcPr>
          <w:p w14:paraId="06EE15D4"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76C82900"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Diagnóstico de enterocolite necrosante (sim/não).</w:t>
            </w:r>
          </w:p>
        </w:tc>
      </w:tr>
      <w:tr w:rsidR="006C0A0D" w:rsidRPr="00EB4464" w14:paraId="250A3FC9" w14:textId="77777777" w:rsidTr="00EB4464">
        <w:trPr>
          <w:jc w:val="center"/>
        </w:trPr>
        <w:tc>
          <w:tcPr>
            <w:tcW w:w="1361" w:type="dxa"/>
            <w:vMerge/>
          </w:tcPr>
          <w:p w14:paraId="79B4363E"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1191E4FC"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Diagnóstico de hemorragia intraventricular (graus I-IV).</w:t>
            </w:r>
          </w:p>
        </w:tc>
      </w:tr>
      <w:tr w:rsidR="006C0A0D" w:rsidRPr="00EB4464" w14:paraId="4938644D" w14:textId="77777777" w:rsidTr="00EB4464">
        <w:trPr>
          <w:jc w:val="center"/>
        </w:trPr>
        <w:tc>
          <w:tcPr>
            <w:tcW w:w="1361" w:type="dxa"/>
            <w:vMerge/>
          </w:tcPr>
          <w:p w14:paraId="153DCA41"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7E84D6FB"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Temperatura corporal (valores mínimo, máximo e médio durante a internação).</w:t>
            </w:r>
          </w:p>
        </w:tc>
      </w:tr>
      <w:tr w:rsidR="006C0A0D" w:rsidRPr="00EB4464" w14:paraId="4ABEA4AA" w14:textId="77777777" w:rsidTr="00EB4464">
        <w:trPr>
          <w:jc w:val="center"/>
        </w:trPr>
        <w:tc>
          <w:tcPr>
            <w:tcW w:w="1361" w:type="dxa"/>
            <w:vMerge/>
          </w:tcPr>
          <w:p w14:paraId="136CC740"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4F249D98"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Frequência cardíaca.</w:t>
            </w:r>
          </w:p>
        </w:tc>
      </w:tr>
      <w:tr w:rsidR="006C0A0D" w:rsidRPr="00EB4464" w14:paraId="31A8B74C" w14:textId="77777777" w:rsidTr="00EB4464">
        <w:trPr>
          <w:jc w:val="center"/>
        </w:trPr>
        <w:tc>
          <w:tcPr>
            <w:tcW w:w="1361" w:type="dxa"/>
            <w:vMerge/>
          </w:tcPr>
          <w:p w14:paraId="0EBFDC70"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71785D85"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Frequência respiratória.</w:t>
            </w:r>
          </w:p>
        </w:tc>
      </w:tr>
      <w:tr w:rsidR="006C0A0D" w:rsidRPr="00EB4464" w14:paraId="1292C898" w14:textId="77777777" w:rsidTr="00EB4464">
        <w:trPr>
          <w:jc w:val="center"/>
        </w:trPr>
        <w:tc>
          <w:tcPr>
            <w:tcW w:w="1361" w:type="dxa"/>
            <w:vMerge/>
          </w:tcPr>
          <w:p w14:paraId="308C9B61"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1D3197A1"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Valores de oximetria de pulso/saturação de oxigênio (SpO2).</w:t>
            </w:r>
          </w:p>
        </w:tc>
      </w:tr>
      <w:tr w:rsidR="006C0A0D" w:rsidRPr="00EB4464" w14:paraId="7D43C3C4" w14:textId="77777777" w:rsidTr="00EB4464">
        <w:trPr>
          <w:jc w:val="center"/>
        </w:trPr>
        <w:tc>
          <w:tcPr>
            <w:tcW w:w="1361" w:type="dxa"/>
            <w:vMerge/>
          </w:tcPr>
          <w:p w14:paraId="24261F2D"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6586BE6A"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Pressão arterial sistólica.</w:t>
            </w:r>
          </w:p>
        </w:tc>
      </w:tr>
      <w:tr w:rsidR="006C0A0D" w:rsidRPr="00EB4464" w14:paraId="525D6310" w14:textId="77777777" w:rsidTr="00EB4464">
        <w:trPr>
          <w:jc w:val="center"/>
        </w:trPr>
        <w:tc>
          <w:tcPr>
            <w:tcW w:w="1361" w:type="dxa"/>
            <w:vMerge/>
          </w:tcPr>
          <w:p w14:paraId="2BBA3F8C"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2324B5C1"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Pressão arterial diastólica.</w:t>
            </w:r>
          </w:p>
        </w:tc>
      </w:tr>
      <w:tr w:rsidR="006C0A0D" w:rsidRPr="00EB4464" w14:paraId="02C16D3F" w14:textId="77777777" w:rsidTr="00EB4464">
        <w:trPr>
          <w:jc w:val="center"/>
        </w:trPr>
        <w:tc>
          <w:tcPr>
            <w:tcW w:w="1361" w:type="dxa"/>
            <w:vMerge/>
          </w:tcPr>
          <w:p w14:paraId="63AE2E42"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2C3184D3"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Uso de vasopressor (sim/não e droga utilizada).</w:t>
            </w:r>
          </w:p>
        </w:tc>
      </w:tr>
      <w:tr w:rsidR="006C0A0D" w:rsidRPr="00EB4464" w14:paraId="758C0317" w14:textId="77777777" w:rsidTr="00EB4464">
        <w:trPr>
          <w:jc w:val="center"/>
        </w:trPr>
        <w:tc>
          <w:tcPr>
            <w:tcW w:w="1361" w:type="dxa"/>
            <w:vMerge/>
          </w:tcPr>
          <w:p w14:paraId="5188AE27"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038DE4B7"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Uso de surfactante exógeno (sim/não).</w:t>
            </w:r>
          </w:p>
        </w:tc>
      </w:tr>
      <w:tr w:rsidR="006C0A0D" w:rsidRPr="00EB4464" w14:paraId="21A6B059" w14:textId="77777777" w:rsidTr="00EB4464">
        <w:trPr>
          <w:jc w:val="center"/>
        </w:trPr>
        <w:tc>
          <w:tcPr>
            <w:tcW w:w="1361" w:type="dxa"/>
            <w:vMerge/>
          </w:tcPr>
          <w:p w14:paraId="175F758E"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442D8727"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Episódios de apneia e bradicardia (número de episódios por 24 horas).</w:t>
            </w:r>
          </w:p>
        </w:tc>
      </w:tr>
      <w:tr w:rsidR="006C0A0D" w:rsidRPr="00EB4464" w14:paraId="20923DF9" w14:textId="77777777" w:rsidTr="00EB4464">
        <w:trPr>
          <w:jc w:val="center"/>
        </w:trPr>
        <w:tc>
          <w:tcPr>
            <w:tcW w:w="1361" w:type="dxa"/>
            <w:vMerge/>
          </w:tcPr>
          <w:p w14:paraId="12C7FD42" w14:textId="77777777" w:rsidR="006C0A0D" w:rsidRPr="00EB4464" w:rsidRDefault="006C0A0D" w:rsidP="00EB4464">
            <w:pPr>
              <w:rPr>
                <w:rFonts w:ascii="Times New Roman" w:hAnsi="Times New Roman" w:cs="Times New Roman"/>
                <w:color w:val="000000" w:themeColor="text1"/>
                <w:sz w:val="20"/>
                <w:szCs w:val="20"/>
              </w:rPr>
            </w:pPr>
          </w:p>
        </w:tc>
        <w:tc>
          <w:tcPr>
            <w:tcW w:w="7700" w:type="dxa"/>
            <w:vAlign w:val="center"/>
          </w:tcPr>
          <w:p w14:paraId="1D4B85ED" w14:textId="77777777" w:rsidR="006C0A0D" w:rsidRPr="00EB4464" w:rsidRDefault="006C0A0D"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Intervalo de tempo para diagnóstico de sepse (dias desde a internação).</w:t>
            </w:r>
          </w:p>
          <w:p w14:paraId="755D8A5E" w14:textId="77777777" w:rsidR="007A4868" w:rsidRPr="00EB4464" w:rsidRDefault="007A4868" w:rsidP="00EB4464">
            <w:pPr>
              <w:jc w:val="right"/>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w:t>
            </w:r>
            <w:r w:rsidRPr="00EB4464">
              <w:rPr>
                <w:rFonts w:ascii="Times New Roman" w:hAnsi="Times New Roman" w:cs="Times New Roman"/>
                <w:i/>
                <w:iCs/>
                <w:color w:val="000000" w:themeColor="text1"/>
                <w:sz w:val="20"/>
                <w:szCs w:val="20"/>
              </w:rPr>
              <w:t>Conclusão)</w:t>
            </w:r>
          </w:p>
        </w:tc>
      </w:tr>
    </w:tbl>
    <w:p w14:paraId="25603CAB" w14:textId="77777777" w:rsidR="001A4041" w:rsidRPr="00EB4464" w:rsidRDefault="00000000" w:rsidP="00EB4464">
      <w:pPr>
        <w:rPr>
          <w:rFonts w:ascii="Times New Roman" w:hAnsi="Times New Roman" w:cs="Times New Roman"/>
          <w:sz w:val="20"/>
          <w:szCs w:val="20"/>
        </w:rPr>
      </w:pPr>
      <w:r w:rsidRPr="00EB4464">
        <w:rPr>
          <w:rFonts w:ascii="Times New Roman" w:hAnsi="Times New Roman" w:cs="Times New Roman"/>
          <w:b/>
          <w:bCs/>
          <w:color w:val="000000" w:themeColor="text1"/>
          <w:sz w:val="20"/>
          <w:szCs w:val="20"/>
        </w:rPr>
        <w:t xml:space="preserve">Fonte: </w:t>
      </w:r>
      <w:r w:rsidRPr="00EB4464">
        <w:rPr>
          <w:rFonts w:ascii="Times New Roman" w:hAnsi="Times New Roman" w:cs="Times New Roman"/>
          <w:color w:val="000000" w:themeColor="text1"/>
          <w:sz w:val="20"/>
          <w:szCs w:val="20"/>
        </w:rPr>
        <w:t>elaborado pela autora (2026).</w:t>
      </w:r>
    </w:p>
    <w:p w14:paraId="78044356" w14:textId="77777777" w:rsidR="00EB76E3" w:rsidRPr="00F508B5" w:rsidRDefault="00EB76E3" w:rsidP="00F508B5">
      <w:pPr>
        <w:pStyle w:val="Heading3"/>
        <w:spacing w:before="0" w:after="0" w:line="360" w:lineRule="auto"/>
        <w:rPr>
          <w:rFonts w:ascii="Times New Roman" w:hAnsi="Times New Roman" w:cs="Times New Roman"/>
          <w:color w:val="000000" w:themeColor="text1"/>
          <w:sz w:val="24"/>
          <w:szCs w:val="24"/>
        </w:rPr>
      </w:pPr>
    </w:p>
    <w:p w14:paraId="56982490" w14:textId="42AB4400" w:rsidR="00886323" w:rsidRPr="00EB4464" w:rsidRDefault="00774DC1" w:rsidP="00EB4464">
      <w:pPr>
        <w:pStyle w:val="Heading3"/>
        <w:numPr>
          <w:ilvl w:val="2"/>
          <w:numId w:val="6"/>
        </w:numPr>
        <w:spacing w:before="0" w:after="0" w:line="360" w:lineRule="auto"/>
        <w:ind w:left="567" w:hanging="578"/>
        <w:rPr>
          <w:rFonts w:ascii="Times New Roman" w:hAnsi="Times New Roman" w:cs="Times New Roman"/>
          <w:b/>
          <w:bCs/>
          <w:sz w:val="24"/>
          <w:szCs w:val="24"/>
        </w:rPr>
      </w:pPr>
      <w:bookmarkStart w:id="47" w:name="_Toc234322833"/>
      <w:bookmarkStart w:id="48" w:name="_Toc234341423"/>
      <w:r w:rsidRPr="00EB4464">
        <w:rPr>
          <w:rFonts w:ascii="Times New Roman" w:hAnsi="Times New Roman" w:cs="Times New Roman"/>
          <w:b/>
          <w:bCs/>
          <w:color w:val="000000" w:themeColor="text1"/>
          <w:sz w:val="24"/>
          <w:szCs w:val="24"/>
        </w:rPr>
        <w:t>Variáveis Laboratoriais</w:t>
      </w:r>
      <w:bookmarkEnd w:id="47"/>
      <w:bookmarkEnd w:id="48"/>
    </w:p>
    <w:p w14:paraId="25BF9EED" w14:textId="77777777" w:rsidR="00774DC1" w:rsidRPr="00F508B5" w:rsidRDefault="00774DC1" w:rsidP="00F508B5">
      <w:pPr>
        <w:spacing w:line="360" w:lineRule="auto"/>
        <w:jc w:val="both"/>
        <w:rPr>
          <w:rFonts w:ascii="Times New Roman" w:hAnsi="Times New Roman" w:cs="Times New Roman"/>
          <w:color w:val="000000" w:themeColor="text1"/>
        </w:rPr>
      </w:pPr>
    </w:p>
    <w:p w14:paraId="4340B22E" w14:textId="77777777" w:rsidR="00886323" w:rsidRPr="00F508B5" w:rsidRDefault="00000000" w:rsidP="00F508B5">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As variáveis laboratoriais serão coletadas retrospectivamente, tomando-se como referência temporal o momento da suspeita clínica de sepse tardia, isto é, o instante em que a equipe assistencial, diante de sinais clínicos compatíveis, instituiu a investigação diagnóstica e solicitou a coleta de hemocultura. Adota-se esse marco por ser o ponto de decisão clínica em que os exames complementares são efetivamente requisitados na prática assistencial, estratégia consonante com estudos de predição de sepse neonatal que definem as variáveis de entrada a partir dos dados disponíveis no momento da suspeita (</w:t>
      </w:r>
      <w:proofErr w:type="spellStart"/>
      <w:r w:rsidRPr="00F508B5">
        <w:rPr>
          <w:rFonts w:ascii="Times New Roman" w:hAnsi="Times New Roman" w:cs="Times New Roman"/>
          <w:i/>
          <w:iCs/>
          <w:color w:val="000000" w:themeColor="text1"/>
        </w:rPr>
        <w:t>sepsis</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suspicion</w:t>
      </w:r>
      <w:proofErr w:type="spellEnd"/>
      <w:r w:rsidRPr="00F508B5">
        <w:rPr>
          <w:rFonts w:ascii="Times New Roman" w:hAnsi="Times New Roman" w:cs="Times New Roman"/>
          <w:color w:val="000000" w:themeColor="text1"/>
        </w:rPr>
        <w:t>), evitando a incorporação de informações posteriores que caracterizariam vazamento temporal de dados e comprometeriam a validade do modelo preditivo (</w:t>
      </w:r>
      <w:proofErr w:type="spellStart"/>
      <w:r w:rsidRPr="00F508B5">
        <w:rPr>
          <w:rFonts w:ascii="Times New Roman" w:hAnsi="Times New Roman" w:cs="Times New Roman"/>
          <w:color w:val="000000" w:themeColor="text1"/>
        </w:rPr>
        <w:t>Kainth</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2025; </w:t>
      </w:r>
      <w:proofErr w:type="spellStart"/>
      <w:r w:rsidRPr="00F508B5">
        <w:rPr>
          <w:rFonts w:ascii="Times New Roman" w:hAnsi="Times New Roman" w:cs="Times New Roman"/>
          <w:color w:val="000000" w:themeColor="text1"/>
        </w:rPr>
        <w:t>Meeus</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2024).</w:t>
      </w:r>
    </w:p>
    <w:p w14:paraId="6098D08D" w14:textId="7A269CA9" w:rsidR="00403937" w:rsidRPr="00F508B5" w:rsidRDefault="00000000" w:rsidP="00403937">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Para os exames com determinações seriadas, serão considerados os valores obtidos na janela temporal em torno da avaliação de sepse, contemplando a última medida disponível previamente à suspeita e as primeiras medidas obtidas até 24 horas após esse marco, de modo a capturar a evolução laboratorial precoce do quadro. Essa definição fundamenta-se na literatura sobre escores de disfunção orgânica neonatal, que demonstra ganho de discriminação diagnóstica e prognóstica quando os parâmetros são reavaliados nas primeiras horas após o início da investigação, notadamente entre a avaliação inicial (T0) e as seis horas subsequentes (T6) ao redor da coleta da hemocultura (Al </w:t>
      </w:r>
      <w:proofErr w:type="spellStart"/>
      <w:r w:rsidRPr="00F508B5">
        <w:rPr>
          <w:rFonts w:ascii="Times New Roman" w:hAnsi="Times New Roman" w:cs="Times New Roman"/>
          <w:color w:val="000000" w:themeColor="text1"/>
        </w:rPr>
        <w:t>Gharaibeh</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2025; </w:t>
      </w:r>
      <w:proofErr w:type="spellStart"/>
      <w:r w:rsidRPr="00F508B5">
        <w:rPr>
          <w:rFonts w:ascii="Times New Roman" w:hAnsi="Times New Roman" w:cs="Times New Roman"/>
          <w:color w:val="000000" w:themeColor="text1"/>
        </w:rPr>
        <w:t>Kurul</w:t>
      </w:r>
      <w:proofErr w:type="spellEnd"/>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2024). Quando não houver determinação disponível dentro da janela estabelecida, o dado será tratado como ausente e submetido aos procedimentos de imputação descritos na etapa de pré-processamento. Também serão coletadas as variáveis microbiológicas e os escores clínicos (Quadro 3).</w:t>
      </w:r>
    </w:p>
    <w:p w14:paraId="70AE4F3B" w14:textId="77777777" w:rsidR="00465C8B" w:rsidRPr="00F508B5" w:rsidRDefault="00465C8B" w:rsidP="00F508B5">
      <w:pPr>
        <w:spacing w:line="360" w:lineRule="auto"/>
        <w:jc w:val="both"/>
        <w:rPr>
          <w:rFonts w:ascii="Times New Roman" w:hAnsi="Times New Roman" w:cs="Times New Roman"/>
          <w:color w:val="000000" w:themeColor="text1"/>
        </w:rPr>
      </w:pPr>
    </w:p>
    <w:p w14:paraId="6A22732E" w14:textId="332658F7" w:rsidR="001A4041" w:rsidRPr="00F508B5" w:rsidRDefault="00000000" w:rsidP="00EB4464">
      <w:pPr>
        <w:rPr>
          <w:rFonts w:ascii="Times New Roman" w:hAnsi="Times New Roman" w:cs="Times New Roman"/>
        </w:rPr>
      </w:pPr>
      <w:r w:rsidRPr="00F508B5">
        <w:rPr>
          <w:rFonts w:ascii="Times New Roman" w:hAnsi="Times New Roman" w:cs="Times New Roman"/>
          <w:b/>
          <w:bCs/>
          <w:color w:val="000000" w:themeColor="text1"/>
        </w:rPr>
        <w:lastRenderedPageBreak/>
        <w:t>Quadro 3</w:t>
      </w:r>
      <w:r w:rsidR="006E089D" w:rsidRPr="00F508B5">
        <w:rPr>
          <w:rFonts w:ascii="Times New Roman" w:hAnsi="Times New Roman" w:cs="Times New Roman"/>
          <w:b/>
          <w:bCs/>
          <w:color w:val="000000" w:themeColor="text1"/>
        </w:rPr>
        <w:t xml:space="preserve"> – </w:t>
      </w:r>
      <w:r w:rsidRPr="00F508B5">
        <w:rPr>
          <w:rFonts w:ascii="Times New Roman" w:hAnsi="Times New Roman" w:cs="Times New Roman"/>
          <w:color w:val="000000" w:themeColor="text1"/>
        </w:rPr>
        <w:t>Variáveis laboratoriais, variáveis microbiológicas e os escores clínicos. Teresina, Piauí, Brasil. 2026.</w:t>
      </w:r>
    </w:p>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65"/>
      </w:tblGrid>
      <w:tr w:rsidR="000238F0" w:rsidRPr="00EB4464" w14:paraId="75D34613" w14:textId="77777777" w:rsidTr="00501139">
        <w:trPr>
          <w:jc w:val="center"/>
        </w:trPr>
        <w:tc>
          <w:tcPr>
            <w:tcW w:w="9061" w:type="dxa"/>
            <w:gridSpan w:val="2"/>
            <w:shd w:val="clear" w:color="auto" w:fill="E8E8E8"/>
          </w:tcPr>
          <w:p w14:paraId="46A9A95E" w14:textId="77777777" w:rsidR="000238F0" w:rsidRPr="00EB4464" w:rsidRDefault="000238F0" w:rsidP="00EB4464">
            <w:pPr>
              <w:jc w:val="center"/>
              <w:rPr>
                <w:rFonts w:ascii="Times New Roman" w:hAnsi="Times New Roman" w:cs="Times New Roman"/>
                <w:b/>
                <w:bCs/>
                <w:sz w:val="20"/>
                <w:szCs w:val="20"/>
              </w:rPr>
            </w:pPr>
            <w:r w:rsidRPr="00EB4464">
              <w:rPr>
                <w:rFonts w:ascii="Times New Roman" w:hAnsi="Times New Roman" w:cs="Times New Roman"/>
                <w:b/>
                <w:bCs/>
                <w:color w:val="000000" w:themeColor="text1"/>
                <w:sz w:val="20"/>
                <w:szCs w:val="20"/>
              </w:rPr>
              <w:t>VARIÁVEIS</w:t>
            </w:r>
          </w:p>
        </w:tc>
      </w:tr>
      <w:tr w:rsidR="000238F0" w:rsidRPr="00EB4464" w14:paraId="15EB1411" w14:textId="77777777" w:rsidTr="006C0A0D">
        <w:trPr>
          <w:jc w:val="center"/>
        </w:trPr>
        <w:tc>
          <w:tcPr>
            <w:tcW w:w="1696" w:type="dxa"/>
            <w:vMerge w:val="restart"/>
            <w:vAlign w:val="center"/>
          </w:tcPr>
          <w:p w14:paraId="45343951" w14:textId="77777777" w:rsidR="000238F0" w:rsidRPr="00EB4464" w:rsidRDefault="000238F0" w:rsidP="00EB4464">
            <w:pPr>
              <w:jc w:val="both"/>
              <w:rPr>
                <w:rFonts w:ascii="Times New Roman" w:hAnsi="Times New Roman" w:cs="Times New Roman"/>
                <w:b/>
                <w:bCs/>
                <w:color w:val="000000" w:themeColor="text1"/>
                <w:sz w:val="20"/>
                <w:szCs w:val="20"/>
              </w:rPr>
            </w:pPr>
            <w:r w:rsidRPr="00EB4464">
              <w:rPr>
                <w:rFonts w:ascii="Times New Roman" w:hAnsi="Times New Roman" w:cs="Times New Roman"/>
                <w:b/>
                <w:bCs/>
                <w:color w:val="000000" w:themeColor="text1"/>
                <w:sz w:val="20"/>
                <w:szCs w:val="20"/>
              </w:rPr>
              <w:t>Variáveis laboratoriais</w:t>
            </w:r>
          </w:p>
        </w:tc>
        <w:tc>
          <w:tcPr>
            <w:tcW w:w="7365" w:type="dxa"/>
            <w:vAlign w:val="center"/>
          </w:tcPr>
          <w:p w14:paraId="7F87C059"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Contagem de glóbulos brancos (leucócitos totais).</w:t>
            </w:r>
          </w:p>
        </w:tc>
      </w:tr>
      <w:tr w:rsidR="000238F0" w:rsidRPr="00EB4464" w14:paraId="7F745D95" w14:textId="77777777" w:rsidTr="006C0A0D">
        <w:trPr>
          <w:jc w:val="center"/>
        </w:trPr>
        <w:tc>
          <w:tcPr>
            <w:tcW w:w="1696" w:type="dxa"/>
            <w:vMerge/>
            <w:vAlign w:val="center"/>
          </w:tcPr>
          <w:p w14:paraId="766D7BB5"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612FBD0C"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Neutrófilos segmentados e bastões.</w:t>
            </w:r>
          </w:p>
        </w:tc>
      </w:tr>
      <w:tr w:rsidR="000238F0" w:rsidRPr="00EB4464" w14:paraId="5597C687" w14:textId="77777777" w:rsidTr="006C0A0D">
        <w:trPr>
          <w:jc w:val="center"/>
        </w:trPr>
        <w:tc>
          <w:tcPr>
            <w:tcW w:w="1696" w:type="dxa"/>
            <w:vMerge/>
            <w:vAlign w:val="center"/>
          </w:tcPr>
          <w:p w14:paraId="2E37105F"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117BCDED"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 xml:space="preserve">Relação Imaturos/Totais (IT) - índice de </w:t>
            </w:r>
            <w:proofErr w:type="spellStart"/>
            <w:r w:rsidRPr="00EB4464">
              <w:rPr>
                <w:rFonts w:ascii="Times New Roman" w:hAnsi="Times New Roman" w:cs="Times New Roman"/>
                <w:color w:val="000000" w:themeColor="text1"/>
                <w:sz w:val="20"/>
                <w:szCs w:val="20"/>
              </w:rPr>
              <w:t>Rodwell</w:t>
            </w:r>
            <w:proofErr w:type="spellEnd"/>
            <w:r w:rsidRPr="00EB4464">
              <w:rPr>
                <w:rFonts w:ascii="Times New Roman" w:hAnsi="Times New Roman" w:cs="Times New Roman"/>
                <w:color w:val="000000" w:themeColor="text1"/>
                <w:sz w:val="20"/>
                <w:szCs w:val="20"/>
              </w:rPr>
              <w:t>.</w:t>
            </w:r>
          </w:p>
        </w:tc>
      </w:tr>
      <w:tr w:rsidR="000238F0" w:rsidRPr="00EB4464" w14:paraId="379751E2" w14:textId="77777777" w:rsidTr="006C0A0D">
        <w:trPr>
          <w:jc w:val="center"/>
        </w:trPr>
        <w:tc>
          <w:tcPr>
            <w:tcW w:w="1696" w:type="dxa"/>
            <w:vMerge/>
            <w:vAlign w:val="center"/>
          </w:tcPr>
          <w:p w14:paraId="3AA8032F"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5A8EE941"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Valores de plaquetas.</w:t>
            </w:r>
          </w:p>
        </w:tc>
      </w:tr>
      <w:tr w:rsidR="000238F0" w:rsidRPr="00EB4464" w14:paraId="0639A3DC" w14:textId="77777777" w:rsidTr="006C0A0D">
        <w:trPr>
          <w:jc w:val="center"/>
        </w:trPr>
        <w:tc>
          <w:tcPr>
            <w:tcW w:w="1696" w:type="dxa"/>
            <w:vMerge/>
            <w:vAlign w:val="center"/>
          </w:tcPr>
          <w:p w14:paraId="432D1AD3"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346AF4AF"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Proteína C Reativa (PCR) - valor quantitativo.</w:t>
            </w:r>
          </w:p>
        </w:tc>
      </w:tr>
      <w:tr w:rsidR="000238F0" w:rsidRPr="00EB4464" w14:paraId="5428DBBF" w14:textId="77777777" w:rsidTr="006C0A0D">
        <w:trPr>
          <w:jc w:val="center"/>
        </w:trPr>
        <w:tc>
          <w:tcPr>
            <w:tcW w:w="1696" w:type="dxa"/>
            <w:vMerge/>
            <w:vAlign w:val="center"/>
          </w:tcPr>
          <w:p w14:paraId="6C4FF0EE"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51DADBA3"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Procalcitonina (PCT) - quando disponível.</w:t>
            </w:r>
          </w:p>
        </w:tc>
      </w:tr>
      <w:tr w:rsidR="000238F0" w:rsidRPr="00EB4464" w14:paraId="72662948" w14:textId="77777777" w:rsidTr="006C0A0D">
        <w:trPr>
          <w:jc w:val="center"/>
        </w:trPr>
        <w:tc>
          <w:tcPr>
            <w:tcW w:w="1696" w:type="dxa"/>
            <w:vMerge/>
            <w:vAlign w:val="center"/>
          </w:tcPr>
          <w:p w14:paraId="3E831EEE"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4746638E"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Valores de glicemia.</w:t>
            </w:r>
          </w:p>
        </w:tc>
      </w:tr>
      <w:tr w:rsidR="000238F0" w:rsidRPr="00EB4464" w14:paraId="792D3B38" w14:textId="77777777" w:rsidTr="006C0A0D">
        <w:trPr>
          <w:jc w:val="center"/>
        </w:trPr>
        <w:tc>
          <w:tcPr>
            <w:tcW w:w="1696" w:type="dxa"/>
            <w:vMerge/>
            <w:vAlign w:val="center"/>
          </w:tcPr>
          <w:p w14:paraId="544AA22C"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4E3C44EE"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Valores de creatinina sérica.</w:t>
            </w:r>
          </w:p>
        </w:tc>
      </w:tr>
      <w:tr w:rsidR="000238F0" w:rsidRPr="00EB4464" w14:paraId="0C2594E3" w14:textId="77777777" w:rsidTr="006C0A0D">
        <w:trPr>
          <w:jc w:val="center"/>
        </w:trPr>
        <w:tc>
          <w:tcPr>
            <w:tcW w:w="1696" w:type="dxa"/>
            <w:vMerge/>
            <w:vAlign w:val="center"/>
          </w:tcPr>
          <w:p w14:paraId="5745CE9A"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2C13BC25"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Valores de bilirrubina total e frações.</w:t>
            </w:r>
          </w:p>
        </w:tc>
      </w:tr>
      <w:tr w:rsidR="000238F0" w:rsidRPr="00EB4464" w14:paraId="21C73529" w14:textId="77777777" w:rsidTr="006C0A0D">
        <w:trPr>
          <w:jc w:val="center"/>
        </w:trPr>
        <w:tc>
          <w:tcPr>
            <w:tcW w:w="1696" w:type="dxa"/>
            <w:vMerge/>
            <w:vAlign w:val="center"/>
          </w:tcPr>
          <w:p w14:paraId="18CD79D8"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1DC821D9"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Valores de pH do sangue (arterial ou venoso).</w:t>
            </w:r>
          </w:p>
        </w:tc>
      </w:tr>
      <w:tr w:rsidR="000238F0" w:rsidRPr="00EB4464" w14:paraId="3E3B5DD0" w14:textId="77777777" w:rsidTr="006C0A0D">
        <w:trPr>
          <w:jc w:val="center"/>
        </w:trPr>
        <w:tc>
          <w:tcPr>
            <w:tcW w:w="1696" w:type="dxa"/>
            <w:vMerge/>
            <w:vAlign w:val="center"/>
          </w:tcPr>
          <w:p w14:paraId="724F29A1"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61FCE71E"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Valores de lactato sérico.</w:t>
            </w:r>
          </w:p>
        </w:tc>
      </w:tr>
      <w:tr w:rsidR="000238F0" w:rsidRPr="00EB4464" w14:paraId="06C53CDC" w14:textId="77777777" w:rsidTr="006C0A0D">
        <w:trPr>
          <w:jc w:val="center"/>
        </w:trPr>
        <w:tc>
          <w:tcPr>
            <w:tcW w:w="1696" w:type="dxa"/>
            <w:vMerge/>
            <w:vAlign w:val="center"/>
          </w:tcPr>
          <w:p w14:paraId="068ACE55"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161A3739"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Hemoglobina e hematócrito.</w:t>
            </w:r>
          </w:p>
        </w:tc>
      </w:tr>
      <w:tr w:rsidR="000238F0" w:rsidRPr="00EB4464" w14:paraId="040C6B75" w14:textId="77777777" w:rsidTr="006C0A0D">
        <w:trPr>
          <w:jc w:val="center"/>
        </w:trPr>
        <w:tc>
          <w:tcPr>
            <w:tcW w:w="1696" w:type="dxa"/>
            <w:vMerge/>
            <w:vAlign w:val="center"/>
          </w:tcPr>
          <w:p w14:paraId="57BC6B68"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72716A6A"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Sódio, potássio, cálcio ionizado.</w:t>
            </w:r>
          </w:p>
        </w:tc>
      </w:tr>
      <w:tr w:rsidR="000238F0" w:rsidRPr="00EB4464" w14:paraId="3A35FF4C" w14:textId="77777777" w:rsidTr="006C0A0D">
        <w:trPr>
          <w:jc w:val="center"/>
        </w:trPr>
        <w:tc>
          <w:tcPr>
            <w:tcW w:w="1696" w:type="dxa"/>
            <w:vMerge/>
            <w:vAlign w:val="center"/>
          </w:tcPr>
          <w:p w14:paraId="6B832039"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207817CE"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TGO/TGP (aminotransferases).</w:t>
            </w:r>
          </w:p>
        </w:tc>
      </w:tr>
      <w:tr w:rsidR="000238F0" w:rsidRPr="00EB4464" w14:paraId="0B1C8ED5" w14:textId="77777777" w:rsidTr="006C0A0D">
        <w:trPr>
          <w:jc w:val="center"/>
        </w:trPr>
        <w:tc>
          <w:tcPr>
            <w:tcW w:w="1696" w:type="dxa"/>
            <w:vMerge/>
            <w:vAlign w:val="center"/>
          </w:tcPr>
          <w:p w14:paraId="448FC8B2"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5B133672" w14:textId="77777777" w:rsidR="000238F0" w:rsidRPr="00EB4464" w:rsidRDefault="000238F0" w:rsidP="00EB4464">
            <w:pPr>
              <w:rPr>
                <w:rFonts w:ascii="Times New Roman" w:hAnsi="Times New Roman" w:cs="Times New Roman"/>
                <w:sz w:val="20"/>
                <w:szCs w:val="20"/>
              </w:rPr>
            </w:pPr>
            <w:r w:rsidRPr="00EB4464">
              <w:rPr>
                <w:rFonts w:ascii="Times New Roman" w:hAnsi="Times New Roman" w:cs="Times New Roman"/>
                <w:color w:val="000000" w:themeColor="text1"/>
                <w:sz w:val="20"/>
                <w:szCs w:val="20"/>
              </w:rPr>
              <w:t>Relação Neutrófilos/Linfócitos (marcador inflamatório).</w:t>
            </w:r>
          </w:p>
        </w:tc>
      </w:tr>
      <w:tr w:rsidR="000238F0" w:rsidRPr="00EB4464" w14:paraId="19EC5A21" w14:textId="77777777" w:rsidTr="006C0A0D">
        <w:trPr>
          <w:jc w:val="center"/>
        </w:trPr>
        <w:tc>
          <w:tcPr>
            <w:tcW w:w="1696" w:type="dxa"/>
            <w:vMerge w:val="restart"/>
            <w:vAlign w:val="center"/>
          </w:tcPr>
          <w:p w14:paraId="61A02591" w14:textId="77777777" w:rsidR="000238F0" w:rsidRPr="00EB4464" w:rsidRDefault="000238F0" w:rsidP="00EB4464">
            <w:pPr>
              <w:jc w:val="both"/>
              <w:rPr>
                <w:rFonts w:ascii="Times New Roman" w:hAnsi="Times New Roman" w:cs="Times New Roman"/>
                <w:b/>
                <w:bCs/>
                <w:color w:val="000000" w:themeColor="text1"/>
                <w:sz w:val="20"/>
                <w:szCs w:val="20"/>
              </w:rPr>
            </w:pPr>
            <w:r w:rsidRPr="00EB4464">
              <w:rPr>
                <w:rFonts w:ascii="Times New Roman" w:hAnsi="Times New Roman" w:cs="Times New Roman"/>
                <w:b/>
                <w:bCs/>
                <w:color w:val="000000" w:themeColor="text1"/>
                <w:sz w:val="20"/>
                <w:szCs w:val="20"/>
              </w:rPr>
              <w:t>Variáveis microbiológicas</w:t>
            </w:r>
          </w:p>
        </w:tc>
        <w:tc>
          <w:tcPr>
            <w:tcW w:w="7365" w:type="dxa"/>
            <w:vAlign w:val="center"/>
          </w:tcPr>
          <w:p w14:paraId="57CE219D" w14:textId="77777777" w:rsidR="000238F0" w:rsidRPr="00EB4464" w:rsidRDefault="000238F0"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Resultado da hemocultura (positiva/negativa e o agente isolado).</w:t>
            </w:r>
          </w:p>
        </w:tc>
      </w:tr>
      <w:tr w:rsidR="000238F0" w:rsidRPr="00EB4464" w14:paraId="3BDA66D6" w14:textId="77777777" w:rsidTr="006C0A0D">
        <w:trPr>
          <w:jc w:val="center"/>
        </w:trPr>
        <w:tc>
          <w:tcPr>
            <w:tcW w:w="1696" w:type="dxa"/>
            <w:vMerge/>
            <w:vAlign w:val="center"/>
          </w:tcPr>
          <w:p w14:paraId="1B4A7284"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1217F338" w14:textId="77777777" w:rsidR="000238F0" w:rsidRPr="00EB4464" w:rsidRDefault="000238F0"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Perfil de sensibilidade antimicrobiana.</w:t>
            </w:r>
          </w:p>
        </w:tc>
      </w:tr>
      <w:tr w:rsidR="000238F0" w:rsidRPr="00EB4464" w14:paraId="7B80AB65" w14:textId="77777777" w:rsidTr="006C0A0D">
        <w:trPr>
          <w:jc w:val="center"/>
        </w:trPr>
        <w:tc>
          <w:tcPr>
            <w:tcW w:w="1696" w:type="dxa"/>
            <w:vMerge/>
            <w:vAlign w:val="center"/>
          </w:tcPr>
          <w:p w14:paraId="44A80220"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7C664C0E" w14:textId="77777777" w:rsidR="000238F0" w:rsidRPr="00EB4464" w:rsidRDefault="000238F0"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Histórico de infecções relacionadas à assistência à saúde.</w:t>
            </w:r>
          </w:p>
        </w:tc>
      </w:tr>
      <w:tr w:rsidR="000238F0" w:rsidRPr="00EB4464" w14:paraId="6C40850A" w14:textId="77777777" w:rsidTr="006C0A0D">
        <w:trPr>
          <w:jc w:val="center"/>
        </w:trPr>
        <w:tc>
          <w:tcPr>
            <w:tcW w:w="1696" w:type="dxa"/>
            <w:vMerge/>
            <w:vAlign w:val="center"/>
          </w:tcPr>
          <w:p w14:paraId="123C3AB4" w14:textId="77777777" w:rsidR="000238F0" w:rsidRPr="00EB4464" w:rsidRDefault="000238F0" w:rsidP="00EB4464">
            <w:pPr>
              <w:jc w:val="both"/>
              <w:rPr>
                <w:rFonts w:ascii="Times New Roman" w:hAnsi="Times New Roman" w:cs="Times New Roman"/>
                <w:b/>
                <w:bCs/>
                <w:color w:val="000000" w:themeColor="text1"/>
                <w:sz w:val="20"/>
                <w:szCs w:val="20"/>
              </w:rPr>
            </w:pPr>
          </w:p>
        </w:tc>
        <w:tc>
          <w:tcPr>
            <w:tcW w:w="7365" w:type="dxa"/>
            <w:vAlign w:val="center"/>
          </w:tcPr>
          <w:p w14:paraId="2BA4CC5B" w14:textId="77777777" w:rsidR="000238F0" w:rsidRPr="00EB4464" w:rsidRDefault="000238F0"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 xml:space="preserve">Colonização por </w:t>
            </w:r>
            <w:r w:rsidRPr="00EB4464">
              <w:rPr>
                <w:rFonts w:ascii="Times New Roman" w:hAnsi="Times New Roman" w:cs="Times New Roman"/>
                <w:i/>
                <w:iCs/>
                <w:color w:val="000000" w:themeColor="text1"/>
                <w:sz w:val="20"/>
                <w:szCs w:val="20"/>
              </w:rPr>
              <w:t>Staphylococcus</w:t>
            </w:r>
            <w:r w:rsidRPr="00EB4464">
              <w:rPr>
                <w:rFonts w:ascii="Times New Roman" w:hAnsi="Times New Roman" w:cs="Times New Roman"/>
                <w:color w:val="000000" w:themeColor="text1"/>
                <w:sz w:val="20"/>
                <w:szCs w:val="20"/>
              </w:rPr>
              <w:t xml:space="preserve"> coagulase-negativo ou </w:t>
            </w:r>
            <w:r w:rsidRPr="00EB4464">
              <w:rPr>
                <w:rFonts w:ascii="Times New Roman" w:hAnsi="Times New Roman" w:cs="Times New Roman"/>
                <w:i/>
                <w:iCs/>
                <w:color w:val="000000" w:themeColor="text1"/>
                <w:sz w:val="20"/>
                <w:szCs w:val="20"/>
              </w:rPr>
              <w:t>Klebsiella sp</w:t>
            </w:r>
            <w:r w:rsidRPr="00EB4464">
              <w:rPr>
                <w:rFonts w:ascii="Times New Roman" w:hAnsi="Times New Roman" w:cs="Times New Roman"/>
                <w:color w:val="000000" w:themeColor="text1"/>
                <w:sz w:val="20"/>
                <w:szCs w:val="20"/>
              </w:rPr>
              <w:t>.</w:t>
            </w:r>
          </w:p>
        </w:tc>
      </w:tr>
      <w:tr w:rsidR="000238F0" w:rsidRPr="00EB4464" w14:paraId="4E79C23B" w14:textId="77777777" w:rsidTr="006C0A0D">
        <w:trPr>
          <w:jc w:val="center"/>
        </w:trPr>
        <w:tc>
          <w:tcPr>
            <w:tcW w:w="1696" w:type="dxa"/>
            <w:vMerge w:val="restart"/>
            <w:vAlign w:val="center"/>
          </w:tcPr>
          <w:p w14:paraId="023CC381" w14:textId="77777777" w:rsidR="000238F0" w:rsidRPr="00EB4464" w:rsidRDefault="000238F0" w:rsidP="00EB4464">
            <w:pPr>
              <w:jc w:val="both"/>
              <w:rPr>
                <w:rFonts w:ascii="Times New Roman" w:hAnsi="Times New Roman" w:cs="Times New Roman"/>
                <w:b/>
                <w:bCs/>
                <w:color w:val="000000" w:themeColor="text1"/>
                <w:sz w:val="20"/>
                <w:szCs w:val="20"/>
              </w:rPr>
            </w:pPr>
            <w:r w:rsidRPr="00EB4464">
              <w:rPr>
                <w:rFonts w:ascii="Times New Roman" w:hAnsi="Times New Roman" w:cs="Times New Roman"/>
                <w:b/>
                <w:bCs/>
                <w:color w:val="000000" w:themeColor="text1"/>
                <w:sz w:val="20"/>
                <w:szCs w:val="20"/>
              </w:rPr>
              <w:t>Escores clínicos</w:t>
            </w:r>
          </w:p>
        </w:tc>
        <w:tc>
          <w:tcPr>
            <w:tcW w:w="7365" w:type="dxa"/>
            <w:vAlign w:val="center"/>
          </w:tcPr>
          <w:p w14:paraId="7024CA82" w14:textId="77777777" w:rsidR="000238F0" w:rsidRPr="00EB4464" w:rsidRDefault="000238F0" w:rsidP="00EB4464">
            <w:pPr>
              <w:rPr>
                <w:rFonts w:ascii="Times New Roman" w:hAnsi="Times New Roman" w:cs="Times New Roman"/>
                <w:color w:val="000000" w:themeColor="text1"/>
                <w:sz w:val="20"/>
                <w:szCs w:val="20"/>
              </w:rPr>
            </w:pPr>
            <w:r w:rsidRPr="00EB4464">
              <w:rPr>
                <w:rFonts w:ascii="Times New Roman" w:hAnsi="Times New Roman" w:cs="Times New Roman"/>
                <w:color w:val="000000" w:themeColor="text1"/>
                <w:sz w:val="20"/>
                <w:szCs w:val="20"/>
              </w:rPr>
              <w:t>Escala de Coma de Glasgow neonatal adaptada.</w:t>
            </w:r>
          </w:p>
        </w:tc>
      </w:tr>
      <w:tr w:rsidR="000238F0" w:rsidRPr="00A274C6" w14:paraId="602B57B0" w14:textId="77777777" w:rsidTr="000238F0">
        <w:trPr>
          <w:jc w:val="center"/>
        </w:trPr>
        <w:tc>
          <w:tcPr>
            <w:tcW w:w="1696" w:type="dxa"/>
            <w:vMerge/>
          </w:tcPr>
          <w:p w14:paraId="301D3C82" w14:textId="77777777" w:rsidR="000238F0" w:rsidRPr="00EB4464" w:rsidRDefault="000238F0" w:rsidP="00EB4464">
            <w:pPr>
              <w:rPr>
                <w:rFonts w:ascii="Times New Roman" w:hAnsi="Times New Roman" w:cs="Times New Roman"/>
                <w:color w:val="000000" w:themeColor="text1"/>
                <w:sz w:val="20"/>
                <w:szCs w:val="20"/>
              </w:rPr>
            </w:pPr>
          </w:p>
        </w:tc>
        <w:tc>
          <w:tcPr>
            <w:tcW w:w="7365" w:type="dxa"/>
            <w:vAlign w:val="center"/>
          </w:tcPr>
          <w:p w14:paraId="6CA7105B" w14:textId="77777777" w:rsidR="000238F0" w:rsidRPr="00EB4464" w:rsidRDefault="000238F0" w:rsidP="00EB4464">
            <w:pPr>
              <w:rPr>
                <w:rFonts w:ascii="Times New Roman" w:hAnsi="Times New Roman" w:cs="Times New Roman"/>
                <w:color w:val="000000" w:themeColor="text1"/>
                <w:sz w:val="20"/>
                <w:szCs w:val="20"/>
                <w:lang w:val="en-US"/>
              </w:rPr>
            </w:pPr>
            <w:r w:rsidRPr="00EB4464">
              <w:rPr>
                <w:rFonts w:ascii="Times New Roman" w:hAnsi="Times New Roman" w:cs="Times New Roman"/>
                <w:color w:val="000000" w:themeColor="text1"/>
                <w:sz w:val="20"/>
                <w:szCs w:val="20"/>
                <w:lang w:val="en-US"/>
              </w:rPr>
              <w:t>NEWS2 (National Early Warning Score).</w:t>
            </w:r>
          </w:p>
        </w:tc>
      </w:tr>
      <w:tr w:rsidR="000238F0" w:rsidRPr="00A274C6" w14:paraId="7DDEF32E" w14:textId="77777777" w:rsidTr="000238F0">
        <w:trPr>
          <w:jc w:val="center"/>
        </w:trPr>
        <w:tc>
          <w:tcPr>
            <w:tcW w:w="1696" w:type="dxa"/>
            <w:vMerge/>
          </w:tcPr>
          <w:p w14:paraId="79CFD2AD" w14:textId="77777777" w:rsidR="000238F0" w:rsidRPr="00EB4464" w:rsidRDefault="000238F0" w:rsidP="00EB4464">
            <w:pPr>
              <w:rPr>
                <w:rFonts w:ascii="Times New Roman" w:hAnsi="Times New Roman" w:cs="Times New Roman"/>
                <w:color w:val="000000" w:themeColor="text1"/>
                <w:sz w:val="20"/>
                <w:szCs w:val="20"/>
                <w:lang w:val="en-US"/>
              </w:rPr>
            </w:pPr>
          </w:p>
        </w:tc>
        <w:tc>
          <w:tcPr>
            <w:tcW w:w="7365" w:type="dxa"/>
            <w:vAlign w:val="center"/>
          </w:tcPr>
          <w:p w14:paraId="34D22B96" w14:textId="77777777" w:rsidR="000238F0" w:rsidRPr="00EB4464" w:rsidRDefault="000238F0" w:rsidP="00EB4464">
            <w:pPr>
              <w:rPr>
                <w:rFonts w:ascii="Times New Roman" w:hAnsi="Times New Roman" w:cs="Times New Roman"/>
                <w:color w:val="000000" w:themeColor="text1"/>
                <w:sz w:val="20"/>
                <w:szCs w:val="20"/>
                <w:lang w:val="en-US"/>
              </w:rPr>
            </w:pPr>
            <w:proofErr w:type="spellStart"/>
            <w:r w:rsidRPr="00EB4464">
              <w:rPr>
                <w:rFonts w:ascii="Times New Roman" w:hAnsi="Times New Roman" w:cs="Times New Roman"/>
                <w:color w:val="000000" w:themeColor="text1"/>
                <w:sz w:val="20"/>
                <w:szCs w:val="20"/>
                <w:lang w:val="en-US"/>
              </w:rPr>
              <w:t>qSOFA</w:t>
            </w:r>
            <w:proofErr w:type="spellEnd"/>
            <w:r w:rsidRPr="00EB4464">
              <w:rPr>
                <w:rFonts w:ascii="Times New Roman" w:hAnsi="Times New Roman" w:cs="Times New Roman"/>
                <w:color w:val="000000" w:themeColor="text1"/>
                <w:sz w:val="20"/>
                <w:szCs w:val="20"/>
                <w:lang w:val="en-US"/>
              </w:rPr>
              <w:t xml:space="preserve"> Score (Quick </w:t>
            </w:r>
            <w:proofErr w:type="spellStart"/>
            <w:r w:rsidRPr="00EB4464">
              <w:rPr>
                <w:rFonts w:ascii="Times New Roman" w:hAnsi="Times New Roman" w:cs="Times New Roman"/>
                <w:color w:val="000000" w:themeColor="text1"/>
                <w:sz w:val="20"/>
                <w:szCs w:val="20"/>
                <w:lang w:val="en-US"/>
              </w:rPr>
              <w:t>Sequencial</w:t>
            </w:r>
            <w:proofErr w:type="spellEnd"/>
            <w:r w:rsidRPr="00EB4464">
              <w:rPr>
                <w:rFonts w:ascii="Times New Roman" w:hAnsi="Times New Roman" w:cs="Times New Roman"/>
                <w:color w:val="000000" w:themeColor="text1"/>
                <w:sz w:val="20"/>
                <w:szCs w:val="20"/>
                <w:lang w:val="en-US"/>
              </w:rPr>
              <w:t xml:space="preserve"> Organ Failure Assessment).</w:t>
            </w:r>
          </w:p>
        </w:tc>
      </w:tr>
    </w:tbl>
    <w:p w14:paraId="6D2415CF" w14:textId="77777777" w:rsidR="001A4041" w:rsidRPr="00EB4464" w:rsidRDefault="00000000" w:rsidP="00EB4464">
      <w:pPr>
        <w:rPr>
          <w:rFonts w:ascii="Times New Roman" w:hAnsi="Times New Roman" w:cs="Times New Roman"/>
          <w:sz w:val="20"/>
          <w:szCs w:val="20"/>
        </w:rPr>
      </w:pPr>
      <w:r w:rsidRPr="00EB4464">
        <w:rPr>
          <w:rFonts w:ascii="Times New Roman" w:hAnsi="Times New Roman" w:cs="Times New Roman"/>
          <w:b/>
          <w:bCs/>
          <w:color w:val="000000" w:themeColor="text1"/>
          <w:sz w:val="20"/>
          <w:szCs w:val="20"/>
        </w:rPr>
        <w:t xml:space="preserve">Fonte: </w:t>
      </w:r>
      <w:r w:rsidRPr="00EB4464">
        <w:rPr>
          <w:rFonts w:ascii="Times New Roman" w:hAnsi="Times New Roman" w:cs="Times New Roman"/>
          <w:color w:val="000000" w:themeColor="text1"/>
          <w:sz w:val="20"/>
          <w:szCs w:val="20"/>
        </w:rPr>
        <w:t>elaborado pela autora (2026).</w:t>
      </w:r>
    </w:p>
    <w:p w14:paraId="1C6587D5" w14:textId="77777777" w:rsidR="00EB76E3" w:rsidRPr="00F508B5" w:rsidRDefault="00EB76E3" w:rsidP="00F508B5">
      <w:pPr>
        <w:pStyle w:val="Heading2"/>
        <w:spacing w:before="0" w:after="0" w:line="360" w:lineRule="auto"/>
        <w:rPr>
          <w:rFonts w:ascii="Times New Roman" w:hAnsi="Times New Roman" w:cs="Times New Roman"/>
          <w:color w:val="000000" w:themeColor="text1"/>
          <w:sz w:val="24"/>
          <w:szCs w:val="24"/>
        </w:rPr>
      </w:pPr>
    </w:p>
    <w:p w14:paraId="7E18C3ED" w14:textId="276914E2" w:rsidR="00942AA6" w:rsidRPr="00F508B5" w:rsidRDefault="00774DC1" w:rsidP="00F32A05">
      <w:pPr>
        <w:pStyle w:val="Heading2"/>
        <w:numPr>
          <w:ilvl w:val="1"/>
          <w:numId w:val="6"/>
        </w:numPr>
        <w:spacing w:before="0" w:after="0" w:line="360" w:lineRule="auto"/>
        <w:rPr>
          <w:rFonts w:ascii="Times New Roman" w:hAnsi="Times New Roman" w:cs="Times New Roman"/>
          <w:color w:val="000000" w:themeColor="text1"/>
          <w:sz w:val="24"/>
          <w:szCs w:val="24"/>
        </w:rPr>
      </w:pPr>
      <w:bookmarkStart w:id="49" w:name="_TreinamentoTestePiloto"/>
      <w:bookmarkStart w:id="50" w:name="_Toc234322834"/>
      <w:bookmarkStart w:id="51" w:name="_Toc234341424"/>
      <w:bookmarkEnd w:id="49"/>
      <w:r w:rsidRPr="00F508B5">
        <w:rPr>
          <w:rFonts w:ascii="Times New Roman" w:hAnsi="Times New Roman" w:cs="Times New Roman"/>
          <w:color w:val="000000" w:themeColor="text1"/>
          <w:sz w:val="24"/>
          <w:szCs w:val="24"/>
        </w:rPr>
        <w:t>TREINAMENTO PARA A COLETA DE DADOS E TESTE PILOTO</w:t>
      </w:r>
      <w:bookmarkEnd w:id="50"/>
      <w:bookmarkEnd w:id="51"/>
    </w:p>
    <w:p w14:paraId="17215B3A" w14:textId="77777777" w:rsidR="00774DC1" w:rsidRPr="00F508B5" w:rsidRDefault="00774DC1" w:rsidP="00F508B5">
      <w:pPr>
        <w:spacing w:line="360" w:lineRule="auto"/>
        <w:jc w:val="both"/>
        <w:rPr>
          <w:rFonts w:ascii="Times New Roman" w:hAnsi="Times New Roman" w:cs="Times New Roman"/>
          <w:color w:val="000000" w:themeColor="text1"/>
        </w:rPr>
      </w:pPr>
    </w:p>
    <w:p w14:paraId="363B1C4C" w14:textId="77777777" w:rsidR="00336A7F" w:rsidRDefault="00000000" w:rsidP="00336A7F">
      <w:pPr>
        <w:spacing w:line="360" w:lineRule="auto"/>
        <w:ind w:firstLine="708"/>
        <w:jc w:val="both"/>
        <w:rPr>
          <w:rFonts w:ascii="Times New Roman" w:hAnsi="Times New Roman" w:cs="Times New Roman"/>
          <w:color w:val="000000" w:themeColor="text1"/>
        </w:rPr>
      </w:pPr>
      <w:r w:rsidRPr="00F508B5">
        <w:rPr>
          <w:rFonts w:ascii="Times New Roman" w:hAnsi="Times New Roman" w:cs="Times New Roman"/>
          <w:color w:val="000000" w:themeColor="text1"/>
        </w:rPr>
        <w:t>Previamente ao início da coleta definitiva, será conduzido um processo de capacitação da pesquisadora, com o objetivo de padronizar os procedimentos de identificação, registro e categorização das variáveis nos prontuários eletrônicos. O treinamento abrangerá a apresentação do instrumento de coleta, a definição operacional de cada variável demográfica, clínica, laboratorial, microbiológica e de escore clínico, os critérios diagnósticos de sepse neonatal tardia (CID-10 A41.9 e P36) e as normas de sigilo e anonimização dos dados, em conformidade com a Lei Geral de Proteção de Dados Pessoais (Lei nº 13.709/2018).</w:t>
      </w:r>
    </w:p>
    <w:p w14:paraId="466955E6" w14:textId="5C2BFB33" w:rsidR="00336A7F" w:rsidRDefault="00336A7F" w:rsidP="00336A7F">
      <w:pPr>
        <w:spacing w:line="360" w:lineRule="auto"/>
        <w:ind w:firstLine="709"/>
        <w:jc w:val="both"/>
        <w:rPr>
          <w:rFonts w:ascii="Times New Roman" w:hAnsi="Times New Roman" w:cs="Times New Roman"/>
        </w:rPr>
      </w:pPr>
      <w:r w:rsidRPr="00336A7F">
        <w:rPr>
          <w:rFonts w:ascii="Times New Roman" w:hAnsi="Times New Roman" w:cs="Times New Roman"/>
        </w:rPr>
        <w:t>Após a etapa de capacitação, será realizado um teste piloto com uma amostra reduzida de prontuários, correspondente a aproximadamente 70% para treinamento do modelo e 30% para teste do total estimado, selecionada de forma aleatória e não incluída na análise final. A escolha pela proporção de divisão de dados de 70/30% (</w:t>
      </w:r>
      <w:proofErr w:type="spellStart"/>
      <w:r w:rsidRPr="00336A7F">
        <w:rPr>
          <w:rFonts w:ascii="Times New Roman" w:hAnsi="Times New Roman" w:cs="Times New Roman"/>
          <w:i/>
          <w:iCs/>
        </w:rPr>
        <w:t>holdout</w:t>
      </w:r>
      <w:proofErr w:type="spellEnd"/>
      <w:r w:rsidRPr="00336A7F">
        <w:rPr>
          <w:rFonts w:ascii="Times New Roman" w:hAnsi="Times New Roman" w:cs="Times New Roman"/>
          <w:i/>
          <w:iCs/>
        </w:rPr>
        <w:t xml:space="preserve"> </w:t>
      </w:r>
      <w:proofErr w:type="spellStart"/>
      <w:r w:rsidRPr="00336A7F">
        <w:rPr>
          <w:rFonts w:ascii="Times New Roman" w:hAnsi="Times New Roman" w:cs="Times New Roman"/>
          <w:i/>
          <w:iCs/>
        </w:rPr>
        <w:t>method</w:t>
      </w:r>
      <w:proofErr w:type="spellEnd"/>
      <w:r w:rsidRPr="00336A7F">
        <w:rPr>
          <w:rFonts w:ascii="Times New Roman" w:hAnsi="Times New Roman" w:cs="Times New Roman"/>
        </w:rPr>
        <w:t>) é uma prática amplamente consolidada e recomendada na literatura de aprendizado de máquina e modelagem preditiva (James</w:t>
      </w:r>
      <w:r>
        <w:rPr>
          <w:rFonts w:ascii="Times New Roman" w:hAnsi="Times New Roman" w:cs="Times New Roman"/>
        </w:rPr>
        <w:t xml:space="preserve"> </w:t>
      </w:r>
      <w:r>
        <w:rPr>
          <w:rFonts w:ascii="Times New Roman" w:hAnsi="Times New Roman" w:cs="Times New Roman"/>
          <w:i/>
          <w:iCs/>
        </w:rPr>
        <w:t>et al.,</w:t>
      </w:r>
      <w:r w:rsidRPr="00336A7F">
        <w:rPr>
          <w:rFonts w:ascii="Times New Roman" w:hAnsi="Times New Roman" w:cs="Times New Roman"/>
        </w:rPr>
        <w:t xml:space="preserve"> 2013; Kuhn; Johnson, 2013). Essa partição garante que a maior fração dos dados (70%) seja destinada ao ajuste dos parâmetros do algoritmo para a identificação de padrões robustos, enquanto uma fração menor e independente (30%) é rigorosamente blindada </w:t>
      </w:r>
      <w:r w:rsidRPr="00336A7F">
        <w:rPr>
          <w:rFonts w:ascii="Times New Roman" w:hAnsi="Times New Roman" w:cs="Times New Roman"/>
        </w:rPr>
        <w:lastRenderedPageBreak/>
        <w:t xml:space="preserve">para estimar o desempenho de generalização e a acurácia do modelo em dados inéditos, mitigando o risco de </w:t>
      </w:r>
      <w:proofErr w:type="spellStart"/>
      <w:r w:rsidRPr="00336A7F">
        <w:rPr>
          <w:rFonts w:ascii="Times New Roman" w:hAnsi="Times New Roman" w:cs="Times New Roman"/>
        </w:rPr>
        <w:t>sobreajuste</w:t>
      </w:r>
      <w:proofErr w:type="spellEnd"/>
      <w:r w:rsidRPr="00336A7F">
        <w:rPr>
          <w:rFonts w:ascii="Times New Roman" w:hAnsi="Times New Roman" w:cs="Times New Roman"/>
        </w:rPr>
        <w:t xml:space="preserve"> (</w:t>
      </w:r>
      <w:proofErr w:type="spellStart"/>
      <w:r w:rsidRPr="00403937">
        <w:rPr>
          <w:rFonts w:ascii="Times New Roman" w:hAnsi="Times New Roman" w:cs="Times New Roman"/>
          <w:i/>
          <w:iCs/>
        </w:rPr>
        <w:t>overfitting</w:t>
      </w:r>
      <w:proofErr w:type="spellEnd"/>
      <w:r w:rsidRPr="00336A7F">
        <w:rPr>
          <w:rFonts w:ascii="Times New Roman" w:hAnsi="Times New Roman" w:cs="Times New Roman"/>
        </w:rPr>
        <w:t>) (James</w:t>
      </w:r>
      <w:r>
        <w:rPr>
          <w:rFonts w:ascii="Times New Roman" w:hAnsi="Times New Roman" w:cs="Times New Roman"/>
        </w:rPr>
        <w:t xml:space="preserve"> </w:t>
      </w:r>
      <w:r>
        <w:rPr>
          <w:rFonts w:ascii="Times New Roman" w:hAnsi="Times New Roman" w:cs="Times New Roman"/>
          <w:i/>
          <w:iCs/>
        </w:rPr>
        <w:t>et al.</w:t>
      </w:r>
      <w:r w:rsidRPr="00336A7F">
        <w:rPr>
          <w:rFonts w:ascii="Times New Roman" w:hAnsi="Times New Roman" w:cs="Times New Roman"/>
        </w:rPr>
        <w:t>, 2013)</w:t>
      </w:r>
      <w:r w:rsidR="00403937">
        <w:rPr>
          <w:rFonts w:ascii="Times New Roman" w:hAnsi="Times New Roman" w:cs="Times New Roman"/>
        </w:rPr>
        <w:t xml:space="preserve"> (Figura 1)</w:t>
      </w:r>
      <w:r w:rsidRPr="00336A7F">
        <w:rPr>
          <w:rFonts w:ascii="Times New Roman" w:hAnsi="Times New Roman" w:cs="Times New Roman"/>
        </w:rPr>
        <w:t xml:space="preserve">. </w:t>
      </w:r>
    </w:p>
    <w:p w14:paraId="2339C137" w14:textId="7E3DD884" w:rsidR="00403937" w:rsidRDefault="00403937" w:rsidP="00403937">
      <w:pPr>
        <w:spacing w:line="360" w:lineRule="auto"/>
        <w:jc w:val="both"/>
        <w:rPr>
          <w:rFonts w:ascii="Times New Roman" w:hAnsi="Times New Roman" w:cs="Times New Roman"/>
        </w:rPr>
      </w:pPr>
    </w:p>
    <w:p w14:paraId="42A0D10E" w14:textId="64EDFB93" w:rsidR="00403937" w:rsidRDefault="00403937" w:rsidP="00403937">
      <w:pPr>
        <w:jc w:val="both"/>
        <w:rPr>
          <w:rFonts w:ascii="Times New Roman" w:hAnsi="Times New Roman" w:cs="Times New Roman"/>
        </w:rPr>
      </w:pPr>
      <w:r w:rsidRPr="00403937">
        <w:rPr>
          <w:rFonts w:ascii="Times New Roman" w:hAnsi="Times New Roman" w:cs="Times New Roman"/>
          <w:b/>
          <w:bCs/>
        </w:rPr>
        <w:t>Figura 1</w:t>
      </w:r>
      <w:r>
        <w:rPr>
          <w:rFonts w:ascii="Times New Roman" w:hAnsi="Times New Roman" w:cs="Times New Roman"/>
        </w:rPr>
        <w:t xml:space="preserve"> – </w:t>
      </w:r>
      <w:r w:rsidRPr="00403937">
        <w:rPr>
          <w:rFonts w:ascii="Times New Roman" w:hAnsi="Times New Roman" w:cs="Times New Roman"/>
        </w:rPr>
        <w:t xml:space="preserve">Fluxograma de partição da amostra pelo Método </w:t>
      </w:r>
      <w:proofErr w:type="spellStart"/>
      <w:r w:rsidRPr="00403937">
        <w:rPr>
          <w:rFonts w:ascii="Times New Roman" w:hAnsi="Times New Roman" w:cs="Times New Roman"/>
        </w:rPr>
        <w:t>Holdout</w:t>
      </w:r>
      <w:proofErr w:type="spellEnd"/>
      <w:r w:rsidRPr="00403937">
        <w:rPr>
          <w:rFonts w:ascii="Times New Roman" w:hAnsi="Times New Roman" w:cs="Times New Roman"/>
        </w:rPr>
        <w:t xml:space="preserve"> (70/30%) para o teste piloto.</w:t>
      </w:r>
      <w:r>
        <w:rPr>
          <w:rFonts w:ascii="Times New Roman" w:hAnsi="Times New Roman" w:cs="Times New Roman"/>
        </w:rPr>
        <w:t xml:space="preserve"> Teresina, Piauí, Brasil. 2026.</w:t>
      </w:r>
    </w:p>
    <w:p w14:paraId="5417E8D4" w14:textId="689DA539" w:rsidR="00403937" w:rsidRDefault="00403937" w:rsidP="00403937">
      <w:pPr>
        <w:jc w:val="both"/>
        <w:rPr>
          <w:rFonts w:ascii="Times New Roman" w:hAnsi="Times New Roman" w:cs="Times New Roman"/>
        </w:rPr>
      </w:pPr>
      <w:r>
        <w:rPr>
          <w:rFonts w:ascii="Times New Roman" w:hAnsi="Times New Roman" w:cs="Times New Roman"/>
          <w:noProof/>
          <w14:ligatures w14:val="standardContextual"/>
        </w:rPr>
        <w:drawing>
          <wp:inline distT="0" distB="0" distL="0" distR="0" wp14:anchorId="72E4310C" wp14:editId="125071AE">
            <wp:extent cx="5759930" cy="2538375"/>
            <wp:effectExtent l="0" t="0" r="0" b="1905"/>
            <wp:docPr id="720554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54549" name="Picture 720554549"/>
                    <pic:cNvPicPr/>
                  </pic:nvPicPr>
                  <pic:blipFill rotWithShape="1">
                    <a:blip r:embed="rId14" cstate="print">
                      <a:extLst>
                        <a:ext uri="{28A0092B-C50C-407E-A947-70E740481C1C}">
                          <a14:useLocalDpi xmlns:a14="http://schemas.microsoft.com/office/drawing/2010/main" val="0"/>
                        </a:ext>
                      </a:extLst>
                    </a:blip>
                    <a:srcRect t="10244" b="8964"/>
                    <a:stretch>
                      <a:fillRect/>
                    </a:stretch>
                  </pic:blipFill>
                  <pic:spPr bwMode="auto">
                    <a:xfrm>
                      <a:off x="0" y="0"/>
                      <a:ext cx="5760085" cy="2538443"/>
                    </a:xfrm>
                    <a:prstGeom prst="rect">
                      <a:avLst/>
                    </a:prstGeom>
                    <a:ln>
                      <a:noFill/>
                    </a:ln>
                    <a:extLst>
                      <a:ext uri="{53640926-AAD7-44D8-BBD7-CCE9431645EC}">
                        <a14:shadowObscured xmlns:a14="http://schemas.microsoft.com/office/drawing/2010/main"/>
                      </a:ext>
                    </a:extLst>
                  </pic:spPr>
                </pic:pic>
              </a:graphicData>
            </a:graphic>
          </wp:inline>
        </w:drawing>
      </w:r>
    </w:p>
    <w:p w14:paraId="1A77B418" w14:textId="4FB87518" w:rsidR="00403937" w:rsidRPr="00F32A05" w:rsidRDefault="00403937" w:rsidP="00403937">
      <w:pPr>
        <w:rPr>
          <w:rFonts w:ascii="Times New Roman" w:hAnsi="Times New Roman" w:cs="Times New Roman"/>
          <w:color w:val="000000" w:themeColor="text1"/>
          <w:sz w:val="20"/>
          <w:szCs w:val="20"/>
        </w:rPr>
      </w:pPr>
      <w:r w:rsidRPr="00F32A05">
        <w:rPr>
          <w:rFonts w:ascii="Times New Roman" w:hAnsi="Times New Roman" w:cs="Times New Roman"/>
          <w:b/>
          <w:bCs/>
          <w:color w:val="000000" w:themeColor="text1"/>
          <w:sz w:val="20"/>
          <w:szCs w:val="20"/>
        </w:rPr>
        <w:t xml:space="preserve">Fonte: </w:t>
      </w:r>
      <w:r w:rsidRPr="00F32A05">
        <w:rPr>
          <w:rFonts w:ascii="Times New Roman" w:hAnsi="Times New Roman" w:cs="Times New Roman"/>
          <w:color w:val="000000" w:themeColor="text1"/>
          <w:sz w:val="20"/>
          <w:szCs w:val="20"/>
        </w:rPr>
        <w:t xml:space="preserve">elaborada pela autora (2026), </w:t>
      </w:r>
      <w:r w:rsidRPr="00403937">
        <w:rPr>
          <w:rFonts w:ascii="Times New Roman" w:hAnsi="Times New Roman" w:cs="Times New Roman"/>
          <w:color w:val="000000" w:themeColor="text1"/>
          <w:sz w:val="20"/>
          <w:szCs w:val="20"/>
        </w:rPr>
        <w:t xml:space="preserve">adaptado de James </w:t>
      </w:r>
      <w:r w:rsidRPr="00403937">
        <w:rPr>
          <w:rFonts w:ascii="Times New Roman" w:hAnsi="Times New Roman" w:cs="Times New Roman"/>
          <w:i/>
          <w:iCs/>
          <w:color w:val="000000" w:themeColor="text1"/>
          <w:sz w:val="20"/>
          <w:szCs w:val="20"/>
        </w:rPr>
        <w:t>et al</w:t>
      </w:r>
      <w:r w:rsidRPr="00403937">
        <w:rPr>
          <w:rFonts w:ascii="Times New Roman" w:hAnsi="Times New Roman" w:cs="Times New Roman"/>
          <w:color w:val="000000" w:themeColor="text1"/>
          <w:sz w:val="20"/>
          <w:szCs w:val="20"/>
        </w:rPr>
        <w:t>. (2013).</w:t>
      </w:r>
    </w:p>
    <w:p w14:paraId="5DAADF53" w14:textId="77777777" w:rsidR="00403937" w:rsidRDefault="00403937" w:rsidP="00403937">
      <w:pPr>
        <w:spacing w:line="360" w:lineRule="auto"/>
        <w:jc w:val="both"/>
        <w:rPr>
          <w:rFonts w:ascii="Times New Roman" w:hAnsi="Times New Roman" w:cs="Times New Roman"/>
        </w:rPr>
      </w:pPr>
    </w:p>
    <w:p w14:paraId="3252DBE7" w14:textId="2BFA8FBF" w:rsidR="00774DC1" w:rsidRDefault="00336A7F" w:rsidP="00336A7F">
      <w:pPr>
        <w:spacing w:line="360" w:lineRule="auto"/>
        <w:ind w:firstLine="709"/>
        <w:jc w:val="both"/>
        <w:rPr>
          <w:rFonts w:ascii="Times New Roman" w:hAnsi="Times New Roman" w:cs="Times New Roman"/>
        </w:rPr>
      </w:pPr>
      <w:r w:rsidRPr="00336A7F">
        <w:rPr>
          <w:rFonts w:ascii="Times New Roman" w:hAnsi="Times New Roman" w:cs="Times New Roman"/>
        </w:rPr>
        <w:t>O teste piloto tem por finalidade avaliar a clareza e a adequação do instrumento de coleta, verificar a disponibilidade e a consistência dos registros nas fontes de dados, estimar o tempo médio de preenchimento por prontuário e identificar eventuais ambiguidades ou lacunas nas definições operacionais das variáveis. As divergências identificadas serão analisadas, e o instrumento de coleta será revisado e ajustado conforme os achados. Somente após a validação do instrumento e a padronização dos procedimentos terá início a coleta definitiva dos dados.</w:t>
      </w:r>
    </w:p>
    <w:p w14:paraId="2505C682" w14:textId="77777777" w:rsidR="00336A7F" w:rsidRPr="00336A7F" w:rsidRDefault="00336A7F" w:rsidP="00336A7F">
      <w:pPr>
        <w:spacing w:line="360" w:lineRule="auto"/>
        <w:jc w:val="both"/>
        <w:rPr>
          <w:rFonts w:ascii="Times New Roman" w:hAnsi="Times New Roman" w:cs="Times New Roman"/>
          <w:color w:val="000000" w:themeColor="text1"/>
        </w:rPr>
      </w:pPr>
    </w:p>
    <w:p w14:paraId="2FCAFC32" w14:textId="2F99BF1D" w:rsidR="00EB76E3" w:rsidRPr="00F508B5" w:rsidRDefault="00774DC1" w:rsidP="00F32A05">
      <w:pPr>
        <w:pStyle w:val="Heading2"/>
        <w:numPr>
          <w:ilvl w:val="1"/>
          <w:numId w:val="6"/>
        </w:numPr>
        <w:spacing w:before="0" w:after="0" w:line="360" w:lineRule="auto"/>
        <w:rPr>
          <w:rFonts w:ascii="Times New Roman" w:hAnsi="Times New Roman" w:cs="Times New Roman"/>
          <w:color w:val="000000" w:themeColor="text1"/>
          <w:sz w:val="24"/>
          <w:szCs w:val="24"/>
        </w:rPr>
      </w:pPr>
      <w:bookmarkStart w:id="52" w:name="_Toc234322835"/>
      <w:bookmarkStart w:id="53" w:name="_Toc234341425"/>
      <w:r w:rsidRPr="00F508B5">
        <w:rPr>
          <w:rFonts w:ascii="Times New Roman" w:hAnsi="Times New Roman" w:cs="Times New Roman"/>
          <w:color w:val="000000" w:themeColor="text1"/>
          <w:sz w:val="24"/>
          <w:szCs w:val="24"/>
        </w:rPr>
        <w:t>COLETA DE DADOS E PROCESSO KDD</w:t>
      </w:r>
      <w:bookmarkEnd w:id="52"/>
      <w:bookmarkEnd w:id="53"/>
    </w:p>
    <w:p w14:paraId="1939C463" w14:textId="77777777" w:rsidR="00774DC1" w:rsidRPr="00F508B5" w:rsidRDefault="00774DC1" w:rsidP="00F508B5">
      <w:pPr>
        <w:spacing w:line="360" w:lineRule="auto"/>
        <w:jc w:val="both"/>
        <w:rPr>
          <w:rFonts w:ascii="Times New Roman" w:hAnsi="Times New Roman" w:cs="Times New Roman"/>
          <w:color w:val="000000" w:themeColor="text1"/>
        </w:rPr>
      </w:pPr>
    </w:p>
    <w:p w14:paraId="582FC29C" w14:textId="7637388F" w:rsidR="001522D3" w:rsidRPr="00F508B5" w:rsidRDefault="00EB76E3"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A coleta de dados será realizada nos prontuários eletrônicos da UTIN da instituição participante, adotando-se estratégia híbrida que combina a extração automatizada dos registros a partir do sistema de prontuário eletrônico com etapas subsequentes de auditoria e validação manual. O processo seguirá</w:t>
      </w:r>
      <w:r w:rsidR="00403937">
        <w:rPr>
          <w:rFonts w:ascii="Times New Roman" w:hAnsi="Times New Roman" w:cs="Times New Roman"/>
          <w:color w:val="000000" w:themeColor="text1"/>
        </w:rPr>
        <w:t xml:space="preserve"> as </w:t>
      </w:r>
      <w:r w:rsidRPr="00F508B5">
        <w:rPr>
          <w:rFonts w:ascii="Times New Roman" w:hAnsi="Times New Roman" w:cs="Times New Roman"/>
          <w:color w:val="000000" w:themeColor="text1"/>
        </w:rPr>
        <w:t xml:space="preserve">cinco etapas do KDD de seleção dos dados, pré-processamento, transformação e normalização, mineração de dados e avaliação e pós-processamento (Figura </w:t>
      </w:r>
      <w:r w:rsidR="00403937">
        <w:rPr>
          <w:rFonts w:ascii="Times New Roman" w:hAnsi="Times New Roman" w:cs="Times New Roman"/>
          <w:color w:val="000000" w:themeColor="text1"/>
        </w:rPr>
        <w:t>2</w:t>
      </w:r>
      <w:r w:rsidRPr="00F508B5">
        <w:rPr>
          <w:rFonts w:ascii="Times New Roman" w:hAnsi="Times New Roman" w:cs="Times New Roman"/>
          <w:color w:val="000000" w:themeColor="text1"/>
        </w:rPr>
        <w:t>).</w:t>
      </w:r>
    </w:p>
    <w:p w14:paraId="3B49C0CD" w14:textId="77777777" w:rsidR="001522D3" w:rsidRPr="00F508B5" w:rsidRDefault="001522D3" w:rsidP="00F508B5">
      <w:pPr>
        <w:spacing w:line="360" w:lineRule="auto"/>
        <w:jc w:val="both"/>
        <w:rPr>
          <w:rFonts w:ascii="Times New Roman" w:hAnsi="Times New Roman" w:cs="Times New Roman"/>
          <w:color w:val="000000" w:themeColor="text1"/>
        </w:rPr>
      </w:pPr>
    </w:p>
    <w:p w14:paraId="1776420E" w14:textId="474851B3" w:rsidR="001522D3" w:rsidRPr="00F508B5" w:rsidRDefault="001522D3" w:rsidP="00F32A05">
      <w:pPr>
        <w:keepNext/>
        <w:rPr>
          <w:rFonts w:ascii="Times New Roman" w:hAnsi="Times New Roman" w:cs="Times New Roman"/>
          <w:color w:val="000000" w:themeColor="text1"/>
        </w:rPr>
      </w:pPr>
      <w:r w:rsidRPr="00F508B5">
        <w:rPr>
          <w:rFonts w:ascii="Times New Roman" w:hAnsi="Times New Roman" w:cs="Times New Roman"/>
          <w:b/>
          <w:bCs/>
          <w:color w:val="000000" w:themeColor="text1"/>
        </w:rPr>
        <w:lastRenderedPageBreak/>
        <w:t xml:space="preserve">Figura </w:t>
      </w:r>
      <w:r w:rsidR="00403937">
        <w:rPr>
          <w:rFonts w:ascii="Times New Roman" w:hAnsi="Times New Roman" w:cs="Times New Roman"/>
          <w:b/>
          <w:bCs/>
          <w:color w:val="000000" w:themeColor="text1"/>
        </w:rPr>
        <w:t>2</w:t>
      </w:r>
      <w:r w:rsidRPr="00F508B5">
        <w:rPr>
          <w:rFonts w:ascii="Times New Roman" w:hAnsi="Times New Roman" w:cs="Times New Roman"/>
          <w:color w:val="000000" w:themeColor="text1"/>
        </w:rPr>
        <w:t xml:space="preserve"> – </w:t>
      </w:r>
      <w:r w:rsidR="00F508B5">
        <w:rPr>
          <w:rFonts w:ascii="Times New Roman" w:hAnsi="Times New Roman" w:cs="Times New Roman"/>
          <w:color w:val="000000" w:themeColor="text1"/>
        </w:rPr>
        <w:t>Fluxograma das e</w:t>
      </w:r>
      <w:r w:rsidR="00F508B5" w:rsidRPr="00F508B5">
        <w:rPr>
          <w:rFonts w:ascii="Times New Roman" w:hAnsi="Times New Roman" w:cs="Times New Roman"/>
          <w:color w:val="000000" w:themeColor="text1"/>
        </w:rPr>
        <w:t>tapas</w:t>
      </w:r>
      <w:r w:rsidRPr="00F508B5">
        <w:rPr>
          <w:rFonts w:ascii="Times New Roman" w:hAnsi="Times New Roman" w:cs="Times New Roman"/>
          <w:color w:val="000000" w:themeColor="text1"/>
        </w:rPr>
        <w:t xml:space="preserve"> do processo de Descoberta de Conhecimento em Bases de Dados (KDD), Teresina, Piauí, Brasil. 2026.</w:t>
      </w:r>
    </w:p>
    <w:p w14:paraId="2ED0D4CD" w14:textId="77777777" w:rsidR="001522D3" w:rsidRPr="00F508B5" w:rsidRDefault="001522D3" w:rsidP="00F32A05">
      <w:pPr>
        <w:keepNext/>
        <w:keepLines/>
        <w:jc w:val="center"/>
        <w:rPr>
          <w:rFonts w:ascii="Times New Roman" w:hAnsi="Times New Roman" w:cs="Times New Roman"/>
          <w:color w:val="000000" w:themeColor="text1"/>
        </w:rPr>
      </w:pPr>
      <w:r w:rsidRPr="00F508B5">
        <w:rPr>
          <w:rFonts w:ascii="Times New Roman" w:hAnsi="Times New Roman" w:cs="Times New Roman"/>
          <w:noProof/>
          <w:color w:val="000000" w:themeColor="text1"/>
          <w14:ligatures w14:val="standardContextual"/>
        </w:rPr>
        <w:drawing>
          <wp:inline distT="0" distB="0" distL="0" distR="0" wp14:anchorId="049E9267" wp14:editId="52633835">
            <wp:extent cx="5743488" cy="3061252"/>
            <wp:effectExtent l="0" t="0" r="0" b="0"/>
            <wp:docPr id="27555756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57565" name="Imagem 275557565"/>
                    <pic:cNvPicPr/>
                  </pic:nvPicPr>
                  <pic:blipFill rotWithShape="1">
                    <a:blip r:embed="rId15" cstate="print">
                      <a:extLst>
                        <a:ext uri="{28A0092B-C50C-407E-A947-70E740481C1C}">
                          <a14:useLocalDpi xmlns:a14="http://schemas.microsoft.com/office/drawing/2010/main" val="0"/>
                        </a:ext>
                      </a:extLst>
                    </a:blip>
                    <a:srcRect l="6570" t="2160" r="2611" b="3044"/>
                    <a:stretch>
                      <a:fillRect/>
                    </a:stretch>
                  </pic:blipFill>
                  <pic:spPr bwMode="auto">
                    <a:xfrm>
                      <a:off x="0" y="0"/>
                      <a:ext cx="5868393" cy="3127826"/>
                    </a:xfrm>
                    <a:prstGeom prst="rect">
                      <a:avLst/>
                    </a:prstGeom>
                    <a:ln>
                      <a:noFill/>
                    </a:ln>
                    <a:extLst>
                      <a:ext uri="{53640926-AAD7-44D8-BBD7-CCE9431645EC}">
                        <a14:shadowObscured xmlns:a14="http://schemas.microsoft.com/office/drawing/2010/main"/>
                      </a:ext>
                    </a:extLst>
                  </pic:spPr>
                </pic:pic>
              </a:graphicData>
            </a:graphic>
          </wp:inline>
        </w:drawing>
      </w:r>
    </w:p>
    <w:p w14:paraId="1C807B6A" w14:textId="77777777" w:rsidR="001522D3" w:rsidRPr="00F32A05" w:rsidRDefault="001522D3" w:rsidP="00F32A05">
      <w:pPr>
        <w:rPr>
          <w:rFonts w:ascii="Times New Roman" w:hAnsi="Times New Roman" w:cs="Times New Roman"/>
          <w:color w:val="000000" w:themeColor="text1"/>
          <w:sz w:val="20"/>
          <w:szCs w:val="20"/>
        </w:rPr>
      </w:pPr>
      <w:r w:rsidRPr="00F32A05">
        <w:rPr>
          <w:rFonts w:ascii="Times New Roman" w:hAnsi="Times New Roman" w:cs="Times New Roman"/>
          <w:b/>
          <w:bCs/>
          <w:color w:val="000000" w:themeColor="text1"/>
          <w:sz w:val="20"/>
          <w:szCs w:val="20"/>
        </w:rPr>
        <w:t xml:space="preserve">Fonte: </w:t>
      </w:r>
      <w:r w:rsidRPr="00F32A05">
        <w:rPr>
          <w:rFonts w:ascii="Times New Roman" w:hAnsi="Times New Roman" w:cs="Times New Roman"/>
          <w:color w:val="000000" w:themeColor="text1"/>
          <w:sz w:val="20"/>
          <w:szCs w:val="20"/>
        </w:rPr>
        <w:t xml:space="preserve">elaborada pela autora (2026), adaptada de </w:t>
      </w:r>
      <w:proofErr w:type="spellStart"/>
      <w:r w:rsidRPr="00F32A05">
        <w:rPr>
          <w:rFonts w:ascii="Times New Roman" w:hAnsi="Times New Roman" w:cs="Times New Roman"/>
          <w:color w:val="000000" w:themeColor="text1"/>
          <w:sz w:val="20"/>
          <w:szCs w:val="20"/>
        </w:rPr>
        <w:t>Fayyad</w:t>
      </w:r>
      <w:proofErr w:type="spellEnd"/>
      <w:r w:rsidRPr="00F32A05">
        <w:rPr>
          <w:rFonts w:ascii="Times New Roman" w:hAnsi="Times New Roman" w:cs="Times New Roman"/>
          <w:color w:val="000000" w:themeColor="text1"/>
          <w:sz w:val="20"/>
          <w:szCs w:val="20"/>
        </w:rPr>
        <w:t xml:space="preserve">, </w:t>
      </w:r>
      <w:proofErr w:type="spellStart"/>
      <w:r w:rsidRPr="00F32A05">
        <w:rPr>
          <w:rFonts w:ascii="Times New Roman" w:hAnsi="Times New Roman" w:cs="Times New Roman"/>
          <w:color w:val="000000" w:themeColor="text1"/>
          <w:sz w:val="20"/>
          <w:szCs w:val="20"/>
        </w:rPr>
        <w:t>Piatetsky</w:t>
      </w:r>
      <w:proofErr w:type="spellEnd"/>
      <w:r w:rsidRPr="00F32A05">
        <w:rPr>
          <w:rFonts w:ascii="Times New Roman" w:hAnsi="Times New Roman" w:cs="Times New Roman"/>
          <w:color w:val="000000" w:themeColor="text1"/>
          <w:sz w:val="20"/>
          <w:szCs w:val="20"/>
        </w:rPr>
        <w:t xml:space="preserve">-Shapiro e </w:t>
      </w:r>
      <w:proofErr w:type="spellStart"/>
      <w:r w:rsidRPr="00F32A05">
        <w:rPr>
          <w:rFonts w:ascii="Times New Roman" w:hAnsi="Times New Roman" w:cs="Times New Roman"/>
          <w:color w:val="000000" w:themeColor="text1"/>
          <w:sz w:val="20"/>
          <w:szCs w:val="20"/>
        </w:rPr>
        <w:t>Smyth</w:t>
      </w:r>
      <w:proofErr w:type="spellEnd"/>
      <w:r w:rsidRPr="00F32A05">
        <w:rPr>
          <w:rFonts w:ascii="Times New Roman" w:hAnsi="Times New Roman" w:cs="Times New Roman"/>
          <w:color w:val="000000" w:themeColor="text1"/>
          <w:sz w:val="20"/>
          <w:szCs w:val="20"/>
        </w:rPr>
        <w:t xml:space="preserve"> (1996).</w:t>
      </w:r>
    </w:p>
    <w:p w14:paraId="080B5B2B" w14:textId="77777777" w:rsidR="001522D3" w:rsidRPr="00F508B5" w:rsidRDefault="001522D3" w:rsidP="00F508B5">
      <w:pPr>
        <w:spacing w:line="360" w:lineRule="auto"/>
        <w:jc w:val="both"/>
        <w:rPr>
          <w:rFonts w:ascii="Times New Roman" w:hAnsi="Times New Roman" w:cs="Times New Roman"/>
          <w:color w:val="000000" w:themeColor="text1"/>
        </w:rPr>
      </w:pPr>
    </w:p>
    <w:p w14:paraId="5E0A325E" w14:textId="7B9D3D9F" w:rsidR="00774DC1" w:rsidRPr="00F508B5" w:rsidRDefault="00EB76E3" w:rsidP="00F32A0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O prontuário eletrônico utilizado pela Nova Maternidade Dona Evangelina Rosa (NMDER) é o sistema SOUL MV, plataforma de gestão hospitalar desenvolvida pela MV Sistemas e amplamente empregada em instituições de saúde brasileiras.</w:t>
      </w:r>
      <w:r w:rsidR="00F32A05">
        <w:rPr>
          <w:rFonts w:ascii="Times New Roman" w:hAnsi="Times New Roman" w:cs="Times New Roman"/>
          <w:color w:val="000000" w:themeColor="text1"/>
        </w:rPr>
        <w:t xml:space="preserve"> </w:t>
      </w:r>
      <w:r w:rsidR="00774DC1" w:rsidRPr="00F508B5">
        <w:rPr>
          <w:rFonts w:ascii="Times New Roman" w:hAnsi="Times New Roman" w:cs="Times New Roman"/>
          <w:color w:val="000000" w:themeColor="text1"/>
        </w:rPr>
        <w:t>A extração dos dados será conduzida mediante integração programática com o sistema SOUL MV, por meio de chaves de interface de programação de aplicações (</w:t>
      </w:r>
      <w:proofErr w:type="spellStart"/>
      <w:r w:rsidR="00774DC1" w:rsidRPr="00F508B5">
        <w:rPr>
          <w:rFonts w:ascii="Times New Roman" w:hAnsi="Times New Roman" w:cs="Times New Roman"/>
          <w:i/>
          <w:iCs/>
          <w:color w:val="000000" w:themeColor="text1"/>
        </w:rPr>
        <w:t>Application</w:t>
      </w:r>
      <w:proofErr w:type="spellEnd"/>
      <w:r w:rsidR="00774DC1" w:rsidRPr="00F508B5">
        <w:rPr>
          <w:rFonts w:ascii="Times New Roman" w:hAnsi="Times New Roman" w:cs="Times New Roman"/>
          <w:i/>
          <w:iCs/>
          <w:color w:val="000000" w:themeColor="text1"/>
        </w:rPr>
        <w:t xml:space="preserve"> </w:t>
      </w:r>
      <w:proofErr w:type="spellStart"/>
      <w:r w:rsidR="00774DC1" w:rsidRPr="00F508B5">
        <w:rPr>
          <w:rFonts w:ascii="Times New Roman" w:hAnsi="Times New Roman" w:cs="Times New Roman"/>
          <w:i/>
          <w:iCs/>
          <w:color w:val="000000" w:themeColor="text1"/>
        </w:rPr>
        <w:t>Programming</w:t>
      </w:r>
      <w:proofErr w:type="spellEnd"/>
      <w:r w:rsidR="00774DC1" w:rsidRPr="00F508B5">
        <w:rPr>
          <w:rFonts w:ascii="Times New Roman" w:hAnsi="Times New Roman" w:cs="Times New Roman"/>
          <w:i/>
          <w:iCs/>
          <w:color w:val="000000" w:themeColor="text1"/>
        </w:rPr>
        <w:t xml:space="preserve"> Interface Keys</w:t>
      </w:r>
      <w:r w:rsidR="00774DC1" w:rsidRPr="00F508B5">
        <w:rPr>
          <w:rFonts w:ascii="Times New Roman" w:hAnsi="Times New Roman" w:cs="Times New Roman"/>
          <w:color w:val="000000" w:themeColor="text1"/>
        </w:rPr>
        <w:t xml:space="preserve"> - API </w:t>
      </w:r>
      <w:r w:rsidR="00774DC1" w:rsidRPr="00F508B5">
        <w:rPr>
          <w:rFonts w:ascii="Times New Roman" w:hAnsi="Times New Roman" w:cs="Times New Roman"/>
          <w:i/>
          <w:iCs/>
          <w:color w:val="000000" w:themeColor="text1"/>
        </w:rPr>
        <w:t>Keys</w:t>
      </w:r>
      <w:r w:rsidR="00774DC1" w:rsidRPr="00F508B5">
        <w:rPr>
          <w:rFonts w:ascii="Times New Roman" w:hAnsi="Times New Roman" w:cs="Times New Roman"/>
          <w:color w:val="000000" w:themeColor="text1"/>
        </w:rPr>
        <w:t>). Esse recurso possibilita a consulta estruturada às tabelas do prontuário eletrônico e a exportação padronizada das variáveis de interesse em formato tabular (</w:t>
      </w:r>
      <w:proofErr w:type="spellStart"/>
      <w:r w:rsidR="00774DC1" w:rsidRPr="00F508B5">
        <w:rPr>
          <w:rFonts w:ascii="Times New Roman" w:hAnsi="Times New Roman" w:cs="Times New Roman"/>
          <w:i/>
          <w:iCs/>
          <w:color w:val="000000" w:themeColor="text1"/>
        </w:rPr>
        <w:t>Comma-Separated</w:t>
      </w:r>
      <w:proofErr w:type="spellEnd"/>
      <w:r w:rsidR="00774DC1" w:rsidRPr="00F508B5">
        <w:rPr>
          <w:rFonts w:ascii="Times New Roman" w:hAnsi="Times New Roman" w:cs="Times New Roman"/>
          <w:i/>
          <w:iCs/>
          <w:color w:val="000000" w:themeColor="text1"/>
        </w:rPr>
        <w:t xml:space="preserve"> </w:t>
      </w:r>
      <w:proofErr w:type="spellStart"/>
      <w:r w:rsidR="00774DC1" w:rsidRPr="00F508B5">
        <w:rPr>
          <w:rFonts w:ascii="Times New Roman" w:hAnsi="Times New Roman" w:cs="Times New Roman"/>
          <w:i/>
          <w:iCs/>
          <w:color w:val="000000" w:themeColor="text1"/>
        </w:rPr>
        <w:t>Values</w:t>
      </w:r>
      <w:proofErr w:type="spellEnd"/>
      <w:r w:rsidR="00774DC1" w:rsidRPr="00F508B5">
        <w:rPr>
          <w:rFonts w:ascii="Times New Roman" w:hAnsi="Times New Roman" w:cs="Times New Roman"/>
          <w:color w:val="000000" w:themeColor="text1"/>
        </w:rPr>
        <w:t xml:space="preserve"> - CSV), dispensando a transcrição manual dos registros e reduzindo o risco de erros de digitação. A extração restringir-se-á exclusivamente às variáveis previamente definidas, e cada recém-nascido receberá um código de identificação sequencial, de modo a assegurar a desvinculação entre os dados clínicos e os identificadores diretos dos participantes já na origem da coleta.</w:t>
      </w:r>
    </w:p>
    <w:p w14:paraId="483B308A" w14:textId="77777777" w:rsidR="00C75A6B" w:rsidRPr="00F508B5" w:rsidRDefault="00000000"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Ressalta-se, ademais, que os escores clínicos empregados como variáveis preditoras, notadamente o </w:t>
      </w:r>
      <w:proofErr w:type="spellStart"/>
      <w:r w:rsidRPr="00F508B5">
        <w:rPr>
          <w:rFonts w:ascii="Times New Roman" w:hAnsi="Times New Roman" w:cs="Times New Roman"/>
          <w:color w:val="000000" w:themeColor="text1"/>
        </w:rPr>
        <w:t>nSOFA</w:t>
      </w:r>
      <w:proofErr w:type="spellEnd"/>
      <w:r w:rsidRPr="00F508B5">
        <w:rPr>
          <w:rFonts w:ascii="Times New Roman" w:hAnsi="Times New Roman" w:cs="Times New Roman"/>
          <w:color w:val="000000" w:themeColor="text1"/>
        </w:rPr>
        <w:t xml:space="preserve">, o NEWS2 e o </w:t>
      </w:r>
      <w:proofErr w:type="spellStart"/>
      <w:r w:rsidRPr="00F508B5">
        <w:rPr>
          <w:rFonts w:ascii="Times New Roman" w:hAnsi="Times New Roman" w:cs="Times New Roman"/>
          <w:color w:val="000000" w:themeColor="text1"/>
        </w:rPr>
        <w:t>qSOFA</w:t>
      </w:r>
      <w:proofErr w:type="spellEnd"/>
      <w:r w:rsidRPr="00F508B5">
        <w:rPr>
          <w:rFonts w:ascii="Times New Roman" w:hAnsi="Times New Roman" w:cs="Times New Roman"/>
          <w:color w:val="000000" w:themeColor="text1"/>
        </w:rPr>
        <w:t xml:space="preserve">, não são disponibilizados de forma pré-calculada pela interface do prontuário eletrônico. A API fornece os componentes brutos que integram cada escore, como parâmetros hemodinâmicos, respiratórios, neurológicos e laboratoriais, cabendo ao conector de extração o cálculo e a composição dos escores a partir desses elementos, segundo as fórmulas e os pontos de corte padronizados na literatura. Essa etapa de derivação </w:t>
      </w:r>
      <w:r w:rsidRPr="00F508B5">
        <w:rPr>
          <w:rFonts w:ascii="Times New Roman" w:hAnsi="Times New Roman" w:cs="Times New Roman"/>
          <w:color w:val="000000" w:themeColor="text1"/>
        </w:rPr>
        <w:lastRenderedPageBreak/>
        <w:t>das variáveis compostas constitui parte integrante da fase de transformação do processo KDD e será implementada e validada de modo explícito no pipeline de pré-processamento.</w:t>
      </w:r>
    </w:p>
    <w:p w14:paraId="21C209A8" w14:textId="77777777" w:rsidR="00C75A6B" w:rsidRPr="00F508B5" w:rsidRDefault="00000000"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O </w:t>
      </w:r>
      <w:r w:rsidRPr="00F508B5">
        <w:rPr>
          <w:rFonts w:ascii="Times New Roman" w:hAnsi="Times New Roman" w:cs="Times New Roman"/>
          <w:i/>
          <w:iCs/>
          <w:color w:val="000000" w:themeColor="text1"/>
        </w:rPr>
        <w:t>script</w:t>
      </w:r>
      <w:r w:rsidRPr="00F508B5">
        <w:rPr>
          <w:rFonts w:ascii="Times New Roman" w:hAnsi="Times New Roman" w:cs="Times New Roman"/>
          <w:color w:val="000000" w:themeColor="text1"/>
        </w:rPr>
        <w:t xml:space="preserve"> de extração e transformação então desenvolvido constitui um </w:t>
      </w:r>
      <w:proofErr w:type="spellStart"/>
      <w:r w:rsidRPr="00F508B5">
        <w:rPr>
          <w:rFonts w:ascii="Times New Roman" w:hAnsi="Times New Roman" w:cs="Times New Roman"/>
          <w:i/>
          <w:iCs/>
          <w:color w:val="000000" w:themeColor="text1"/>
        </w:rPr>
        <w:t>template</w:t>
      </w:r>
      <w:proofErr w:type="spellEnd"/>
      <w:r w:rsidRPr="00F508B5">
        <w:rPr>
          <w:rFonts w:ascii="Times New Roman" w:hAnsi="Times New Roman" w:cs="Times New Roman"/>
          <w:color w:val="000000" w:themeColor="text1"/>
        </w:rPr>
        <w:t xml:space="preserve"> funcional, cuja lógica de transformação foi testada e validada, mas no qual os nomes de rota e de campo (a exemplo de </w:t>
      </w:r>
      <w:r w:rsidRPr="00F508B5">
        <w:rPr>
          <w:rFonts w:ascii="Times New Roman" w:hAnsi="Times New Roman" w:cs="Times New Roman"/>
          <w:i/>
          <w:iCs/>
          <w:color w:val="000000" w:themeColor="text1"/>
        </w:rPr>
        <w:t>/v1/</w:t>
      </w:r>
      <w:proofErr w:type="spellStart"/>
      <w:r w:rsidRPr="00F508B5">
        <w:rPr>
          <w:rFonts w:ascii="Times New Roman" w:hAnsi="Times New Roman" w:cs="Times New Roman"/>
          <w:i/>
          <w:iCs/>
          <w:color w:val="000000" w:themeColor="text1"/>
        </w:rPr>
        <w:t>internacoes</w:t>
      </w:r>
      <w:proofErr w:type="spellEnd"/>
      <w:r w:rsidRPr="00F508B5">
        <w:rPr>
          <w:rFonts w:ascii="Times New Roman" w:hAnsi="Times New Roman" w:cs="Times New Roman"/>
          <w:color w:val="000000" w:themeColor="text1"/>
        </w:rPr>
        <w:t xml:space="preserve"> e denominações correlatas) figuram como marcadores provisórios (</w:t>
      </w:r>
      <w:proofErr w:type="spellStart"/>
      <w:r w:rsidRPr="00F508B5">
        <w:rPr>
          <w:rFonts w:ascii="Times New Roman" w:hAnsi="Times New Roman" w:cs="Times New Roman"/>
          <w:i/>
          <w:iCs/>
          <w:color w:val="000000" w:themeColor="text1"/>
        </w:rPr>
        <w:t>placeholders</w:t>
      </w:r>
      <w:proofErr w:type="spellEnd"/>
      <w:r w:rsidRPr="00F508B5">
        <w:rPr>
          <w:rFonts w:ascii="Times New Roman" w:hAnsi="Times New Roman" w:cs="Times New Roman"/>
          <w:color w:val="000000" w:themeColor="text1"/>
        </w:rPr>
        <w:t>), a serem substituídos pelos identificadores oficiais. Prevê-se, portanto, uma etapa de adaptação e reteste do conector, condicionada ao acesso à especificação técnica definitiva.</w:t>
      </w:r>
    </w:p>
    <w:p w14:paraId="2BF93E9C" w14:textId="77777777" w:rsidR="00774DC1" w:rsidRPr="00F508B5" w:rsidRDefault="00774DC1"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Para as variáveis de evolução clínica e de sinais vitais, serão extraídos os registros correspondentes à última evolução diária documentada por profissionais médicos e/ou de enfermagem, preservando-se a periodicidade dos lançamentos ao longo da internação. As variáveis laboratoriais e microbiológicas serão obtidas diretamente dos módulos de resultados de exames do sistema, com a respectiva data e hora de coleta, o que permite o alinhamento temporal entre os achados e a ocorrência do desfecho.</w:t>
      </w:r>
    </w:p>
    <w:p w14:paraId="13E3B294" w14:textId="77777777" w:rsidR="007A4868" w:rsidRPr="00F508B5" w:rsidRDefault="00774DC1"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Concluída a extração automatizada, a base de dados será submetida a auditoria e validação manual, realizada semanalmente pela pesquisadora responsável. Nessa etapa, </w:t>
      </w:r>
      <w:proofErr w:type="gramStart"/>
      <w:r w:rsidRPr="00F508B5">
        <w:rPr>
          <w:rFonts w:ascii="Times New Roman" w:hAnsi="Times New Roman" w:cs="Times New Roman"/>
          <w:color w:val="000000" w:themeColor="text1"/>
        </w:rPr>
        <w:t>será</w:t>
      </w:r>
      <w:proofErr w:type="gramEnd"/>
      <w:r w:rsidRPr="00F508B5">
        <w:rPr>
          <w:rFonts w:ascii="Times New Roman" w:hAnsi="Times New Roman" w:cs="Times New Roman"/>
          <w:color w:val="000000" w:themeColor="text1"/>
        </w:rPr>
        <w:t xml:space="preserve"> verificado o correto preenchimento e a consistência dos campos extraídos, com conferência de uma amostra dos registros diretamente no prontuário eletrônico para identificação de dados ausentes, duplicados ou inconsistentes. As divergências identificadas serão corrigidas e documentadas, e os casos com informações essenciais faltantes serão tratados conforme os critérios de exclusão e as estratégias de imputação previstas no pré-processamento, assegurando a integridade e a rastreabilidade da base analítica.</w:t>
      </w:r>
    </w:p>
    <w:p w14:paraId="2A5B7B11" w14:textId="15858C87" w:rsidR="00EB76E3" w:rsidRDefault="00EB76E3" w:rsidP="00403937">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Para a construção dos modelos, os dados serão importados para o </w:t>
      </w:r>
      <w:r w:rsidRPr="00F508B5">
        <w:rPr>
          <w:rFonts w:ascii="Times New Roman" w:hAnsi="Times New Roman" w:cs="Times New Roman"/>
          <w:i/>
          <w:iCs/>
          <w:color w:val="000000" w:themeColor="text1"/>
        </w:rPr>
        <w:t>software</w:t>
      </w:r>
      <w:r w:rsidRPr="00F508B5">
        <w:rPr>
          <w:rFonts w:ascii="Times New Roman" w:hAnsi="Times New Roman" w:cs="Times New Roman"/>
          <w:color w:val="000000" w:themeColor="text1"/>
        </w:rPr>
        <w:t xml:space="preserve"> Python (versão 3.11 ou superior) no ambiente Google </w:t>
      </w:r>
      <w:proofErr w:type="spellStart"/>
      <w:r w:rsidRPr="00F508B5">
        <w:rPr>
          <w:rFonts w:ascii="Times New Roman" w:hAnsi="Times New Roman" w:cs="Times New Roman"/>
          <w:i/>
          <w:iCs/>
          <w:color w:val="000000" w:themeColor="text1"/>
        </w:rPr>
        <w:t>Colaboratory</w:t>
      </w:r>
      <w:proofErr w:type="spellEnd"/>
      <w:r w:rsidRPr="00F508B5">
        <w:rPr>
          <w:rFonts w:ascii="Times New Roman" w:hAnsi="Times New Roman" w:cs="Times New Roman"/>
          <w:color w:val="000000" w:themeColor="text1"/>
        </w:rPr>
        <w:t>, utilizando as bibliotecas “Pandas”, “</w:t>
      </w:r>
      <w:proofErr w:type="spellStart"/>
      <w:r w:rsidRPr="00F508B5">
        <w:rPr>
          <w:rFonts w:ascii="Times New Roman" w:hAnsi="Times New Roman" w:cs="Times New Roman"/>
          <w:color w:val="000000" w:themeColor="text1"/>
        </w:rPr>
        <w:t>NumPy</w:t>
      </w:r>
      <w:proofErr w:type="spellEnd"/>
      <w:r w:rsidRPr="00F508B5">
        <w:rPr>
          <w:rFonts w:ascii="Times New Roman" w:hAnsi="Times New Roman" w:cs="Times New Roman"/>
          <w:color w:val="000000" w:themeColor="text1"/>
        </w:rPr>
        <w:t>” e “</w:t>
      </w:r>
      <w:proofErr w:type="spellStart"/>
      <w:r w:rsidRPr="00F508B5">
        <w:rPr>
          <w:rFonts w:ascii="Times New Roman" w:hAnsi="Times New Roman" w:cs="Times New Roman"/>
          <w:color w:val="000000" w:themeColor="text1"/>
        </w:rPr>
        <w:t>Scikit-Learn</w:t>
      </w:r>
      <w:proofErr w:type="spellEnd"/>
      <w:r w:rsidRPr="00F508B5">
        <w:rPr>
          <w:rFonts w:ascii="Times New Roman" w:hAnsi="Times New Roman" w:cs="Times New Roman"/>
          <w:color w:val="000000" w:themeColor="text1"/>
        </w:rPr>
        <w:t>” para a replicação de modelos, ou seja, conjuntos de códigos de computador já disponibilizados. Por serem dados consideravelmente não lineares, serão realizados cruzamentos multivariados entre as variáveis.</w:t>
      </w:r>
    </w:p>
    <w:p w14:paraId="4AF5A9BF" w14:textId="77777777" w:rsidR="00403937" w:rsidRPr="00F508B5" w:rsidRDefault="00403937" w:rsidP="00403937">
      <w:pPr>
        <w:spacing w:line="360" w:lineRule="auto"/>
        <w:ind w:firstLine="720"/>
        <w:jc w:val="both"/>
        <w:rPr>
          <w:rFonts w:ascii="Times New Roman" w:hAnsi="Times New Roman" w:cs="Times New Roman"/>
          <w:color w:val="000000" w:themeColor="text1"/>
        </w:rPr>
      </w:pPr>
    </w:p>
    <w:p w14:paraId="128D1073" w14:textId="1436F03E" w:rsidR="00EB76E3" w:rsidRPr="00F32A05" w:rsidRDefault="00F32A05" w:rsidP="00F32A05">
      <w:pPr>
        <w:pStyle w:val="Heading2"/>
        <w:numPr>
          <w:ilvl w:val="1"/>
          <w:numId w:val="6"/>
        </w:numPr>
        <w:spacing w:before="0" w:after="0" w:line="360" w:lineRule="auto"/>
        <w:rPr>
          <w:rFonts w:ascii="Times New Roman" w:hAnsi="Times New Roman" w:cs="Times New Roman"/>
          <w:color w:val="000000" w:themeColor="text1"/>
          <w:sz w:val="24"/>
          <w:szCs w:val="24"/>
        </w:rPr>
      </w:pPr>
      <w:bookmarkStart w:id="54" w:name="_Toc234322836"/>
      <w:bookmarkStart w:id="55" w:name="_Toc234341426"/>
      <w:r w:rsidRPr="00F32A05">
        <w:rPr>
          <w:rFonts w:ascii="Times New Roman" w:hAnsi="Times New Roman" w:cs="Times New Roman"/>
          <w:color w:val="000000" w:themeColor="text1"/>
          <w:sz w:val="24"/>
          <w:szCs w:val="24"/>
        </w:rPr>
        <w:t>ALGORITMOS DE APRENDIZADO DE MÁQUINA</w:t>
      </w:r>
      <w:bookmarkEnd w:id="54"/>
      <w:bookmarkEnd w:id="55"/>
    </w:p>
    <w:p w14:paraId="48BCB403" w14:textId="77777777" w:rsidR="00EB76E3" w:rsidRPr="00F508B5" w:rsidRDefault="00EB76E3" w:rsidP="00F508B5">
      <w:pPr>
        <w:pStyle w:val="Heading2"/>
        <w:spacing w:before="0" w:after="0" w:line="360" w:lineRule="auto"/>
        <w:rPr>
          <w:rFonts w:ascii="Times New Roman" w:hAnsi="Times New Roman" w:cs="Times New Roman"/>
          <w:color w:val="000000" w:themeColor="text1"/>
          <w:sz w:val="24"/>
          <w:szCs w:val="24"/>
        </w:rPr>
      </w:pPr>
    </w:p>
    <w:p w14:paraId="0A52C5B0" w14:textId="0271F2A8" w:rsidR="00EB76E3" w:rsidRPr="00F508B5" w:rsidRDefault="00EB76E3"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A mineração de dados, terceira etapa do processo KDD, representa a fase de descoberta dos padrões por meio da aplicação dos algoritmos. Serão testados os algoritmos de regressão e classificação, na busca pelo melhor resultado na predição da sepse tardia neonatal (Quadro 4).</w:t>
      </w:r>
    </w:p>
    <w:p w14:paraId="2476A850" w14:textId="77777777" w:rsidR="00A63F52" w:rsidRPr="00F508B5" w:rsidRDefault="00A63F52" w:rsidP="00F508B5">
      <w:pPr>
        <w:spacing w:line="360" w:lineRule="auto"/>
        <w:jc w:val="both"/>
        <w:rPr>
          <w:rFonts w:ascii="Times New Roman" w:hAnsi="Times New Roman" w:cs="Times New Roman"/>
          <w:color w:val="000000" w:themeColor="text1"/>
        </w:rPr>
      </w:pPr>
    </w:p>
    <w:p w14:paraId="7723C174" w14:textId="5A24C7AA" w:rsidR="001A4041" w:rsidRPr="00F508B5" w:rsidRDefault="00000000" w:rsidP="00F32A05">
      <w:pPr>
        <w:rPr>
          <w:rFonts w:ascii="Times New Roman" w:hAnsi="Times New Roman" w:cs="Times New Roman"/>
        </w:rPr>
      </w:pPr>
      <w:r w:rsidRPr="00F508B5">
        <w:rPr>
          <w:rFonts w:ascii="Times New Roman" w:hAnsi="Times New Roman" w:cs="Times New Roman"/>
          <w:b/>
          <w:bCs/>
          <w:color w:val="000000" w:themeColor="text1"/>
        </w:rPr>
        <w:lastRenderedPageBreak/>
        <w:t>Quadro 4</w:t>
      </w:r>
      <w:r w:rsidR="006E089D" w:rsidRPr="00F508B5">
        <w:rPr>
          <w:rFonts w:ascii="Times New Roman" w:hAnsi="Times New Roman" w:cs="Times New Roman"/>
          <w:b/>
          <w:bCs/>
          <w:color w:val="000000" w:themeColor="text1"/>
        </w:rPr>
        <w:t xml:space="preserve"> – </w:t>
      </w:r>
      <w:r w:rsidRPr="00F508B5">
        <w:rPr>
          <w:rFonts w:ascii="Times New Roman" w:hAnsi="Times New Roman" w:cs="Times New Roman"/>
          <w:color w:val="000000" w:themeColor="text1"/>
        </w:rPr>
        <w:t>Algoritmos de aprendizado de máquina a serem testados. Teresina, Piauí, Brasil. 2026.</w:t>
      </w:r>
    </w:p>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9"/>
      </w:tblGrid>
      <w:tr w:rsidR="001A4041" w:rsidRPr="00F32A05" w14:paraId="63CF8C4A" w14:textId="77777777">
        <w:trPr>
          <w:jc w:val="center"/>
        </w:trPr>
        <w:tc>
          <w:tcPr>
            <w:tcW w:w="9061" w:type="dxa"/>
            <w:gridSpan w:val="2"/>
            <w:shd w:val="clear" w:color="auto" w:fill="E8E8E8"/>
            <w:vAlign w:val="center"/>
          </w:tcPr>
          <w:p w14:paraId="31C1686B" w14:textId="77777777" w:rsidR="001A4041" w:rsidRPr="00F32A05" w:rsidRDefault="00000000" w:rsidP="00F32A05">
            <w:pPr>
              <w:jc w:val="center"/>
              <w:rPr>
                <w:rFonts w:ascii="Times New Roman" w:hAnsi="Times New Roman" w:cs="Times New Roman"/>
                <w:b/>
                <w:bCs/>
                <w:sz w:val="20"/>
                <w:szCs w:val="20"/>
              </w:rPr>
            </w:pPr>
            <w:r w:rsidRPr="00F32A05">
              <w:rPr>
                <w:rFonts w:ascii="Times New Roman" w:hAnsi="Times New Roman" w:cs="Times New Roman"/>
                <w:b/>
                <w:bCs/>
                <w:color w:val="000000" w:themeColor="text1"/>
                <w:sz w:val="20"/>
                <w:szCs w:val="20"/>
              </w:rPr>
              <w:t>ALGORITMOS DE APRENDIZADO DE MÁQUINA</w:t>
            </w:r>
          </w:p>
        </w:tc>
      </w:tr>
      <w:tr w:rsidR="001A4041" w:rsidRPr="00F32A05" w14:paraId="07948ED6" w14:textId="77777777" w:rsidTr="00661DC1">
        <w:trPr>
          <w:jc w:val="center"/>
        </w:trPr>
        <w:tc>
          <w:tcPr>
            <w:tcW w:w="2122" w:type="dxa"/>
            <w:shd w:val="clear" w:color="auto" w:fill="F2F2F2"/>
            <w:vAlign w:val="center"/>
          </w:tcPr>
          <w:p w14:paraId="2C45CE4C" w14:textId="77777777" w:rsidR="001A4041" w:rsidRPr="00F32A05" w:rsidRDefault="00000000" w:rsidP="00F32A05">
            <w:pPr>
              <w:jc w:val="center"/>
              <w:rPr>
                <w:rFonts w:ascii="Times New Roman" w:hAnsi="Times New Roman" w:cs="Times New Roman"/>
                <w:sz w:val="20"/>
                <w:szCs w:val="20"/>
              </w:rPr>
            </w:pPr>
            <w:r w:rsidRPr="00F32A05">
              <w:rPr>
                <w:rFonts w:ascii="Times New Roman" w:hAnsi="Times New Roman" w:cs="Times New Roman"/>
                <w:b/>
                <w:bCs/>
                <w:color w:val="000000" w:themeColor="text1"/>
                <w:sz w:val="20"/>
                <w:szCs w:val="20"/>
              </w:rPr>
              <w:t>Algoritmo</w:t>
            </w:r>
          </w:p>
        </w:tc>
        <w:tc>
          <w:tcPr>
            <w:tcW w:w="6939" w:type="dxa"/>
            <w:shd w:val="clear" w:color="auto" w:fill="F2F2F2"/>
            <w:vAlign w:val="center"/>
          </w:tcPr>
          <w:p w14:paraId="0D08042B" w14:textId="77777777" w:rsidR="001A4041" w:rsidRPr="00F32A05" w:rsidRDefault="00000000" w:rsidP="00F32A05">
            <w:pPr>
              <w:jc w:val="center"/>
              <w:rPr>
                <w:rFonts w:ascii="Times New Roman" w:hAnsi="Times New Roman" w:cs="Times New Roman"/>
                <w:sz w:val="20"/>
                <w:szCs w:val="20"/>
              </w:rPr>
            </w:pPr>
            <w:r w:rsidRPr="00F32A05">
              <w:rPr>
                <w:rFonts w:ascii="Times New Roman" w:hAnsi="Times New Roman" w:cs="Times New Roman"/>
                <w:b/>
                <w:bCs/>
                <w:color w:val="000000" w:themeColor="text1"/>
                <w:sz w:val="20"/>
                <w:szCs w:val="20"/>
              </w:rPr>
              <w:t>Descrição</w:t>
            </w:r>
          </w:p>
        </w:tc>
      </w:tr>
      <w:tr w:rsidR="001A4041" w:rsidRPr="00F32A05" w14:paraId="2B73D550" w14:textId="77777777" w:rsidTr="00661DC1">
        <w:trPr>
          <w:jc w:val="center"/>
        </w:trPr>
        <w:tc>
          <w:tcPr>
            <w:tcW w:w="2122" w:type="dxa"/>
            <w:vAlign w:val="center"/>
          </w:tcPr>
          <w:p w14:paraId="69385778" w14:textId="77777777" w:rsidR="001A4041" w:rsidRPr="00F32A05" w:rsidRDefault="00000000" w:rsidP="00F32A05">
            <w:pPr>
              <w:rPr>
                <w:rFonts w:ascii="Times New Roman" w:hAnsi="Times New Roman" w:cs="Times New Roman"/>
                <w:b/>
                <w:bCs/>
                <w:sz w:val="20"/>
                <w:szCs w:val="20"/>
              </w:rPr>
            </w:pPr>
            <w:proofErr w:type="spellStart"/>
            <w:r w:rsidRPr="00F32A05">
              <w:rPr>
                <w:rFonts w:ascii="Times New Roman" w:hAnsi="Times New Roman" w:cs="Times New Roman"/>
                <w:b/>
                <w:bCs/>
                <w:i/>
                <w:iCs/>
                <w:color w:val="000000" w:themeColor="text1"/>
                <w:sz w:val="20"/>
                <w:szCs w:val="20"/>
              </w:rPr>
              <w:t>Gradient</w:t>
            </w:r>
            <w:proofErr w:type="spellEnd"/>
            <w:r w:rsidRPr="00F32A05">
              <w:rPr>
                <w:rFonts w:ascii="Times New Roman" w:hAnsi="Times New Roman" w:cs="Times New Roman"/>
                <w:b/>
                <w:bCs/>
                <w:i/>
                <w:iCs/>
                <w:color w:val="000000" w:themeColor="text1"/>
                <w:sz w:val="20"/>
                <w:szCs w:val="20"/>
              </w:rPr>
              <w:t xml:space="preserve"> </w:t>
            </w:r>
            <w:proofErr w:type="spellStart"/>
            <w:r w:rsidRPr="00F32A05">
              <w:rPr>
                <w:rFonts w:ascii="Times New Roman" w:hAnsi="Times New Roman" w:cs="Times New Roman"/>
                <w:b/>
                <w:bCs/>
                <w:i/>
                <w:iCs/>
                <w:color w:val="000000" w:themeColor="text1"/>
                <w:sz w:val="20"/>
                <w:szCs w:val="20"/>
              </w:rPr>
              <w:t>Boosting</w:t>
            </w:r>
            <w:proofErr w:type="spellEnd"/>
            <w:r w:rsidRPr="00F32A05">
              <w:rPr>
                <w:rFonts w:ascii="Times New Roman" w:hAnsi="Times New Roman" w:cs="Times New Roman"/>
                <w:b/>
                <w:bCs/>
                <w:i/>
                <w:iCs/>
                <w:color w:val="000000" w:themeColor="text1"/>
                <w:sz w:val="20"/>
                <w:szCs w:val="20"/>
              </w:rPr>
              <w:t xml:space="preserve"> </w:t>
            </w:r>
            <w:r w:rsidRPr="00F32A05">
              <w:rPr>
                <w:rFonts w:ascii="Times New Roman" w:hAnsi="Times New Roman" w:cs="Times New Roman"/>
                <w:b/>
                <w:bCs/>
                <w:color w:val="000000" w:themeColor="text1"/>
                <w:sz w:val="20"/>
                <w:szCs w:val="20"/>
              </w:rPr>
              <w:t>(GB)</w:t>
            </w:r>
          </w:p>
        </w:tc>
        <w:tc>
          <w:tcPr>
            <w:tcW w:w="6939" w:type="dxa"/>
            <w:vAlign w:val="center"/>
          </w:tcPr>
          <w:p w14:paraId="31808B7C" w14:textId="77777777" w:rsidR="001A4041" w:rsidRPr="00F32A05" w:rsidRDefault="00065503" w:rsidP="00F32A05">
            <w:pPr>
              <w:jc w:val="both"/>
              <w:rPr>
                <w:rFonts w:ascii="Times New Roman" w:hAnsi="Times New Roman" w:cs="Times New Roman"/>
                <w:sz w:val="20"/>
                <w:szCs w:val="20"/>
              </w:rPr>
            </w:pPr>
            <w:r w:rsidRPr="00F32A05">
              <w:rPr>
                <w:rFonts w:ascii="Times New Roman" w:hAnsi="Times New Roman" w:cs="Times New Roman"/>
                <w:color w:val="000000" w:themeColor="text1"/>
                <w:sz w:val="20"/>
                <w:szCs w:val="20"/>
              </w:rPr>
              <w:t>Constrói uma série de modelos fracos de árvore de decisão e os combina para formar um modelo forte. Por serem dados não lineares, este algoritmo é particularmente adequado para capturar relações complexas entre as variáveis clínicas neonatais.</w:t>
            </w:r>
          </w:p>
        </w:tc>
      </w:tr>
      <w:tr w:rsidR="001A4041" w:rsidRPr="00F32A05" w14:paraId="3D9C7687" w14:textId="77777777" w:rsidTr="00661DC1">
        <w:trPr>
          <w:jc w:val="center"/>
        </w:trPr>
        <w:tc>
          <w:tcPr>
            <w:tcW w:w="2122" w:type="dxa"/>
            <w:vAlign w:val="center"/>
          </w:tcPr>
          <w:p w14:paraId="15CB198F" w14:textId="77777777" w:rsidR="001A4041" w:rsidRPr="00F32A05" w:rsidRDefault="00000000" w:rsidP="00F32A05">
            <w:pPr>
              <w:rPr>
                <w:rFonts w:ascii="Times New Roman" w:hAnsi="Times New Roman" w:cs="Times New Roman"/>
                <w:b/>
                <w:bCs/>
                <w:sz w:val="20"/>
                <w:szCs w:val="20"/>
              </w:rPr>
            </w:pPr>
            <w:proofErr w:type="spellStart"/>
            <w:r w:rsidRPr="00F32A05">
              <w:rPr>
                <w:rFonts w:ascii="Times New Roman" w:hAnsi="Times New Roman" w:cs="Times New Roman"/>
                <w:b/>
                <w:bCs/>
                <w:i/>
                <w:iCs/>
                <w:color w:val="000000" w:themeColor="text1"/>
                <w:sz w:val="20"/>
                <w:szCs w:val="20"/>
              </w:rPr>
              <w:t>XGBoost</w:t>
            </w:r>
            <w:proofErr w:type="spellEnd"/>
          </w:p>
        </w:tc>
        <w:tc>
          <w:tcPr>
            <w:tcW w:w="6939" w:type="dxa"/>
            <w:vAlign w:val="center"/>
          </w:tcPr>
          <w:p w14:paraId="2BA03EF8" w14:textId="77777777" w:rsidR="001A4041" w:rsidRPr="00F32A05" w:rsidRDefault="00065503" w:rsidP="00F32A05">
            <w:pPr>
              <w:jc w:val="both"/>
              <w:rPr>
                <w:rFonts w:ascii="Times New Roman" w:hAnsi="Times New Roman" w:cs="Times New Roman"/>
                <w:sz w:val="20"/>
                <w:szCs w:val="20"/>
              </w:rPr>
            </w:pPr>
            <w:r w:rsidRPr="00F32A05">
              <w:rPr>
                <w:rFonts w:ascii="Times New Roman" w:hAnsi="Times New Roman" w:cs="Times New Roman"/>
                <w:color w:val="000000" w:themeColor="text1"/>
                <w:sz w:val="20"/>
                <w:szCs w:val="20"/>
              </w:rPr>
              <w:t xml:space="preserve">Variante otimizada do </w:t>
            </w:r>
            <w:proofErr w:type="spellStart"/>
            <w:r w:rsidRPr="00F32A05">
              <w:rPr>
                <w:rFonts w:ascii="Times New Roman" w:hAnsi="Times New Roman" w:cs="Times New Roman"/>
                <w:i/>
                <w:iCs/>
                <w:color w:val="000000" w:themeColor="text1"/>
                <w:sz w:val="20"/>
                <w:szCs w:val="20"/>
              </w:rPr>
              <w:t>Gradient</w:t>
            </w:r>
            <w:proofErr w:type="spellEnd"/>
            <w:r w:rsidRPr="00F32A05">
              <w:rPr>
                <w:rFonts w:ascii="Times New Roman" w:hAnsi="Times New Roman" w:cs="Times New Roman"/>
                <w:i/>
                <w:iCs/>
                <w:color w:val="000000" w:themeColor="text1"/>
                <w:sz w:val="20"/>
                <w:szCs w:val="20"/>
              </w:rPr>
              <w:t xml:space="preserve"> </w:t>
            </w:r>
            <w:proofErr w:type="spellStart"/>
            <w:r w:rsidRPr="00F32A05">
              <w:rPr>
                <w:rFonts w:ascii="Times New Roman" w:hAnsi="Times New Roman" w:cs="Times New Roman"/>
                <w:i/>
                <w:iCs/>
                <w:color w:val="000000" w:themeColor="text1"/>
                <w:sz w:val="20"/>
                <w:szCs w:val="20"/>
              </w:rPr>
              <w:t>Boosting</w:t>
            </w:r>
            <w:proofErr w:type="spellEnd"/>
            <w:r w:rsidRPr="00F32A05">
              <w:rPr>
                <w:rFonts w:ascii="Times New Roman" w:hAnsi="Times New Roman" w:cs="Times New Roman"/>
                <w:color w:val="000000" w:themeColor="text1"/>
                <w:sz w:val="20"/>
                <w:szCs w:val="20"/>
              </w:rPr>
              <w:t>, com regularização incorporada e maior eficiência computacional, muito utilizada em dados tabulares de saúde.</w:t>
            </w:r>
          </w:p>
        </w:tc>
      </w:tr>
      <w:tr w:rsidR="001A4041" w:rsidRPr="00F32A05" w14:paraId="63C680C0" w14:textId="77777777" w:rsidTr="00661DC1">
        <w:trPr>
          <w:jc w:val="center"/>
        </w:trPr>
        <w:tc>
          <w:tcPr>
            <w:tcW w:w="2122" w:type="dxa"/>
            <w:vAlign w:val="center"/>
          </w:tcPr>
          <w:p w14:paraId="367BE8FE" w14:textId="77777777" w:rsidR="001A4041" w:rsidRPr="00F32A05" w:rsidRDefault="00000000" w:rsidP="00F32A05">
            <w:pPr>
              <w:rPr>
                <w:rFonts w:ascii="Times New Roman" w:hAnsi="Times New Roman" w:cs="Times New Roman"/>
                <w:b/>
                <w:bCs/>
                <w:sz w:val="20"/>
                <w:szCs w:val="20"/>
              </w:rPr>
            </w:pPr>
            <w:r w:rsidRPr="00F32A05">
              <w:rPr>
                <w:rFonts w:ascii="Times New Roman" w:hAnsi="Times New Roman" w:cs="Times New Roman"/>
                <w:b/>
                <w:bCs/>
                <w:color w:val="000000" w:themeColor="text1"/>
                <w:sz w:val="20"/>
                <w:szCs w:val="20"/>
              </w:rPr>
              <w:t>Árvore de Decisão (DT)</w:t>
            </w:r>
          </w:p>
        </w:tc>
        <w:tc>
          <w:tcPr>
            <w:tcW w:w="6939" w:type="dxa"/>
            <w:vAlign w:val="center"/>
          </w:tcPr>
          <w:p w14:paraId="4AA62AD8" w14:textId="77777777" w:rsidR="001A4041" w:rsidRPr="00F32A05" w:rsidRDefault="00065503" w:rsidP="00F32A05">
            <w:pPr>
              <w:jc w:val="both"/>
              <w:rPr>
                <w:rFonts w:ascii="Times New Roman" w:hAnsi="Times New Roman" w:cs="Times New Roman"/>
                <w:sz w:val="20"/>
                <w:szCs w:val="20"/>
              </w:rPr>
            </w:pPr>
            <w:r w:rsidRPr="00F32A05">
              <w:rPr>
                <w:rFonts w:ascii="Times New Roman" w:hAnsi="Times New Roman" w:cs="Times New Roman"/>
                <w:color w:val="000000" w:themeColor="text1"/>
                <w:sz w:val="20"/>
                <w:szCs w:val="20"/>
              </w:rPr>
              <w:t xml:space="preserve">Divide os dados em subconjuntos puros, permitindo que o modelo tome decisões com base nas características dos dados. Sua alta </w:t>
            </w:r>
            <w:proofErr w:type="spellStart"/>
            <w:r w:rsidRPr="00F32A05">
              <w:rPr>
                <w:rFonts w:ascii="Times New Roman" w:hAnsi="Times New Roman" w:cs="Times New Roman"/>
                <w:color w:val="000000" w:themeColor="text1"/>
                <w:sz w:val="20"/>
                <w:szCs w:val="20"/>
              </w:rPr>
              <w:t>interpretabilidade</w:t>
            </w:r>
            <w:proofErr w:type="spellEnd"/>
            <w:r w:rsidRPr="00F32A05">
              <w:rPr>
                <w:rFonts w:ascii="Times New Roman" w:hAnsi="Times New Roman" w:cs="Times New Roman"/>
                <w:color w:val="000000" w:themeColor="text1"/>
                <w:sz w:val="20"/>
                <w:szCs w:val="20"/>
              </w:rPr>
              <w:t xml:space="preserve"> é particularmente vantajosa no contexto clínico, pois permite que os profissionais de saúde compreendam os critérios utilizados na classificação, auxiliando no diagnóstico de infecção.</w:t>
            </w:r>
          </w:p>
        </w:tc>
      </w:tr>
      <w:tr w:rsidR="001A4041" w:rsidRPr="00F32A05" w14:paraId="775B4894" w14:textId="77777777" w:rsidTr="00661DC1">
        <w:trPr>
          <w:jc w:val="center"/>
        </w:trPr>
        <w:tc>
          <w:tcPr>
            <w:tcW w:w="2122" w:type="dxa"/>
            <w:vAlign w:val="center"/>
          </w:tcPr>
          <w:p w14:paraId="51462F40" w14:textId="77777777" w:rsidR="001A4041" w:rsidRPr="00F32A05" w:rsidRDefault="00000000" w:rsidP="00F32A05">
            <w:pPr>
              <w:rPr>
                <w:rFonts w:ascii="Times New Roman" w:hAnsi="Times New Roman" w:cs="Times New Roman"/>
                <w:b/>
                <w:bCs/>
                <w:sz w:val="20"/>
                <w:szCs w:val="20"/>
                <w:lang w:val="en-US"/>
              </w:rPr>
            </w:pPr>
            <w:r w:rsidRPr="00F32A05">
              <w:rPr>
                <w:rFonts w:ascii="Times New Roman" w:hAnsi="Times New Roman" w:cs="Times New Roman"/>
                <w:b/>
                <w:bCs/>
                <w:i/>
                <w:iCs/>
                <w:color w:val="000000" w:themeColor="text1"/>
                <w:sz w:val="20"/>
                <w:szCs w:val="20"/>
                <w:lang w:val="en-US"/>
              </w:rPr>
              <w:t xml:space="preserve">K-Nearest Neighbors </w:t>
            </w:r>
            <w:r w:rsidRPr="00F32A05">
              <w:rPr>
                <w:rFonts w:ascii="Times New Roman" w:hAnsi="Times New Roman" w:cs="Times New Roman"/>
                <w:b/>
                <w:bCs/>
                <w:color w:val="000000" w:themeColor="text1"/>
                <w:sz w:val="20"/>
                <w:szCs w:val="20"/>
                <w:lang w:val="en-US"/>
              </w:rPr>
              <w:t>(KNN)</w:t>
            </w:r>
          </w:p>
        </w:tc>
        <w:tc>
          <w:tcPr>
            <w:tcW w:w="6939" w:type="dxa"/>
            <w:vAlign w:val="center"/>
          </w:tcPr>
          <w:p w14:paraId="0C8F7A80" w14:textId="77777777" w:rsidR="001A4041" w:rsidRPr="00F32A05" w:rsidRDefault="00065503" w:rsidP="00F32A05">
            <w:pPr>
              <w:jc w:val="both"/>
              <w:rPr>
                <w:rFonts w:ascii="Times New Roman" w:hAnsi="Times New Roman" w:cs="Times New Roman"/>
                <w:sz w:val="20"/>
                <w:szCs w:val="20"/>
              </w:rPr>
            </w:pPr>
            <w:r w:rsidRPr="00F32A05">
              <w:rPr>
                <w:rFonts w:ascii="Times New Roman" w:hAnsi="Times New Roman" w:cs="Times New Roman"/>
                <w:color w:val="000000" w:themeColor="text1"/>
                <w:sz w:val="20"/>
                <w:szCs w:val="20"/>
              </w:rPr>
              <w:t>Classifica as instâncias com base na maioria das classes de seus vizinhos mais próximos. A proximidade é medida usando uma métrica de distância, como a distância euclidiana.</w:t>
            </w:r>
          </w:p>
        </w:tc>
      </w:tr>
      <w:tr w:rsidR="001A4041" w:rsidRPr="00F32A05" w14:paraId="059B971E" w14:textId="77777777" w:rsidTr="00661DC1">
        <w:trPr>
          <w:jc w:val="center"/>
        </w:trPr>
        <w:tc>
          <w:tcPr>
            <w:tcW w:w="2122" w:type="dxa"/>
            <w:vAlign w:val="center"/>
          </w:tcPr>
          <w:p w14:paraId="03FC4BEE" w14:textId="77777777" w:rsidR="001A4041" w:rsidRPr="00F32A05" w:rsidRDefault="00000000" w:rsidP="00F32A05">
            <w:pPr>
              <w:rPr>
                <w:rFonts w:ascii="Times New Roman" w:hAnsi="Times New Roman" w:cs="Times New Roman"/>
                <w:b/>
                <w:bCs/>
                <w:sz w:val="20"/>
                <w:szCs w:val="20"/>
              </w:rPr>
            </w:pPr>
            <w:r w:rsidRPr="00F32A05">
              <w:rPr>
                <w:rFonts w:ascii="Times New Roman" w:hAnsi="Times New Roman" w:cs="Times New Roman"/>
                <w:b/>
                <w:bCs/>
                <w:i/>
                <w:iCs/>
                <w:color w:val="000000" w:themeColor="text1"/>
                <w:sz w:val="20"/>
                <w:szCs w:val="20"/>
              </w:rPr>
              <w:t xml:space="preserve">Random Forest </w:t>
            </w:r>
            <w:r w:rsidRPr="00F32A05">
              <w:rPr>
                <w:rFonts w:ascii="Times New Roman" w:hAnsi="Times New Roman" w:cs="Times New Roman"/>
                <w:b/>
                <w:bCs/>
                <w:color w:val="000000" w:themeColor="text1"/>
                <w:sz w:val="20"/>
                <w:szCs w:val="20"/>
              </w:rPr>
              <w:t>(RF)</w:t>
            </w:r>
          </w:p>
        </w:tc>
        <w:tc>
          <w:tcPr>
            <w:tcW w:w="6939" w:type="dxa"/>
            <w:vAlign w:val="center"/>
          </w:tcPr>
          <w:p w14:paraId="00F9AE2D" w14:textId="77777777" w:rsidR="001A4041" w:rsidRPr="00F32A05" w:rsidRDefault="00065503" w:rsidP="00F32A05">
            <w:pPr>
              <w:jc w:val="both"/>
              <w:rPr>
                <w:rFonts w:ascii="Times New Roman" w:hAnsi="Times New Roman" w:cs="Times New Roman"/>
                <w:sz w:val="20"/>
                <w:szCs w:val="20"/>
              </w:rPr>
            </w:pPr>
            <w:r w:rsidRPr="00F32A05">
              <w:rPr>
                <w:rFonts w:ascii="Times New Roman" w:hAnsi="Times New Roman" w:cs="Times New Roman"/>
                <w:color w:val="000000" w:themeColor="text1"/>
                <w:sz w:val="20"/>
                <w:szCs w:val="20"/>
              </w:rPr>
              <w:t xml:space="preserve">Funciona como um conjunto de árvores de decisão. Cria várias árvores de decisão durante o treinamento e as combina visando obter uma decisão mais precisa e estável. É robusto a valores extremos e tem pouca interferência de ruído, possibilitando bons resultados (Bezerra </w:t>
            </w:r>
            <w:r w:rsidRPr="00F32A05">
              <w:rPr>
                <w:rFonts w:ascii="Times New Roman" w:hAnsi="Times New Roman" w:cs="Times New Roman"/>
                <w:i/>
                <w:iCs/>
                <w:color w:val="000000" w:themeColor="text1"/>
                <w:sz w:val="20"/>
                <w:szCs w:val="20"/>
              </w:rPr>
              <w:t>et al</w:t>
            </w:r>
            <w:r w:rsidRPr="00F32A05">
              <w:rPr>
                <w:rFonts w:ascii="Times New Roman" w:hAnsi="Times New Roman" w:cs="Times New Roman"/>
                <w:color w:val="000000" w:themeColor="text1"/>
                <w:sz w:val="20"/>
                <w:szCs w:val="20"/>
              </w:rPr>
              <w:t>., 2025).</w:t>
            </w:r>
          </w:p>
        </w:tc>
      </w:tr>
      <w:tr w:rsidR="001A4041" w:rsidRPr="00F32A05" w14:paraId="667CB9B0" w14:textId="77777777" w:rsidTr="00661DC1">
        <w:trPr>
          <w:jc w:val="center"/>
        </w:trPr>
        <w:tc>
          <w:tcPr>
            <w:tcW w:w="2122" w:type="dxa"/>
            <w:vAlign w:val="center"/>
          </w:tcPr>
          <w:p w14:paraId="3D01182A" w14:textId="77777777" w:rsidR="001A4041" w:rsidRPr="00F32A05" w:rsidRDefault="00000000" w:rsidP="00F32A05">
            <w:pPr>
              <w:rPr>
                <w:rFonts w:ascii="Times New Roman" w:hAnsi="Times New Roman" w:cs="Times New Roman"/>
                <w:b/>
                <w:bCs/>
                <w:sz w:val="20"/>
                <w:szCs w:val="20"/>
              </w:rPr>
            </w:pPr>
            <w:proofErr w:type="spellStart"/>
            <w:r w:rsidRPr="00F32A05">
              <w:rPr>
                <w:rFonts w:ascii="Times New Roman" w:hAnsi="Times New Roman" w:cs="Times New Roman"/>
                <w:b/>
                <w:bCs/>
                <w:i/>
                <w:iCs/>
                <w:color w:val="000000" w:themeColor="text1"/>
                <w:sz w:val="20"/>
                <w:szCs w:val="20"/>
              </w:rPr>
              <w:t>Naive</w:t>
            </w:r>
            <w:proofErr w:type="spellEnd"/>
            <w:r w:rsidRPr="00F32A05">
              <w:rPr>
                <w:rFonts w:ascii="Times New Roman" w:hAnsi="Times New Roman" w:cs="Times New Roman"/>
                <w:b/>
                <w:bCs/>
                <w:i/>
                <w:iCs/>
                <w:color w:val="000000" w:themeColor="text1"/>
                <w:sz w:val="20"/>
                <w:szCs w:val="20"/>
              </w:rPr>
              <w:t xml:space="preserve"> </w:t>
            </w:r>
            <w:proofErr w:type="spellStart"/>
            <w:r w:rsidRPr="00F32A05">
              <w:rPr>
                <w:rFonts w:ascii="Times New Roman" w:hAnsi="Times New Roman" w:cs="Times New Roman"/>
                <w:b/>
                <w:bCs/>
                <w:i/>
                <w:iCs/>
                <w:color w:val="000000" w:themeColor="text1"/>
                <w:sz w:val="20"/>
                <w:szCs w:val="20"/>
              </w:rPr>
              <w:t>Bayes</w:t>
            </w:r>
            <w:proofErr w:type="spellEnd"/>
            <w:r w:rsidRPr="00F32A05">
              <w:rPr>
                <w:rFonts w:ascii="Times New Roman" w:hAnsi="Times New Roman" w:cs="Times New Roman"/>
                <w:b/>
                <w:bCs/>
                <w:i/>
                <w:iCs/>
                <w:color w:val="000000" w:themeColor="text1"/>
                <w:sz w:val="20"/>
                <w:szCs w:val="20"/>
              </w:rPr>
              <w:t xml:space="preserve"> </w:t>
            </w:r>
            <w:r w:rsidRPr="00F32A05">
              <w:rPr>
                <w:rFonts w:ascii="Times New Roman" w:hAnsi="Times New Roman" w:cs="Times New Roman"/>
                <w:b/>
                <w:bCs/>
                <w:color w:val="000000" w:themeColor="text1"/>
                <w:sz w:val="20"/>
                <w:szCs w:val="20"/>
              </w:rPr>
              <w:t>(NB)</w:t>
            </w:r>
          </w:p>
        </w:tc>
        <w:tc>
          <w:tcPr>
            <w:tcW w:w="6939" w:type="dxa"/>
            <w:vAlign w:val="center"/>
          </w:tcPr>
          <w:p w14:paraId="6E08E66C" w14:textId="77777777" w:rsidR="001A4041" w:rsidRPr="00F32A05" w:rsidRDefault="00065503" w:rsidP="00F32A05">
            <w:pPr>
              <w:jc w:val="both"/>
              <w:rPr>
                <w:rFonts w:ascii="Times New Roman" w:hAnsi="Times New Roman" w:cs="Times New Roman"/>
                <w:sz w:val="20"/>
                <w:szCs w:val="20"/>
              </w:rPr>
            </w:pPr>
            <w:r w:rsidRPr="00F32A05">
              <w:rPr>
                <w:rFonts w:ascii="Times New Roman" w:hAnsi="Times New Roman" w:cs="Times New Roman"/>
                <w:color w:val="000000" w:themeColor="text1"/>
                <w:sz w:val="20"/>
                <w:szCs w:val="20"/>
              </w:rPr>
              <w:t xml:space="preserve">Utiliza a probabilidade com base no teorema de </w:t>
            </w:r>
            <w:proofErr w:type="spellStart"/>
            <w:r w:rsidRPr="00F32A05">
              <w:rPr>
                <w:rFonts w:ascii="Times New Roman" w:hAnsi="Times New Roman" w:cs="Times New Roman"/>
                <w:color w:val="000000" w:themeColor="text1"/>
                <w:sz w:val="20"/>
                <w:szCs w:val="20"/>
              </w:rPr>
              <w:t>Bayes</w:t>
            </w:r>
            <w:proofErr w:type="spellEnd"/>
            <w:r w:rsidRPr="00F32A05">
              <w:rPr>
                <w:rFonts w:ascii="Times New Roman" w:hAnsi="Times New Roman" w:cs="Times New Roman"/>
                <w:color w:val="000000" w:themeColor="text1"/>
                <w:sz w:val="20"/>
                <w:szCs w:val="20"/>
              </w:rPr>
              <w:t>, assumindo que as características são independentes. Apresenta alta simplicidade e é indicado quando a precisão é de extrema importância.</w:t>
            </w:r>
          </w:p>
        </w:tc>
      </w:tr>
      <w:tr w:rsidR="001A4041" w:rsidRPr="00F32A05" w14:paraId="774B2E89" w14:textId="77777777" w:rsidTr="00661DC1">
        <w:trPr>
          <w:jc w:val="center"/>
        </w:trPr>
        <w:tc>
          <w:tcPr>
            <w:tcW w:w="2122" w:type="dxa"/>
            <w:vAlign w:val="center"/>
          </w:tcPr>
          <w:p w14:paraId="59EC89E6" w14:textId="77777777" w:rsidR="001A4041" w:rsidRPr="00F32A05" w:rsidRDefault="00000000" w:rsidP="00F32A05">
            <w:pPr>
              <w:rPr>
                <w:rFonts w:ascii="Times New Roman" w:hAnsi="Times New Roman" w:cs="Times New Roman"/>
                <w:b/>
                <w:bCs/>
                <w:sz w:val="20"/>
                <w:szCs w:val="20"/>
              </w:rPr>
            </w:pPr>
            <w:r w:rsidRPr="00F32A05">
              <w:rPr>
                <w:rFonts w:ascii="Times New Roman" w:hAnsi="Times New Roman" w:cs="Times New Roman"/>
                <w:b/>
                <w:bCs/>
                <w:color w:val="000000" w:themeColor="text1"/>
                <w:sz w:val="20"/>
                <w:szCs w:val="20"/>
              </w:rPr>
              <w:t>Regressão Logística (RL)</w:t>
            </w:r>
          </w:p>
        </w:tc>
        <w:tc>
          <w:tcPr>
            <w:tcW w:w="6939" w:type="dxa"/>
            <w:vAlign w:val="center"/>
          </w:tcPr>
          <w:p w14:paraId="62732B26" w14:textId="77777777" w:rsidR="001A4041" w:rsidRPr="00F32A05" w:rsidRDefault="00065503" w:rsidP="00F32A05">
            <w:pPr>
              <w:jc w:val="both"/>
              <w:rPr>
                <w:rFonts w:ascii="Times New Roman" w:hAnsi="Times New Roman" w:cs="Times New Roman"/>
                <w:sz w:val="20"/>
                <w:szCs w:val="20"/>
              </w:rPr>
            </w:pPr>
            <w:r w:rsidRPr="00F32A05">
              <w:rPr>
                <w:rFonts w:ascii="Times New Roman" w:hAnsi="Times New Roman" w:cs="Times New Roman"/>
                <w:color w:val="000000" w:themeColor="text1"/>
                <w:sz w:val="20"/>
                <w:szCs w:val="20"/>
              </w:rPr>
              <w:t>Relaciona as variáveis independentes e a probabilidade de pertencer a uma classe de forma aproximadamente linear, sendo utilizada como modelo de referência para comparação basal.</w:t>
            </w:r>
          </w:p>
        </w:tc>
      </w:tr>
      <w:tr w:rsidR="001A4041" w:rsidRPr="00F32A05" w14:paraId="7175435D" w14:textId="77777777" w:rsidTr="00661DC1">
        <w:trPr>
          <w:jc w:val="center"/>
        </w:trPr>
        <w:tc>
          <w:tcPr>
            <w:tcW w:w="2122" w:type="dxa"/>
            <w:vAlign w:val="center"/>
          </w:tcPr>
          <w:p w14:paraId="1A4546E4" w14:textId="77777777" w:rsidR="001A4041" w:rsidRPr="00F32A05" w:rsidRDefault="00000000" w:rsidP="00F32A05">
            <w:pPr>
              <w:rPr>
                <w:rFonts w:ascii="Times New Roman" w:hAnsi="Times New Roman" w:cs="Times New Roman"/>
                <w:b/>
                <w:bCs/>
                <w:sz w:val="20"/>
                <w:szCs w:val="20"/>
              </w:rPr>
            </w:pPr>
            <w:r w:rsidRPr="00F32A05">
              <w:rPr>
                <w:rFonts w:ascii="Times New Roman" w:hAnsi="Times New Roman" w:cs="Times New Roman"/>
                <w:b/>
                <w:bCs/>
                <w:color w:val="000000" w:themeColor="text1"/>
                <w:sz w:val="20"/>
                <w:szCs w:val="20"/>
              </w:rPr>
              <w:t>Redes Neurais Artificiais (ANN/MLP)</w:t>
            </w:r>
          </w:p>
        </w:tc>
        <w:tc>
          <w:tcPr>
            <w:tcW w:w="6939" w:type="dxa"/>
            <w:vAlign w:val="center"/>
          </w:tcPr>
          <w:p w14:paraId="6EBD5BBD" w14:textId="77777777" w:rsidR="001A4041" w:rsidRPr="00F32A05" w:rsidRDefault="00065503" w:rsidP="00F32A05">
            <w:pPr>
              <w:jc w:val="both"/>
              <w:rPr>
                <w:rFonts w:ascii="Times New Roman" w:hAnsi="Times New Roman" w:cs="Times New Roman"/>
                <w:sz w:val="20"/>
                <w:szCs w:val="20"/>
              </w:rPr>
            </w:pPr>
            <w:r w:rsidRPr="00F32A05">
              <w:rPr>
                <w:rFonts w:ascii="Times New Roman" w:hAnsi="Times New Roman" w:cs="Times New Roman"/>
                <w:color w:val="000000" w:themeColor="text1"/>
                <w:sz w:val="20"/>
                <w:szCs w:val="20"/>
              </w:rPr>
              <w:t>Arquiteturas densas para captura de relações não lineares complexas, testadas como modelos de aprendizado profundo. Outros algoritmos como Redes Neurais Profundas e Máquina de Vetores de Suporte com Núcleos Complexos também serão avaliados, sendo excluídos caso apresentem resultados abaixo de 70% nas métricas avaliadas.</w:t>
            </w:r>
          </w:p>
        </w:tc>
      </w:tr>
    </w:tbl>
    <w:p w14:paraId="3AA64198" w14:textId="77777777" w:rsidR="00772B1E" w:rsidRPr="00F32A05" w:rsidRDefault="00000000" w:rsidP="00F32A05">
      <w:pPr>
        <w:rPr>
          <w:rFonts w:ascii="Times New Roman" w:hAnsi="Times New Roman" w:cs="Times New Roman"/>
          <w:color w:val="000000" w:themeColor="text1"/>
          <w:sz w:val="20"/>
          <w:szCs w:val="20"/>
        </w:rPr>
      </w:pPr>
      <w:r w:rsidRPr="00F32A05">
        <w:rPr>
          <w:rFonts w:ascii="Times New Roman" w:hAnsi="Times New Roman" w:cs="Times New Roman"/>
          <w:b/>
          <w:bCs/>
          <w:color w:val="000000" w:themeColor="text1"/>
          <w:sz w:val="20"/>
          <w:szCs w:val="20"/>
        </w:rPr>
        <w:t xml:space="preserve">Fonte: </w:t>
      </w:r>
      <w:r w:rsidRPr="00F32A05">
        <w:rPr>
          <w:rFonts w:ascii="Times New Roman" w:hAnsi="Times New Roman" w:cs="Times New Roman"/>
          <w:color w:val="000000" w:themeColor="text1"/>
          <w:sz w:val="20"/>
          <w:szCs w:val="20"/>
        </w:rPr>
        <w:t>elaborado pela autora (2026).</w:t>
      </w:r>
    </w:p>
    <w:p w14:paraId="172F32F9" w14:textId="77777777" w:rsidR="001A4041" w:rsidRPr="00F508B5" w:rsidRDefault="001A4041" w:rsidP="00F508B5">
      <w:pPr>
        <w:spacing w:line="360" w:lineRule="auto"/>
        <w:rPr>
          <w:rFonts w:ascii="Times New Roman" w:hAnsi="Times New Roman" w:cs="Times New Roman"/>
          <w:color w:val="000000" w:themeColor="text1"/>
        </w:rPr>
      </w:pPr>
    </w:p>
    <w:p w14:paraId="08C32A44" w14:textId="77777777" w:rsidR="00EB76E3" w:rsidRPr="00F508B5" w:rsidRDefault="00EB76E3"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Para a validação do modelo, serão realizados os seguintes passos: inicialmente, será feita a importação das bibliotecas necessárias; em seguida, será realizada a importação da função “</w:t>
      </w:r>
      <w:proofErr w:type="spellStart"/>
      <w:r w:rsidRPr="00F508B5">
        <w:rPr>
          <w:rFonts w:ascii="Times New Roman" w:hAnsi="Times New Roman" w:cs="Times New Roman"/>
          <w:color w:val="000000" w:themeColor="text1"/>
        </w:rPr>
        <w:t>train_test_split</w:t>
      </w:r>
      <w:proofErr w:type="spellEnd"/>
      <w:r w:rsidRPr="00F508B5">
        <w:rPr>
          <w:rFonts w:ascii="Times New Roman" w:hAnsi="Times New Roman" w:cs="Times New Roman"/>
          <w:color w:val="000000" w:themeColor="text1"/>
        </w:rPr>
        <w:t xml:space="preserve">” do </w:t>
      </w:r>
      <w:proofErr w:type="spellStart"/>
      <w:r w:rsidRPr="00F508B5">
        <w:rPr>
          <w:rFonts w:ascii="Times New Roman" w:hAnsi="Times New Roman" w:cs="Times New Roman"/>
          <w:i/>
          <w:iCs/>
          <w:color w:val="000000" w:themeColor="text1"/>
        </w:rPr>
        <w:t>Scikit-Learn</w:t>
      </w:r>
      <w:proofErr w:type="spellEnd"/>
      <w:r w:rsidRPr="00F508B5">
        <w:rPr>
          <w:rFonts w:ascii="Times New Roman" w:hAnsi="Times New Roman" w:cs="Times New Roman"/>
          <w:color w:val="000000" w:themeColor="text1"/>
        </w:rPr>
        <w:t>, para dividir os dados em conjuntos de treinamento e teste, sendo 80% e 20% dos dados, respectivamente. Na sequência, a classe “</w:t>
      </w:r>
      <w:proofErr w:type="spellStart"/>
      <w:r w:rsidRPr="00F508B5">
        <w:rPr>
          <w:rFonts w:ascii="Times New Roman" w:hAnsi="Times New Roman" w:cs="Times New Roman"/>
          <w:color w:val="000000" w:themeColor="text1"/>
        </w:rPr>
        <w:t>GridSearchCV</w:t>
      </w:r>
      <w:proofErr w:type="spellEnd"/>
      <w:r w:rsidRPr="00F508B5">
        <w:rPr>
          <w:rFonts w:ascii="Times New Roman" w:hAnsi="Times New Roman" w:cs="Times New Roman"/>
          <w:color w:val="000000" w:themeColor="text1"/>
        </w:rPr>
        <w:t>” será importada do módulo “</w:t>
      </w:r>
      <w:proofErr w:type="spellStart"/>
      <w:r w:rsidRPr="00F508B5">
        <w:rPr>
          <w:rFonts w:ascii="Times New Roman" w:hAnsi="Times New Roman" w:cs="Times New Roman"/>
          <w:color w:val="000000" w:themeColor="text1"/>
        </w:rPr>
        <w:t>model_selection</w:t>
      </w:r>
      <w:proofErr w:type="spellEnd"/>
      <w:r w:rsidRPr="00F508B5">
        <w:rPr>
          <w:rFonts w:ascii="Times New Roman" w:hAnsi="Times New Roman" w:cs="Times New Roman"/>
          <w:color w:val="000000" w:themeColor="text1"/>
        </w:rPr>
        <w:t>”, técnica que permite encontrar os melhores parâmetros para o modelo por meio da busca na grade de valores especificados. Por serem dados consideravelmente não lineares, serão realizados cruzamentos multivariados entre as variáveis.</w:t>
      </w:r>
    </w:p>
    <w:p w14:paraId="423921D5" w14:textId="77777777" w:rsidR="00EB76E3" w:rsidRPr="00F508B5" w:rsidRDefault="00EB76E3" w:rsidP="00F508B5">
      <w:pPr>
        <w:pStyle w:val="Heading2"/>
        <w:spacing w:before="0" w:after="0" w:line="360" w:lineRule="auto"/>
        <w:rPr>
          <w:rFonts w:ascii="Times New Roman" w:hAnsi="Times New Roman" w:cs="Times New Roman"/>
          <w:color w:val="000000" w:themeColor="text1"/>
          <w:sz w:val="24"/>
          <w:szCs w:val="24"/>
        </w:rPr>
      </w:pPr>
    </w:p>
    <w:p w14:paraId="24D3CBE3" w14:textId="0DDE369E" w:rsidR="00EB76E3" w:rsidRPr="00F508B5" w:rsidRDefault="00774DC1" w:rsidP="00F32A05">
      <w:pPr>
        <w:pStyle w:val="Heading2"/>
        <w:numPr>
          <w:ilvl w:val="1"/>
          <w:numId w:val="6"/>
        </w:numPr>
        <w:spacing w:before="0" w:after="0" w:line="360" w:lineRule="auto"/>
        <w:rPr>
          <w:rFonts w:ascii="Times New Roman" w:hAnsi="Times New Roman" w:cs="Times New Roman"/>
          <w:color w:val="000000" w:themeColor="text1"/>
          <w:sz w:val="24"/>
          <w:szCs w:val="24"/>
        </w:rPr>
      </w:pPr>
      <w:bookmarkStart w:id="56" w:name="_Toc234322837"/>
      <w:bookmarkStart w:id="57" w:name="_Toc234341427"/>
      <w:r w:rsidRPr="00F508B5">
        <w:rPr>
          <w:rFonts w:ascii="Times New Roman" w:hAnsi="Times New Roman" w:cs="Times New Roman"/>
          <w:color w:val="000000" w:themeColor="text1"/>
          <w:sz w:val="24"/>
          <w:szCs w:val="24"/>
        </w:rPr>
        <w:t>TREINAMENTO, VALIDAÇÃO E MÉTRICAS DE DESEMPENHO</w:t>
      </w:r>
      <w:bookmarkEnd w:id="56"/>
      <w:bookmarkEnd w:id="57"/>
    </w:p>
    <w:p w14:paraId="6C417F55" w14:textId="77777777" w:rsidR="00774DC1" w:rsidRPr="00F508B5" w:rsidRDefault="00774DC1" w:rsidP="00F508B5">
      <w:pPr>
        <w:spacing w:line="360" w:lineRule="auto"/>
        <w:jc w:val="both"/>
        <w:rPr>
          <w:rFonts w:ascii="Times New Roman" w:hAnsi="Times New Roman" w:cs="Times New Roman"/>
          <w:color w:val="000000" w:themeColor="text1"/>
        </w:rPr>
      </w:pPr>
    </w:p>
    <w:p w14:paraId="27BEBEBD" w14:textId="77777777" w:rsidR="00EB76E3" w:rsidRPr="00F508B5" w:rsidRDefault="00EB76E3"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Na quarta etapa do processo KDD, realizar-se-á a avaliação do desempenho dos modelos por meio do método de validação cruzada “k-</w:t>
      </w:r>
      <w:proofErr w:type="spellStart"/>
      <w:r w:rsidRPr="00F508B5">
        <w:rPr>
          <w:rFonts w:ascii="Times New Roman" w:hAnsi="Times New Roman" w:cs="Times New Roman"/>
          <w:color w:val="000000" w:themeColor="text1"/>
        </w:rPr>
        <w:t>fold</w:t>
      </w:r>
      <w:proofErr w:type="spellEnd"/>
      <w:r w:rsidRPr="00F508B5">
        <w:rPr>
          <w:rFonts w:ascii="Times New Roman" w:hAnsi="Times New Roman" w:cs="Times New Roman"/>
          <w:color w:val="000000" w:themeColor="text1"/>
        </w:rPr>
        <w:t xml:space="preserve">”, com “k” igual a cinco dobras. Nesse método, o banco de dados é subdividido em cinco conjuntos de dados. Em cada uma das </w:t>
      </w:r>
      <w:r w:rsidRPr="00F508B5">
        <w:rPr>
          <w:rFonts w:ascii="Times New Roman" w:hAnsi="Times New Roman" w:cs="Times New Roman"/>
          <w:color w:val="000000" w:themeColor="text1"/>
        </w:rPr>
        <w:lastRenderedPageBreak/>
        <w:t>cinco validações, uma parte diferente do modelo é escolhida aleatoriamente para representar o grupo de teste, e o restante dos dados faz parte do conjunto de treinamento. As métricas de avaliação final são médias aritméticas dos cinco resultados obtidos ao fim de cada validação. Será utilizada a função “</w:t>
      </w:r>
      <w:proofErr w:type="spellStart"/>
      <w:r w:rsidRPr="00F508B5">
        <w:rPr>
          <w:rFonts w:ascii="Times New Roman" w:hAnsi="Times New Roman" w:cs="Times New Roman"/>
          <w:color w:val="000000" w:themeColor="text1"/>
        </w:rPr>
        <w:t>cross_val_score</w:t>
      </w:r>
      <w:proofErr w:type="spellEnd"/>
      <w:r w:rsidRPr="00F508B5">
        <w:rPr>
          <w:rFonts w:ascii="Times New Roman" w:hAnsi="Times New Roman" w:cs="Times New Roman"/>
          <w:color w:val="000000" w:themeColor="text1"/>
        </w:rPr>
        <w:t>” para realizar a validação cruzada, visando avaliar o desempenho do modelo, especialmente por se tratar de uma amostra considerada limitada. As métricas de avaliação de desempenho que serão realizadas, estão apresentadas no quadro 5.</w:t>
      </w:r>
    </w:p>
    <w:p w14:paraId="5BA830D9" w14:textId="77777777" w:rsidR="00A63F52" w:rsidRPr="00F508B5" w:rsidRDefault="00A63F52" w:rsidP="00F508B5">
      <w:pPr>
        <w:spacing w:line="360" w:lineRule="auto"/>
        <w:jc w:val="both"/>
        <w:rPr>
          <w:rFonts w:ascii="Times New Roman" w:hAnsi="Times New Roman" w:cs="Times New Roman"/>
          <w:color w:val="000000" w:themeColor="text1"/>
        </w:rPr>
      </w:pPr>
    </w:p>
    <w:p w14:paraId="5E66ED04" w14:textId="0D1AB0BD" w:rsidR="001A4041" w:rsidRPr="00F508B5" w:rsidRDefault="00000000" w:rsidP="00F32A05">
      <w:pPr>
        <w:rPr>
          <w:rFonts w:ascii="Times New Roman" w:hAnsi="Times New Roman" w:cs="Times New Roman"/>
        </w:rPr>
      </w:pPr>
      <w:r w:rsidRPr="00F508B5">
        <w:rPr>
          <w:rFonts w:ascii="Times New Roman" w:hAnsi="Times New Roman" w:cs="Times New Roman"/>
          <w:b/>
          <w:bCs/>
          <w:color w:val="000000" w:themeColor="text1"/>
        </w:rPr>
        <w:t>Quadro 5</w:t>
      </w:r>
      <w:r w:rsidR="006E089D" w:rsidRPr="00F508B5">
        <w:rPr>
          <w:rFonts w:ascii="Times New Roman" w:hAnsi="Times New Roman" w:cs="Times New Roman"/>
          <w:b/>
          <w:bCs/>
          <w:color w:val="000000" w:themeColor="text1"/>
        </w:rPr>
        <w:t xml:space="preserve"> – </w:t>
      </w:r>
      <w:r w:rsidRPr="00F508B5">
        <w:rPr>
          <w:rFonts w:ascii="Times New Roman" w:hAnsi="Times New Roman" w:cs="Times New Roman"/>
          <w:color w:val="000000" w:themeColor="text1"/>
        </w:rPr>
        <w:t>Métricas de avaliação de desempenho dos modelos. Teresina, Piauí, Brasil. 2026.</w:t>
      </w:r>
    </w:p>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939"/>
      </w:tblGrid>
      <w:tr w:rsidR="001A4041" w:rsidRPr="00F32A05" w14:paraId="5EDB53A3" w14:textId="77777777">
        <w:trPr>
          <w:jc w:val="center"/>
        </w:trPr>
        <w:tc>
          <w:tcPr>
            <w:tcW w:w="9061" w:type="dxa"/>
            <w:gridSpan w:val="2"/>
            <w:shd w:val="clear" w:color="auto" w:fill="E8E8E8"/>
            <w:vAlign w:val="center"/>
          </w:tcPr>
          <w:p w14:paraId="2D9F99C8" w14:textId="77777777" w:rsidR="001A4041" w:rsidRPr="00F32A05" w:rsidRDefault="00000000" w:rsidP="00F32A05">
            <w:pPr>
              <w:jc w:val="center"/>
              <w:rPr>
                <w:rFonts w:ascii="Times New Roman" w:hAnsi="Times New Roman" w:cs="Times New Roman"/>
                <w:b/>
                <w:bCs/>
                <w:sz w:val="20"/>
                <w:szCs w:val="20"/>
              </w:rPr>
            </w:pPr>
            <w:r w:rsidRPr="00F32A05">
              <w:rPr>
                <w:rFonts w:ascii="Times New Roman" w:hAnsi="Times New Roman" w:cs="Times New Roman"/>
                <w:b/>
                <w:bCs/>
                <w:color w:val="000000" w:themeColor="text1"/>
                <w:sz w:val="20"/>
                <w:szCs w:val="20"/>
              </w:rPr>
              <w:t>MÉTRICAS DE AVALIAÇÃO DE DESEMPENHO</w:t>
            </w:r>
          </w:p>
        </w:tc>
      </w:tr>
      <w:tr w:rsidR="001A4041" w:rsidRPr="00F32A05" w14:paraId="70FF7358" w14:textId="77777777" w:rsidTr="00065503">
        <w:trPr>
          <w:jc w:val="center"/>
        </w:trPr>
        <w:tc>
          <w:tcPr>
            <w:tcW w:w="2122" w:type="dxa"/>
            <w:shd w:val="clear" w:color="auto" w:fill="F2F2F2"/>
            <w:vAlign w:val="center"/>
          </w:tcPr>
          <w:p w14:paraId="1F248715" w14:textId="77777777" w:rsidR="001A4041" w:rsidRPr="00F32A05" w:rsidRDefault="00000000" w:rsidP="00F32A05">
            <w:pPr>
              <w:jc w:val="center"/>
              <w:rPr>
                <w:rFonts w:ascii="Times New Roman" w:hAnsi="Times New Roman" w:cs="Times New Roman"/>
                <w:sz w:val="20"/>
                <w:szCs w:val="20"/>
              </w:rPr>
            </w:pPr>
            <w:r w:rsidRPr="00F32A05">
              <w:rPr>
                <w:rFonts w:ascii="Times New Roman" w:hAnsi="Times New Roman" w:cs="Times New Roman"/>
                <w:b/>
                <w:bCs/>
                <w:color w:val="000000" w:themeColor="text1"/>
                <w:sz w:val="20"/>
                <w:szCs w:val="20"/>
              </w:rPr>
              <w:t>Métrica</w:t>
            </w:r>
          </w:p>
        </w:tc>
        <w:tc>
          <w:tcPr>
            <w:tcW w:w="6939" w:type="dxa"/>
            <w:shd w:val="clear" w:color="auto" w:fill="F2F2F2"/>
            <w:vAlign w:val="center"/>
          </w:tcPr>
          <w:p w14:paraId="575EF590" w14:textId="77777777" w:rsidR="001A4041" w:rsidRPr="00F32A05" w:rsidRDefault="00000000" w:rsidP="00F32A05">
            <w:pPr>
              <w:jc w:val="center"/>
              <w:rPr>
                <w:rFonts w:ascii="Times New Roman" w:hAnsi="Times New Roman" w:cs="Times New Roman"/>
                <w:sz w:val="20"/>
                <w:szCs w:val="20"/>
              </w:rPr>
            </w:pPr>
            <w:r w:rsidRPr="00F32A05">
              <w:rPr>
                <w:rFonts w:ascii="Times New Roman" w:hAnsi="Times New Roman" w:cs="Times New Roman"/>
                <w:b/>
                <w:bCs/>
                <w:color w:val="000000" w:themeColor="text1"/>
                <w:sz w:val="20"/>
                <w:szCs w:val="20"/>
              </w:rPr>
              <w:t>Descrição</w:t>
            </w:r>
          </w:p>
        </w:tc>
      </w:tr>
      <w:tr w:rsidR="001A4041" w:rsidRPr="00F32A05" w14:paraId="43D76AB8" w14:textId="77777777" w:rsidTr="00065503">
        <w:trPr>
          <w:jc w:val="center"/>
        </w:trPr>
        <w:tc>
          <w:tcPr>
            <w:tcW w:w="2122" w:type="dxa"/>
            <w:vAlign w:val="center"/>
          </w:tcPr>
          <w:p w14:paraId="12F8F59A" w14:textId="77777777" w:rsidR="001A4041" w:rsidRPr="00F32A05" w:rsidRDefault="00000000" w:rsidP="00F32A05">
            <w:pPr>
              <w:rPr>
                <w:rFonts w:ascii="Times New Roman" w:hAnsi="Times New Roman" w:cs="Times New Roman"/>
                <w:b/>
                <w:bCs/>
                <w:sz w:val="20"/>
                <w:szCs w:val="20"/>
              </w:rPr>
            </w:pPr>
            <w:r w:rsidRPr="00F32A05">
              <w:rPr>
                <w:rFonts w:ascii="Times New Roman" w:hAnsi="Times New Roman" w:cs="Times New Roman"/>
                <w:b/>
                <w:bCs/>
                <w:color w:val="000000" w:themeColor="text1"/>
                <w:sz w:val="20"/>
                <w:szCs w:val="20"/>
              </w:rPr>
              <w:t>F1-score</w:t>
            </w:r>
          </w:p>
        </w:tc>
        <w:tc>
          <w:tcPr>
            <w:tcW w:w="6939" w:type="dxa"/>
            <w:vAlign w:val="center"/>
          </w:tcPr>
          <w:p w14:paraId="73F2C75F" w14:textId="77777777" w:rsidR="001A4041" w:rsidRPr="00F32A05" w:rsidRDefault="00065503" w:rsidP="00F32A05">
            <w:pPr>
              <w:jc w:val="both"/>
              <w:rPr>
                <w:rFonts w:ascii="Times New Roman" w:hAnsi="Times New Roman" w:cs="Times New Roman"/>
                <w:sz w:val="20"/>
                <w:szCs w:val="20"/>
              </w:rPr>
            </w:pPr>
            <w:r w:rsidRPr="00F32A05">
              <w:rPr>
                <w:rFonts w:ascii="Times New Roman" w:hAnsi="Times New Roman" w:cs="Times New Roman"/>
                <w:color w:val="000000" w:themeColor="text1"/>
                <w:sz w:val="20"/>
                <w:szCs w:val="20"/>
              </w:rPr>
              <w:t>Métrica que combina precisão (</w:t>
            </w:r>
            <w:proofErr w:type="spellStart"/>
            <w:r w:rsidRPr="00F32A05">
              <w:rPr>
                <w:rFonts w:ascii="Times New Roman" w:hAnsi="Times New Roman" w:cs="Times New Roman"/>
                <w:color w:val="000000" w:themeColor="text1"/>
                <w:sz w:val="20"/>
                <w:szCs w:val="20"/>
              </w:rPr>
              <w:t>precision</w:t>
            </w:r>
            <w:proofErr w:type="spellEnd"/>
            <w:r w:rsidRPr="00F32A05">
              <w:rPr>
                <w:rFonts w:ascii="Times New Roman" w:hAnsi="Times New Roman" w:cs="Times New Roman"/>
                <w:color w:val="000000" w:themeColor="text1"/>
                <w:sz w:val="20"/>
                <w:szCs w:val="20"/>
              </w:rPr>
              <w:t>) e recall. É calculado como: 2 × (precisão × recall) / (precisão + recall). O F1-score varia de 0 a 1, em que 1 é a melhor pontuação possível. É a métrica principal neste estudo, dado o desbalanceamento esperado entre as classes (pacientes com e sem sepse tardia).</w:t>
            </w:r>
          </w:p>
        </w:tc>
      </w:tr>
      <w:tr w:rsidR="001A4041" w:rsidRPr="00F32A05" w14:paraId="7EE19BB3" w14:textId="77777777" w:rsidTr="00065503">
        <w:trPr>
          <w:jc w:val="center"/>
        </w:trPr>
        <w:tc>
          <w:tcPr>
            <w:tcW w:w="2122" w:type="dxa"/>
            <w:vAlign w:val="center"/>
          </w:tcPr>
          <w:p w14:paraId="3A25DB34" w14:textId="77777777" w:rsidR="001A4041" w:rsidRPr="00F32A05" w:rsidRDefault="00000000" w:rsidP="00F32A05">
            <w:pPr>
              <w:rPr>
                <w:rFonts w:ascii="Times New Roman" w:hAnsi="Times New Roman" w:cs="Times New Roman"/>
                <w:b/>
                <w:bCs/>
                <w:sz w:val="20"/>
                <w:szCs w:val="20"/>
              </w:rPr>
            </w:pPr>
            <w:r w:rsidRPr="00F32A05">
              <w:rPr>
                <w:rFonts w:ascii="Times New Roman" w:hAnsi="Times New Roman" w:cs="Times New Roman"/>
                <w:b/>
                <w:bCs/>
                <w:color w:val="000000" w:themeColor="text1"/>
                <w:sz w:val="20"/>
                <w:szCs w:val="20"/>
              </w:rPr>
              <w:t>Acurácia</w:t>
            </w:r>
          </w:p>
        </w:tc>
        <w:tc>
          <w:tcPr>
            <w:tcW w:w="6939" w:type="dxa"/>
            <w:vAlign w:val="center"/>
          </w:tcPr>
          <w:p w14:paraId="595722DF" w14:textId="77777777" w:rsidR="001A4041" w:rsidRPr="00F32A05" w:rsidRDefault="00065503" w:rsidP="00F32A05">
            <w:pPr>
              <w:jc w:val="both"/>
              <w:rPr>
                <w:rFonts w:ascii="Times New Roman" w:hAnsi="Times New Roman" w:cs="Times New Roman"/>
                <w:sz w:val="20"/>
                <w:szCs w:val="20"/>
              </w:rPr>
            </w:pPr>
            <w:r w:rsidRPr="00F32A05">
              <w:rPr>
                <w:rFonts w:ascii="Times New Roman" w:hAnsi="Times New Roman" w:cs="Times New Roman"/>
                <w:color w:val="000000" w:themeColor="text1"/>
                <w:sz w:val="20"/>
                <w:szCs w:val="20"/>
              </w:rPr>
              <w:t>Mede a proporção de previsões corretas feitas pelo modelo em relação ao total de previsões realizadas.</w:t>
            </w:r>
          </w:p>
        </w:tc>
      </w:tr>
      <w:tr w:rsidR="001A4041" w:rsidRPr="00F32A05" w14:paraId="2FD87D58" w14:textId="77777777" w:rsidTr="00065503">
        <w:trPr>
          <w:jc w:val="center"/>
        </w:trPr>
        <w:tc>
          <w:tcPr>
            <w:tcW w:w="2122" w:type="dxa"/>
            <w:vAlign w:val="center"/>
          </w:tcPr>
          <w:p w14:paraId="301F284D" w14:textId="77777777" w:rsidR="001A4041" w:rsidRPr="00F32A05" w:rsidRDefault="00000000" w:rsidP="00F32A05">
            <w:pPr>
              <w:rPr>
                <w:rFonts w:ascii="Times New Roman" w:hAnsi="Times New Roman" w:cs="Times New Roman"/>
                <w:b/>
                <w:bCs/>
                <w:sz w:val="20"/>
                <w:szCs w:val="20"/>
              </w:rPr>
            </w:pPr>
            <w:r w:rsidRPr="00F32A05">
              <w:rPr>
                <w:rFonts w:ascii="Times New Roman" w:hAnsi="Times New Roman" w:cs="Times New Roman"/>
                <w:b/>
                <w:bCs/>
                <w:color w:val="000000" w:themeColor="text1"/>
                <w:sz w:val="20"/>
                <w:szCs w:val="20"/>
              </w:rPr>
              <w:t>Precisão (</w:t>
            </w:r>
            <w:proofErr w:type="spellStart"/>
            <w:r w:rsidRPr="00F32A05">
              <w:rPr>
                <w:rFonts w:ascii="Times New Roman" w:hAnsi="Times New Roman" w:cs="Times New Roman"/>
                <w:b/>
                <w:bCs/>
                <w:color w:val="000000" w:themeColor="text1"/>
                <w:sz w:val="20"/>
                <w:szCs w:val="20"/>
              </w:rPr>
              <w:t>Precision</w:t>
            </w:r>
            <w:proofErr w:type="spellEnd"/>
            <w:r w:rsidRPr="00F32A05">
              <w:rPr>
                <w:rFonts w:ascii="Times New Roman" w:hAnsi="Times New Roman" w:cs="Times New Roman"/>
                <w:b/>
                <w:bCs/>
                <w:color w:val="000000" w:themeColor="text1"/>
                <w:sz w:val="20"/>
                <w:szCs w:val="20"/>
              </w:rPr>
              <w:t>)</w:t>
            </w:r>
          </w:p>
        </w:tc>
        <w:tc>
          <w:tcPr>
            <w:tcW w:w="6939" w:type="dxa"/>
            <w:vAlign w:val="center"/>
          </w:tcPr>
          <w:p w14:paraId="3659D8A2" w14:textId="77777777" w:rsidR="001A4041" w:rsidRPr="00F32A05" w:rsidRDefault="00065503" w:rsidP="00F32A05">
            <w:pPr>
              <w:jc w:val="both"/>
              <w:rPr>
                <w:rFonts w:ascii="Times New Roman" w:hAnsi="Times New Roman" w:cs="Times New Roman"/>
                <w:sz w:val="20"/>
                <w:szCs w:val="20"/>
              </w:rPr>
            </w:pPr>
            <w:r w:rsidRPr="00F32A05">
              <w:rPr>
                <w:rFonts w:ascii="Times New Roman" w:hAnsi="Times New Roman" w:cs="Times New Roman"/>
                <w:color w:val="000000" w:themeColor="text1"/>
                <w:sz w:val="20"/>
                <w:szCs w:val="20"/>
              </w:rPr>
              <w:t>É a proporção de verdadeiros positivos, instâncias corretamente classificadas como positivas, em relação a todas as instâncias classificadas como positivas pelo modelo. Indica a capacidade do modelo de não gerar falsos positivos.</w:t>
            </w:r>
          </w:p>
        </w:tc>
      </w:tr>
      <w:tr w:rsidR="001A4041" w:rsidRPr="00F32A05" w14:paraId="6EC7250B" w14:textId="77777777" w:rsidTr="00065503">
        <w:trPr>
          <w:jc w:val="center"/>
        </w:trPr>
        <w:tc>
          <w:tcPr>
            <w:tcW w:w="2122" w:type="dxa"/>
            <w:vAlign w:val="center"/>
          </w:tcPr>
          <w:p w14:paraId="1F4D5F2E" w14:textId="77777777" w:rsidR="001A4041" w:rsidRPr="00F32A05" w:rsidRDefault="00000000" w:rsidP="00F32A05">
            <w:pPr>
              <w:rPr>
                <w:rFonts w:ascii="Times New Roman" w:hAnsi="Times New Roman" w:cs="Times New Roman"/>
                <w:b/>
                <w:bCs/>
                <w:sz w:val="20"/>
                <w:szCs w:val="20"/>
              </w:rPr>
            </w:pPr>
            <w:r w:rsidRPr="00F32A05">
              <w:rPr>
                <w:rFonts w:ascii="Times New Roman" w:hAnsi="Times New Roman" w:cs="Times New Roman"/>
                <w:b/>
                <w:bCs/>
                <w:color w:val="000000" w:themeColor="text1"/>
                <w:sz w:val="20"/>
                <w:szCs w:val="20"/>
              </w:rPr>
              <w:t>Recall (Sensibilidade)</w:t>
            </w:r>
          </w:p>
        </w:tc>
        <w:tc>
          <w:tcPr>
            <w:tcW w:w="6939" w:type="dxa"/>
            <w:vAlign w:val="center"/>
          </w:tcPr>
          <w:p w14:paraId="764922C0" w14:textId="77777777" w:rsidR="001A4041" w:rsidRPr="00F32A05" w:rsidRDefault="00065503" w:rsidP="00F32A05">
            <w:pPr>
              <w:jc w:val="both"/>
              <w:rPr>
                <w:rFonts w:ascii="Times New Roman" w:hAnsi="Times New Roman" w:cs="Times New Roman"/>
                <w:sz w:val="20"/>
                <w:szCs w:val="20"/>
              </w:rPr>
            </w:pPr>
            <w:r w:rsidRPr="00F32A05">
              <w:rPr>
                <w:rFonts w:ascii="Times New Roman" w:hAnsi="Times New Roman" w:cs="Times New Roman"/>
                <w:color w:val="000000" w:themeColor="text1"/>
                <w:sz w:val="20"/>
                <w:szCs w:val="20"/>
              </w:rPr>
              <w:t>É a proporção de verdadeiros positivos em relação a todos os casos positivos reais. Mede a capacidade do modelo de identificar todos os casos de sepse tardia.</w:t>
            </w:r>
          </w:p>
        </w:tc>
      </w:tr>
      <w:tr w:rsidR="001A4041" w:rsidRPr="00F32A05" w14:paraId="25B212EB" w14:textId="77777777" w:rsidTr="00065503">
        <w:trPr>
          <w:jc w:val="center"/>
        </w:trPr>
        <w:tc>
          <w:tcPr>
            <w:tcW w:w="2122" w:type="dxa"/>
            <w:vAlign w:val="center"/>
          </w:tcPr>
          <w:p w14:paraId="68E51C97" w14:textId="77777777" w:rsidR="001A4041" w:rsidRPr="00F32A05" w:rsidRDefault="00000000" w:rsidP="00F32A05">
            <w:pPr>
              <w:rPr>
                <w:rFonts w:ascii="Times New Roman" w:hAnsi="Times New Roman" w:cs="Times New Roman"/>
                <w:b/>
                <w:bCs/>
                <w:sz w:val="20"/>
                <w:szCs w:val="20"/>
              </w:rPr>
            </w:pPr>
            <w:r w:rsidRPr="00F32A05">
              <w:rPr>
                <w:rFonts w:ascii="Times New Roman" w:hAnsi="Times New Roman" w:cs="Times New Roman"/>
                <w:b/>
                <w:bCs/>
                <w:color w:val="000000" w:themeColor="text1"/>
                <w:sz w:val="20"/>
                <w:szCs w:val="20"/>
              </w:rPr>
              <w:t>Área Sob a Curva ROC (AUROC)</w:t>
            </w:r>
          </w:p>
        </w:tc>
        <w:tc>
          <w:tcPr>
            <w:tcW w:w="6939" w:type="dxa"/>
            <w:vAlign w:val="center"/>
          </w:tcPr>
          <w:p w14:paraId="3886C7F7" w14:textId="77777777" w:rsidR="001A4041" w:rsidRPr="00F32A05" w:rsidRDefault="00065503" w:rsidP="00F32A05">
            <w:pPr>
              <w:jc w:val="both"/>
              <w:rPr>
                <w:rFonts w:ascii="Times New Roman" w:hAnsi="Times New Roman" w:cs="Times New Roman"/>
                <w:sz w:val="20"/>
                <w:szCs w:val="20"/>
              </w:rPr>
            </w:pPr>
            <w:r w:rsidRPr="00F32A05">
              <w:rPr>
                <w:rFonts w:ascii="Times New Roman" w:hAnsi="Times New Roman" w:cs="Times New Roman"/>
                <w:color w:val="000000" w:themeColor="text1"/>
                <w:sz w:val="20"/>
                <w:szCs w:val="20"/>
              </w:rPr>
              <w:t>Representa a taxa de verdadeiros positivos (sensibilidade) no eixo vertical e a taxa de falsos positivos (1 - especificidade) no eixo horizontal. Quanto mais próximo de 1,0, melhor a capacidade discriminatória do modelo.</w:t>
            </w:r>
          </w:p>
        </w:tc>
      </w:tr>
    </w:tbl>
    <w:p w14:paraId="3B8C8016" w14:textId="77777777" w:rsidR="001A4041" w:rsidRPr="00F32A05" w:rsidRDefault="00000000" w:rsidP="00F32A05">
      <w:pPr>
        <w:rPr>
          <w:rFonts w:ascii="Times New Roman" w:hAnsi="Times New Roman" w:cs="Times New Roman"/>
          <w:sz w:val="20"/>
          <w:szCs w:val="20"/>
        </w:rPr>
      </w:pPr>
      <w:r w:rsidRPr="00F32A05">
        <w:rPr>
          <w:rFonts w:ascii="Times New Roman" w:hAnsi="Times New Roman" w:cs="Times New Roman"/>
          <w:b/>
          <w:bCs/>
          <w:color w:val="000000" w:themeColor="text1"/>
          <w:sz w:val="20"/>
          <w:szCs w:val="20"/>
        </w:rPr>
        <w:t xml:space="preserve">Fonte: </w:t>
      </w:r>
      <w:r w:rsidRPr="00F32A05">
        <w:rPr>
          <w:rFonts w:ascii="Times New Roman" w:hAnsi="Times New Roman" w:cs="Times New Roman"/>
          <w:color w:val="000000" w:themeColor="text1"/>
          <w:sz w:val="20"/>
          <w:szCs w:val="20"/>
        </w:rPr>
        <w:t>elaborado pela autora (2026).</w:t>
      </w:r>
    </w:p>
    <w:p w14:paraId="181AA71C" w14:textId="77777777" w:rsidR="001A4041" w:rsidRPr="00F508B5" w:rsidRDefault="001A4041" w:rsidP="00F508B5">
      <w:pPr>
        <w:spacing w:line="360" w:lineRule="auto"/>
        <w:rPr>
          <w:rFonts w:ascii="Times New Roman" w:hAnsi="Times New Roman" w:cs="Times New Roman"/>
          <w:color w:val="000000" w:themeColor="text1"/>
        </w:rPr>
      </w:pPr>
    </w:p>
    <w:p w14:paraId="51898BDA" w14:textId="77777777" w:rsidR="00EB76E3" w:rsidRPr="00F508B5" w:rsidRDefault="00EB76E3"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Essas métricas foram escolhidas com o intuito de diminuir o número de falsos positivos, tendo em vista a gravidade da condição a ser detectada, assim como de falsos negativos, para reduzir a possibilidade de aplicação inadequada dos modelos na UTIN.</w:t>
      </w:r>
    </w:p>
    <w:p w14:paraId="24C70A41" w14:textId="77777777" w:rsidR="00EB76E3" w:rsidRPr="00F508B5" w:rsidRDefault="00EB76E3"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Os resultados de cada algoritmo serão comparados entre si e apresentados em tabela e graficamente, com visualização das Curvas ROC para todos os modelos. O modelo com melhor desempenho global será selecionado para a análise de explicabilidade por meio de valores SHAP (</w:t>
      </w:r>
      <w:proofErr w:type="spellStart"/>
      <w:r w:rsidRPr="00F508B5">
        <w:rPr>
          <w:rFonts w:ascii="Times New Roman" w:hAnsi="Times New Roman" w:cs="Times New Roman"/>
          <w:i/>
          <w:iCs/>
          <w:color w:val="000000" w:themeColor="text1"/>
        </w:rPr>
        <w:t>SHapley</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Additive</w:t>
      </w:r>
      <w:proofErr w:type="spellEnd"/>
      <w:r w:rsidRPr="00F508B5">
        <w:rPr>
          <w:rFonts w:ascii="Times New Roman" w:hAnsi="Times New Roman" w:cs="Times New Roman"/>
          <w:i/>
          <w:iCs/>
          <w:color w:val="000000" w:themeColor="text1"/>
        </w:rPr>
        <w:t xml:space="preserve"> </w:t>
      </w:r>
      <w:proofErr w:type="spellStart"/>
      <w:r w:rsidRPr="00F508B5">
        <w:rPr>
          <w:rFonts w:ascii="Times New Roman" w:hAnsi="Times New Roman" w:cs="Times New Roman"/>
          <w:i/>
          <w:iCs/>
          <w:color w:val="000000" w:themeColor="text1"/>
        </w:rPr>
        <w:t>exPlanations</w:t>
      </w:r>
      <w:proofErr w:type="spellEnd"/>
      <w:r w:rsidRPr="00F508B5">
        <w:rPr>
          <w:rFonts w:ascii="Times New Roman" w:hAnsi="Times New Roman" w:cs="Times New Roman"/>
          <w:color w:val="000000" w:themeColor="text1"/>
        </w:rPr>
        <w:t>), que permitem identificar quais variáveis mais contribuem para cada predição individual, tornando o modelo compreensível para os profissionais de saúde da UTIN.</w:t>
      </w:r>
    </w:p>
    <w:p w14:paraId="02E13436" w14:textId="4FAA6825" w:rsidR="001522D3" w:rsidRPr="0033328F" w:rsidRDefault="00EB76E3" w:rsidP="0033328F">
      <w:pPr>
        <w:spacing w:line="360" w:lineRule="auto"/>
        <w:ind w:firstLine="720"/>
        <w:jc w:val="both"/>
        <w:rPr>
          <w:rFonts w:ascii="Times New Roman" w:hAnsi="Times New Roman" w:cs="Times New Roman"/>
          <w:color w:val="000000"/>
        </w:rPr>
      </w:pPr>
      <w:bookmarkStart w:id="58" w:name="_Toc234322838"/>
      <w:r w:rsidRPr="0033328F">
        <w:rPr>
          <w:rFonts w:ascii="Times New Roman" w:hAnsi="Times New Roman" w:cs="Times New Roman"/>
          <w:color w:val="000000"/>
        </w:rPr>
        <w:t xml:space="preserve">Para lidar com o possível desbalanceamento entre classes, dado que nem todos os pacientes desenvolverão sepse tardia, serão avaliadas técnicas de reamostragem sintética e ajuste de pesos de classe, com objetivo de preservar a capacidade preditiva para os casos minoritários, que são justamente aqueles de maior interesse clínico. Por fim, o fluxograma do percurso metodológico está apresentado na Figura </w:t>
      </w:r>
      <w:r w:rsidR="00403937">
        <w:rPr>
          <w:rFonts w:ascii="Times New Roman" w:hAnsi="Times New Roman" w:cs="Times New Roman"/>
          <w:color w:val="000000"/>
        </w:rPr>
        <w:t>3</w:t>
      </w:r>
      <w:r w:rsidRPr="0033328F">
        <w:rPr>
          <w:rFonts w:ascii="Times New Roman" w:hAnsi="Times New Roman" w:cs="Times New Roman"/>
          <w:color w:val="000000"/>
        </w:rPr>
        <w:t>.</w:t>
      </w:r>
      <w:bookmarkEnd w:id="58"/>
    </w:p>
    <w:p w14:paraId="149CB1DE" w14:textId="77777777" w:rsidR="001522D3" w:rsidRPr="00F508B5" w:rsidRDefault="001522D3" w:rsidP="00F508B5">
      <w:pPr>
        <w:spacing w:line="360" w:lineRule="auto"/>
        <w:jc w:val="both"/>
        <w:rPr>
          <w:rFonts w:ascii="Times New Roman" w:hAnsi="Times New Roman" w:cs="Times New Roman"/>
          <w:color w:val="000000" w:themeColor="text1"/>
        </w:rPr>
      </w:pPr>
    </w:p>
    <w:p w14:paraId="5A60589B" w14:textId="0BA27AD9" w:rsidR="001522D3" w:rsidRPr="00F508B5" w:rsidRDefault="001522D3" w:rsidP="00F32A05">
      <w:pPr>
        <w:jc w:val="both"/>
        <w:rPr>
          <w:rFonts w:ascii="Times New Roman" w:hAnsi="Times New Roman" w:cs="Times New Roman"/>
          <w:color w:val="000000" w:themeColor="text1"/>
        </w:rPr>
      </w:pPr>
      <w:r w:rsidRPr="00F508B5">
        <w:rPr>
          <w:rFonts w:ascii="Times New Roman" w:hAnsi="Times New Roman" w:cs="Times New Roman"/>
          <w:b/>
          <w:bCs/>
          <w:color w:val="000000" w:themeColor="text1"/>
        </w:rPr>
        <w:lastRenderedPageBreak/>
        <w:t xml:space="preserve">Figura </w:t>
      </w:r>
      <w:r w:rsidR="00403937">
        <w:rPr>
          <w:rFonts w:ascii="Times New Roman" w:hAnsi="Times New Roman" w:cs="Times New Roman"/>
          <w:b/>
          <w:bCs/>
          <w:color w:val="000000" w:themeColor="text1"/>
        </w:rPr>
        <w:t>3</w:t>
      </w:r>
      <w:r w:rsidRPr="00F508B5">
        <w:rPr>
          <w:rFonts w:ascii="Times New Roman" w:hAnsi="Times New Roman" w:cs="Times New Roman"/>
          <w:color w:val="000000" w:themeColor="text1"/>
        </w:rPr>
        <w:t xml:space="preserve"> – Fluxograma do percurso metodológico do estudo, organizado segundo o processo KDD. Teresina, Piauí, Brasil. 2026.</w:t>
      </w:r>
    </w:p>
    <w:p w14:paraId="3D3423AD" w14:textId="77777777" w:rsidR="001522D3" w:rsidRPr="00F508B5" w:rsidRDefault="001522D3" w:rsidP="007174BC">
      <w:pPr>
        <w:jc w:val="both"/>
        <w:rPr>
          <w:rFonts w:ascii="Times New Roman" w:hAnsi="Times New Roman" w:cs="Times New Roman"/>
          <w:color w:val="000000" w:themeColor="text1"/>
        </w:rPr>
      </w:pPr>
      <w:r w:rsidRPr="00F508B5">
        <w:rPr>
          <w:rFonts w:ascii="Times New Roman" w:hAnsi="Times New Roman" w:cs="Times New Roman"/>
          <w:noProof/>
          <w:color w:val="000000" w:themeColor="text1"/>
          <w14:ligatures w14:val="standardContextual"/>
        </w:rPr>
        <w:drawing>
          <wp:inline distT="0" distB="0" distL="0" distR="0" wp14:anchorId="1089DF81" wp14:editId="24257B28">
            <wp:extent cx="5662017" cy="4162349"/>
            <wp:effectExtent l="0" t="0" r="2540" b="3810"/>
            <wp:docPr id="201240959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09595" name="Imagem 2012409595"/>
                    <pic:cNvPicPr/>
                  </pic:nvPicPr>
                  <pic:blipFill rotWithShape="1">
                    <a:blip r:embed="rId16" cstate="print">
                      <a:extLst>
                        <a:ext uri="{28A0092B-C50C-407E-A947-70E740481C1C}">
                          <a14:useLocalDpi xmlns:a14="http://schemas.microsoft.com/office/drawing/2010/main" val="0"/>
                        </a:ext>
                      </a:extLst>
                    </a:blip>
                    <a:srcRect t="12275" b="13331"/>
                    <a:stretch>
                      <a:fillRect/>
                    </a:stretch>
                  </pic:blipFill>
                  <pic:spPr bwMode="auto">
                    <a:xfrm>
                      <a:off x="0" y="0"/>
                      <a:ext cx="5732046" cy="4213830"/>
                    </a:xfrm>
                    <a:prstGeom prst="rect">
                      <a:avLst/>
                    </a:prstGeom>
                    <a:ln>
                      <a:noFill/>
                    </a:ln>
                    <a:extLst>
                      <a:ext uri="{53640926-AAD7-44D8-BBD7-CCE9431645EC}">
                        <a14:shadowObscured xmlns:a14="http://schemas.microsoft.com/office/drawing/2010/main"/>
                      </a:ext>
                    </a:extLst>
                  </pic:spPr>
                </pic:pic>
              </a:graphicData>
            </a:graphic>
          </wp:inline>
        </w:drawing>
      </w:r>
    </w:p>
    <w:p w14:paraId="144976DF" w14:textId="77777777" w:rsidR="001522D3" w:rsidRPr="00F32A05" w:rsidRDefault="001522D3" w:rsidP="00F32A05">
      <w:pPr>
        <w:rPr>
          <w:rFonts w:ascii="Times New Roman" w:hAnsi="Times New Roman" w:cs="Times New Roman"/>
          <w:color w:val="000000" w:themeColor="text1"/>
          <w:sz w:val="20"/>
          <w:szCs w:val="20"/>
        </w:rPr>
      </w:pPr>
      <w:r w:rsidRPr="00F32A05">
        <w:rPr>
          <w:rFonts w:ascii="Times New Roman" w:hAnsi="Times New Roman" w:cs="Times New Roman"/>
          <w:b/>
          <w:bCs/>
          <w:color w:val="000000" w:themeColor="text1"/>
          <w:sz w:val="20"/>
          <w:szCs w:val="20"/>
        </w:rPr>
        <w:t xml:space="preserve">Fonte: </w:t>
      </w:r>
      <w:r w:rsidRPr="00F32A05">
        <w:rPr>
          <w:rFonts w:ascii="Times New Roman" w:hAnsi="Times New Roman" w:cs="Times New Roman"/>
          <w:color w:val="000000" w:themeColor="text1"/>
          <w:sz w:val="20"/>
          <w:szCs w:val="20"/>
        </w:rPr>
        <w:t>elaborada pela autora (2026).</w:t>
      </w:r>
    </w:p>
    <w:p w14:paraId="61620660" w14:textId="77777777" w:rsidR="00F63410" w:rsidRPr="00F508B5" w:rsidRDefault="00F63410" w:rsidP="00F508B5">
      <w:pPr>
        <w:spacing w:line="360" w:lineRule="auto"/>
        <w:jc w:val="both"/>
        <w:rPr>
          <w:rFonts w:ascii="Times New Roman" w:hAnsi="Times New Roman" w:cs="Times New Roman"/>
          <w:color w:val="000000" w:themeColor="text1"/>
        </w:rPr>
      </w:pPr>
    </w:p>
    <w:p w14:paraId="089B8804" w14:textId="479A07B9" w:rsidR="002D7CEF" w:rsidRPr="0033328F" w:rsidRDefault="00F32A05" w:rsidP="00D96FCE">
      <w:pPr>
        <w:pStyle w:val="Heading2"/>
        <w:numPr>
          <w:ilvl w:val="1"/>
          <w:numId w:val="6"/>
        </w:numPr>
        <w:rPr>
          <w:rFonts w:ascii="Times New Roman" w:hAnsi="Times New Roman" w:cs="Times New Roman"/>
          <w:color w:val="000000"/>
          <w:sz w:val="24"/>
        </w:rPr>
      </w:pPr>
      <w:bookmarkStart w:id="59" w:name="_Toc234341428"/>
      <w:r w:rsidRPr="0033328F">
        <w:rPr>
          <w:rFonts w:ascii="Times New Roman" w:hAnsi="Times New Roman" w:cs="Times New Roman"/>
          <w:color w:val="000000"/>
          <w:sz w:val="24"/>
        </w:rPr>
        <w:t>ASPECTOS ÉTICOS</w:t>
      </w:r>
      <w:bookmarkEnd w:id="59"/>
    </w:p>
    <w:p w14:paraId="51BDAD96" w14:textId="77777777" w:rsidR="002D7CEF" w:rsidRPr="00F508B5" w:rsidRDefault="002D7CEF" w:rsidP="00F508B5">
      <w:pPr>
        <w:spacing w:line="360" w:lineRule="auto"/>
        <w:rPr>
          <w:rFonts w:ascii="Times New Roman" w:hAnsi="Times New Roman" w:cs="Times New Roman"/>
          <w:color w:val="000000" w:themeColor="text1"/>
        </w:rPr>
      </w:pPr>
    </w:p>
    <w:p w14:paraId="74B92CCE" w14:textId="4C9B16DE" w:rsidR="00CB7C66" w:rsidRPr="00F508B5" w:rsidRDefault="00EB76E3"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A pesquisa seguirá todos os preceitos éticos preconizados pela Resolução nº 466/2012 do Conselho Nacional de Saúde (CNS) (Brasil, 2012), bem como as normas da Lei nº 13.709/2018 (Lei Geral de Proteção de Dados Pessoais). O projeto será submet</w:t>
      </w:r>
      <w:r w:rsidR="007174BC">
        <w:rPr>
          <w:rFonts w:ascii="Times New Roman" w:hAnsi="Times New Roman" w:cs="Times New Roman"/>
          <w:color w:val="000000" w:themeColor="text1"/>
        </w:rPr>
        <w:t xml:space="preserve">ido ao </w:t>
      </w:r>
      <w:r w:rsidR="007174BC" w:rsidRPr="00F508B5">
        <w:rPr>
          <w:rFonts w:ascii="Times New Roman" w:hAnsi="Times New Roman" w:cs="Times New Roman"/>
          <w:color w:val="000000" w:themeColor="text1"/>
        </w:rPr>
        <w:t>Comitê de Ética em Pesquisa (CEP) da Nova Maternidade Dona Evangelina Rosa (NMDER), instituição coparticipante</w:t>
      </w:r>
      <w:r w:rsidR="007174BC">
        <w:rPr>
          <w:rFonts w:ascii="Times New Roman" w:hAnsi="Times New Roman" w:cs="Times New Roman"/>
          <w:color w:val="000000" w:themeColor="text1"/>
        </w:rPr>
        <w:t xml:space="preserve">, e em seguida ao </w:t>
      </w:r>
      <w:r w:rsidRPr="00F508B5">
        <w:rPr>
          <w:rFonts w:ascii="Times New Roman" w:hAnsi="Times New Roman" w:cs="Times New Roman"/>
          <w:color w:val="000000" w:themeColor="text1"/>
        </w:rPr>
        <w:t>Comitê de Ética em Pesquisa da UFPI (CEP/UFPI) via Plataforma Brasil</w:t>
      </w:r>
      <w:r w:rsidR="007174BC">
        <w:rPr>
          <w:rFonts w:ascii="Times New Roman" w:hAnsi="Times New Roman" w:cs="Times New Roman"/>
          <w:color w:val="000000" w:themeColor="text1"/>
        </w:rPr>
        <w:t xml:space="preserve"> </w:t>
      </w:r>
      <w:r w:rsidRPr="00F508B5">
        <w:rPr>
          <w:rFonts w:ascii="Times New Roman" w:hAnsi="Times New Roman" w:cs="Times New Roman"/>
          <w:color w:val="000000" w:themeColor="text1"/>
        </w:rPr>
        <w:t>para análise e aprovação antes do início da coleta de dados, garantindo proteção ética e confidencialidade dos dados.</w:t>
      </w:r>
    </w:p>
    <w:p w14:paraId="7EF8C874" w14:textId="77777777" w:rsidR="00EB76E3" w:rsidRPr="00F508B5" w:rsidRDefault="00EB76E3" w:rsidP="00F508B5">
      <w:pPr>
        <w:spacing w:line="360" w:lineRule="auto"/>
        <w:ind w:firstLine="720"/>
        <w:jc w:val="both"/>
        <w:rPr>
          <w:rFonts w:ascii="Times New Roman" w:hAnsi="Times New Roman" w:cs="Times New Roman"/>
          <w:color w:val="000000" w:themeColor="text1"/>
        </w:rPr>
      </w:pPr>
      <w:r w:rsidRPr="00F508B5">
        <w:rPr>
          <w:rFonts w:ascii="Times New Roman" w:hAnsi="Times New Roman" w:cs="Times New Roman"/>
          <w:color w:val="000000" w:themeColor="text1"/>
        </w:rPr>
        <w:t>A aplicação de Termo de Consentimento Livre e Esclarecido (TCLE) será dispensada, visto que todas as informações serão coletadas dos prontuários e com o mínimo de riscos para os pacientes, conforme previsto na Resolução CNS nº 510/2016. Os dados serão armazenados em servidor seguro, com acesso restrito aos pesquisadores cadastrados, e anonimizados antes da análise.</w:t>
      </w:r>
    </w:p>
    <w:p w14:paraId="019B9AB8" w14:textId="77777777" w:rsidR="008C6526" w:rsidRPr="00F508B5" w:rsidRDefault="008C6526" w:rsidP="00F508B5">
      <w:pPr>
        <w:spacing w:line="360" w:lineRule="auto"/>
        <w:jc w:val="both"/>
        <w:rPr>
          <w:rFonts w:ascii="Times New Roman" w:hAnsi="Times New Roman" w:cs="Times New Roman"/>
          <w:color w:val="000000" w:themeColor="text1"/>
        </w:rPr>
      </w:pPr>
    </w:p>
    <w:p w14:paraId="498B4668" w14:textId="1810C96C" w:rsidR="00EB76E3" w:rsidRPr="00F508B5" w:rsidRDefault="00774DC1" w:rsidP="00F32A05">
      <w:pPr>
        <w:pStyle w:val="Heading1"/>
        <w:numPr>
          <w:ilvl w:val="0"/>
          <w:numId w:val="6"/>
        </w:numPr>
        <w:spacing w:before="0" w:after="0" w:line="360" w:lineRule="auto"/>
        <w:rPr>
          <w:rFonts w:ascii="Times New Roman" w:hAnsi="Times New Roman" w:cs="Times New Roman"/>
          <w:b/>
          <w:bCs/>
          <w:color w:val="000000" w:themeColor="text1"/>
          <w:sz w:val="24"/>
          <w:szCs w:val="24"/>
        </w:rPr>
      </w:pPr>
      <w:bookmarkStart w:id="60" w:name="_Toc234322839"/>
      <w:bookmarkStart w:id="61" w:name="_Toc234341429"/>
      <w:r w:rsidRPr="00F508B5">
        <w:rPr>
          <w:rFonts w:ascii="Times New Roman" w:hAnsi="Times New Roman" w:cs="Times New Roman"/>
          <w:b/>
          <w:bCs/>
          <w:color w:val="000000" w:themeColor="text1"/>
          <w:sz w:val="24"/>
          <w:szCs w:val="24"/>
        </w:rPr>
        <w:lastRenderedPageBreak/>
        <w:t>CRONOGRAMA</w:t>
      </w:r>
      <w:bookmarkEnd w:id="60"/>
      <w:bookmarkEnd w:id="61"/>
    </w:p>
    <w:p w14:paraId="7F18DB25" w14:textId="77777777" w:rsidR="00CB7C66" w:rsidRPr="00F508B5" w:rsidRDefault="00CB7C66" w:rsidP="00F508B5">
      <w:pPr>
        <w:spacing w:line="360" w:lineRule="auto"/>
        <w:rPr>
          <w:rFonts w:ascii="Times New Roman" w:hAnsi="Times New Roman" w:cs="Times New Roman"/>
          <w:b/>
          <w:bCs/>
          <w:color w:val="000000" w:themeColor="text1"/>
        </w:rPr>
      </w:pPr>
    </w:p>
    <w:p w14:paraId="779C1E2A" w14:textId="50849BFD" w:rsidR="00CB7C66" w:rsidRPr="00F508B5" w:rsidRDefault="00732E13" w:rsidP="00661DC1">
      <w:pPr>
        <w:rPr>
          <w:rFonts w:ascii="Times New Roman" w:hAnsi="Times New Roman" w:cs="Times New Roman"/>
          <w:b/>
          <w:bCs/>
          <w:color w:val="000000" w:themeColor="text1"/>
        </w:rPr>
      </w:pPr>
      <w:r w:rsidRPr="00F508B5">
        <w:rPr>
          <w:rFonts w:ascii="Times New Roman" w:hAnsi="Times New Roman" w:cs="Times New Roman"/>
          <w:b/>
          <w:bCs/>
          <w:color w:val="000000" w:themeColor="text1"/>
        </w:rPr>
        <w:t>Quadro 6</w:t>
      </w:r>
      <w:r w:rsidR="006E089D" w:rsidRPr="00F508B5">
        <w:rPr>
          <w:rFonts w:ascii="Times New Roman" w:hAnsi="Times New Roman" w:cs="Times New Roman"/>
          <w:b/>
          <w:bCs/>
          <w:color w:val="000000" w:themeColor="text1"/>
        </w:rPr>
        <w:t xml:space="preserve"> – </w:t>
      </w:r>
      <w:r w:rsidRPr="00F508B5">
        <w:rPr>
          <w:rFonts w:ascii="Times New Roman" w:hAnsi="Times New Roman" w:cs="Times New Roman"/>
          <w:color w:val="000000" w:themeColor="text1"/>
        </w:rPr>
        <w:t>Cronograma de execução das atividades.</w:t>
      </w:r>
      <w:r w:rsidR="004662C2" w:rsidRPr="00F508B5">
        <w:rPr>
          <w:rFonts w:ascii="Times New Roman" w:hAnsi="Times New Roman" w:cs="Times New Roman"/>
          <w:color w:val="000000" w:themeColor="text1"/>
        </w:rPr>
        <w:t xml:space="preserve"> Teresina, Piauí, Brasil. 2026.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5"/>
        <w:gridCol w:w="594"/>
        <w:gridCol w:w="572"/>
        <w:gridCol w:w="572"/>
        <w:gridCol w:w="572"/>
        <w:gridCol w:w="572"/>
        <w:gridCol w:w="572"/>
        <w:gridCol w:w="572"/>
        <w:gridCol w:w="572"/>
        <w:gridCol w:w="572"/>
        <w:gridCol w:w="600"/>
        <w:gridCol w:w="572"/>
        <w:gridCol w:w="654"/>
      </w:tblGrid>
      <w:tr w:rsidR="00CB7C66" w:rsidRPr="002F564D" w14:paraId="5819BA5C" w14:textId="77777777" w:rsidTr="004662C2">
        <w:trPr>
          <w:trHeight w:val="48"/>
          <w:jc w:val="center"/>
        </w:trPr>
        <w:tc>
          <w:tcPr>
            <w:tcW w:w="9061" w:type="dxa"/>
            <w:gridSpan w:val="13"/>
            <w:shd w:val="clear" w:color="auto" w:fill="E8E8E8" w:themeFill="background2"/>
            <w:vAlign w:val="center"/>
          </w:tcPr>
          <w:p w14:paraId="3B3E1789" w14:textId="77777777" w:rsidR="00CB7C66" w:rsidRPr="002F564D" w:rsidRDefault="00CB7C66" w:rsidP="00661DC1">
            <w:pPr>
              <w:jc w:val="center"/>
              <w:rPr>
                <w:rFonts w:ascii="Times New Roman" w:hAnsi="Times New Roman" w:cs="Times New Roman"/>
                <w:b/>
                <w:color w:val="000000" w:themeColor="text1"/>
                <w:sz w:val="20"/>
                <w:szCs w:val="20"/>
              </w:rPr>
            </w:pPr>
            <w:r w:rsidRPr="002F564D">
              <w:rPr>
                <w:rFonts w:ascii="Times New Roman" w:hAnsi="Times New Roman" w:cs="Times New Roman"/>
                <w:b/>
                <w:color w:val="000000" w:themeColor="text1"/>
                <w:sz w:val="20"/>
                <w:szCs w:val="20"/>
              </w:rPr>
              <w:t>CRONOGRAMA GERAL DAS ATIVIDADES</w:t>
            </w:r>
          </w:p>
        </w:tc>
      </w:tr>
      <w:tr w:rsidR="00CB7C66" w:rsidRPr="002F564D" w14:paraId="0BAA64A4" w14:textId="77777777" w:rsidTr="004662C2">
        <w:trPr>
          <w:trHeight w:val="103"/>
          <w:jc w:val="center"/>
        </w:trPr>
        <w:tc>
          <w:tcPr>
            <w:tcW w:w="2083" w:type="dxa"/>
            <w:vMerge w:val="restart"/>
            <w:shd w:val="clear" w:color="auto" w:fill="E8E8E8" w:themeFill="background2"/>
            <w:vAlign w:val="center"/>
            <w:hideMark/>
          </w:tcPr>
          <w:p w14:paraId="6E0F4239" w14:textId="77777777" w:rsidR="00CB7C66" w:rsidRPr="002F564D" w:rsidRDefault="00CB7C66" w:rsidP="00661DC1">
            <w:pPr>
              <w:jc w:val="center"/>
              <w:rPr>
                <w:rFonts w:ascii="Times New Roman" w:hAnsi="Times New Roman" w:cs="Times New Roman"/>
                <w:b/>
                <w:color w:val="000000" w:themeColor="text1"/>
                <w:sz w:val="20"/>
                <w:szCs w:val="20"/>
              </w:rPr>
            </w:pPr>
            <w:r w:rsidRPr="002F564D">
              <w:rPr>
                <w:rFonts w:ascii="Times New Roman" w:hAnsi="Times New Roman" w:cs="Times New Roman"/>
                <w:b/>
                <w:color w:val="000000" w:themeColor="text1"/>
                <w:sz w:val="20"/>
                <w:szCs w:val="20"/>
              </w:rPr>
              <w:t>ATIVIDADES</w:t>
            </w:r>
          </w:p>
        </w:tc>
        <w:tc>
          <w:tcPr>
            <w:tcW w:w="6978" w:type="dxa"/>
            <w:gridSpan w:val="12"/>
            <w:shd w:val="clear" w:color="auto" w:fill="E8E8E8" w:themeFill="background2"/>
            <w:vAlign w:val="center"/>
            <w:hideMark/>
          </w:tcPr>
          <w:p w14:paraId="5A6C66A3" w14:textId="0DCFF592" w:rsidR="00CB7C66" w:rsidRPr="002F564D" w:rsidRDefault="00CB7C66" w:rsidP="00661DC1">
            <w:pPr>
              <w:jc w:val="center"/>
              <w:rPr>
                <w:rFonts w:ascii="Times New Roman" w:hAnsi="Times New Roman" w:cs="Times New Roman"/>
                <w:b/>
                <w:color w:val="000000" w:themeColor="text1"/>
                <w:sz w:val="20"/>
                <w:szCs w:val="20"/>
              </w:rPr>
            </w:pPr>
            <w:r w:rsidRPr="002F564D">
              <w:rPr>
                <w:rFonts w:ascii="Times New Roman" w:hAnsi="Times New Roman" w:cs="Times New Roman"/>
                <w:b/>
                <w:color w:val="000000" w:themeColor="text1"/>
                <w:sz w:val="20"/>
                <w:szCs w:val="20"/>
              </w:rPr>
              <w:t>PERÍODO DE EXECUÇÃO</w:t>
            </w:r>
          </w:p>
        </w:tc>
      </w:tr>
      <w:tr w:rsidR="004662C2" w:rsidRPr="002F564D" w14:paraId="0DB082B6" w14:textId="77777777" w:rsidTr="004662C2">
        <w:trPr>
          <w:trHeight w:val="48"/>
          <w:jc w:val="center"/>
        </w:trPr>
        <w:tc>
          <w:tcPr>
            <w:tcW w:w="2083" w:type="dxa"/>
            <w:vMerge/>
            <w:shd w:val="clear" w:color="auto" w:fill="E8E8E8" w:themeFill="background2"/>
            <w:vAlign w:val="center"/>
          </w:tcPr>
          <w:p w14:paraId="7CAACEF6" w14:textId="77777777" w:rsidR="004662C2" w:rsidRPr="002F564D" w:rsidRDefault="004662C2" w:rsidP="00661DC1">
            <w:pPr>
              <w:jc w:val="center"/>
              <w:rPr>
                <w:rFonts w:ascii="Times New Roman" w:hAnsi="Times New Roman" w:cs="Times New Roman"/>
                <w:b/>
                <w:color w:val="000000" w:themeColor="text1"/>
                <w:sz w:val="20"/>
                <w:szCs w:val="20"/>
              </w:rPr>
            </w:pPr>
          </w:p>
        </w:tc>
        <w:tc>
          <w:tcPr>
            <w:tcW w:w="6978" w:type="dxa"/>
            <w:gridSpan w:val="12"/>
            <w:shd w:val="clear" w:color="auto" w:fill="E8E8E8" w:themeFill="background2"/>
            <w:vAlign w:val="center"/>
          </w:tcPr>
          <w:p w14:paraId="3FD29BD1" w14:textId="1F3BDBDB" w:rsidR="004662C2" w:rsidRPr="002F564D" w:rsidRDefault="004662C2" w:rsidP="00661DC1">
            <w:pPr>
              <w:jc w:val="center"/>
              <w:rPr>
                <w:rFonts w:ascii="Times New Roman" w:hAnsi="Times New Roman" w:cs="Times New Roman"/>
                <w:b/>
                <w:color w:val="000000" w:themeColor="text1"/>
                <w:sz w:val="20"/>
                <w:szCs w:val="20"/>
              </w:rPr>
            </w:pPr>
            <w:r w:rsidRPr="002F564D">
              <w:rPr>
                <w:rFonts w:ascii="Times New Roman" w:hAnsi="Times New Roman" w:cs="Times New Roman"/>
                <w:b/>
                <w:color w:val="000000" w:themeColor="text1"/>
                <w:sz w:val="20"/>
                <w:szCs w:val="20"/>
              </w:rPr>
              <w:t>PRIMEIRO ANO</w:t>
            </w:r>
          </w:p>
        </w:tc>
      </w:tr>
      <w:tr w:rsidR="00CB7C66" w:rsidRPr="002F564D" w14:paraId="0A0B5DE2" w14:textId="77777777" w:rsidTr="00265CC5">
        <w:trPr>
          <w:trHeight w:val="48"/>
          <w:jc w:val="center"/>
        </w:trPr>
        <w:tc>
          <w:tcPr>
            <w:tcW w:w="2083" w:type="dxa"/>
            <w:vMerge/>
            <w:shd w:val="clear" w:color="auto" w:fill="E8E8E8" w:themeFill="background2"/>
          </w:tcPr>
          <w:p w14:paraId="22E3B0DC" w14:textId="77777777" w:rsidR="00CB7C66" w:rsidRPr="002F564D" w:rsidRDefault="00CB7C66" w:rsidP="00661DC1">
            <w:pPr>
              <w:jc w:val="center"/>
              <w:rPr>
                <w:rFonts w:ascii="Times New Roman" w:hAnsi="Times New Roman" w:cs="Times New Roman"/>
                <w:b/>
                <w:color w:val="000000" w:themeColor="text1"/>
                <w:sz w:val="20"/>
                <w:szCs w:val="20"/>
              </w:rPr>
            </w:pPr>
          </w:p>
        </w:tc>
        <w:tc>
          <w:tcPr>
            <w:tcW w:w="5749" w:type="dxa"/>
            <w:gridSpan w:val="10"/>
            <w:shd w:val="clear" w:color="auto" w:fill="E8E8E8" w:themeFill="background2"/>
          </w:tcPr>
          <w:p w14:paraId="1404B421" w14:textId="77777777" w:rsidR="00CB7C66" w:rsidRPr="002F564D" w:rsidRDefault="00CB7C66" w:rsidP="00661DC1">
            <w:pPr>
              <w:jc w:val="center"/>
              <w:rPr>
                <w:rFonts w:ascii="Times New Roman" w:hAnsi="Times New Roman" w:cs="Times New Roman"/>
                <w:b/>
                <w:color w:val="000000" w:themeColor="text1"/>
                <w:sz w:val="20"/>
                <w:szCs w:val="20"/>
              </w:rPr>
            </w:pPr>
            <w:r w:rsidRPr="002F564D">
              <w:rPr>
                <w:rFonts w:ascii="Times New Roman" w:hAnsi="Times New Roman" w:cs="Times New Roman"/>
                <w:b/>
                <w:color w:val="000000" w:themeColor="text1"/>
                <w:sz w:val="20"/>
                <w:szCs w:val="20"/>
              </w:rPr>
              <w:t>2026</w:t>
            </w:r>
          </w:p>
        </w:tc>
        <w:tc>
          <w:tcPr>
            <w:tcW w:w="1229" w:type="dxa"/>
            <w:gridSpan w:val="2"/>
            <w:shd w:val="clear" w:color="auto" w:fill="D1D1D1" w:themeFill="background2" w:themeFillShade="E6"/>
          </w:tcPr>
          <w:p w14:paraId="137EFF0D" w14:textId="77777777" w:rsidR="00CB7C66" w:rsidRPr="002F564D" w:rsidRDefault="00CB7C66" w:rsidP="00661DC1">
            <w:pPr>
              <w:jc w:val="center"/>
              <w:rPr>
                <w:rFonts w:ascii="Times New Roman" w:hAnsi="Times New Roman" w:cs="Times New Roman"/>
                <w:b/>
                <w:color w:val="000000" w:themeColor="text1"/>
                <w:sz w:val="20"/>
                <w:szCs w:val="20"/>
              </w:rPr>
            </w:pPr>
            <w:r w:rsidRPr="002F564D">
              <w:rPr>
                <w:rFonts w:ascii="Times New Roman" w:hAnsi="Times New Roman" w:cs="Times New Roman"/>
                <w:b/>
                <w:color w:val="000000" w:themeColor="text1"/>
                <w:sz w:val="20"/>
                <w:szCs w:val="20"/>
              </w:rPr>
              <w:t>2027</w:t>
            </w:r>
          </w:p>
        </w:tc>
      </w:tr>
      <w:tr w:rsidR="00CB7C66" w:rsidRPr="002F564D" w14:paraId="49C5B94F" w14:textId="77777777" w:rsidTr="00265CC5">
        <w:trPr>
          <w:trHeight w:val="48"/>
          <w:jc w:val="center"/>
        </w:trPr>
        <w:tc>
          <w:tcPr>
            <w:tcW w:w="2083" w:type="dxa"/>
            <w:vMerge/>
            <w:shd w:val="clear" w:color="auto" w:fill="E8E8E8" w:themeFill="background2"/>
            <w:hideMark/>
          </w:tcPr>
          <w:p w14:paraId="711D5781" w14:textId="77777777" w:rsidR="00CB7C66" w:rsidRPr="002F564D" w:rsidRDefault="00CB7C66" w:rsidP="00661DC1">
            <w:pPr>
              <w:rPr>
                <w:rFonts w:ascii="Times New Roman" w:hAnsi="Times New Roman" w:cs="Times New Roman"/>
                <w:b/>
                <w:color w:val="000000" w:themeColor="text1"/>
                <w:sz w:val="20"/>
                <w:szCs w:val="20"/>
              </w:rPr>
            </w:pPr>
          </w:p>
        </w:tc>
        <w:tc>
          <w:tcPr>
            <w:tcW w:w="572" w:type="dxa"/>
            <w:shd w:val="clear" w:color="auto" w:fill="E8E8E8" w:themeFill="background2"/>
          </w:tcPr>
          <w:p w14:paraId="0DB2D6BE" w14:textId="77777777" w:rsidR="00CB7C66" w:rsidRPr="002F564D" w:rsidRDefault="00CB7C66"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b/>
                <w:bCs/>
                <w:color w:val="000000" w:themeColor="text1"/>
                <w:sz w:val="20"/>
                <w:szCs w:val="20"/>
              </w:rPr>
              <w:t>Mar</w:t>
            </w:r>
          </w:p>
        </w:tc>
        <w:tc>
          <w:tcPr>
            <w:tcW w:w="572" w:type="dxa"/>
            <w:shd w:val="clear" w:color="auto" w:fill="E8E8E8" w:themeFill="background2"/>
          </w:tcPr>
          <w:p w14:paraId="20E4F9A3" w14:textId="77777777" w:rsidR="00CB7C66" w:rsidRPr="002F564D" w:rsidRDefault="00CB7C66"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b/>
                <w:bCs/>
                <w:color w:val="000000" w:themeColor="text1"/>
                <w:sz w:val="20"/>
                <w:szCs w:val="20"/>
              </w:rPr>
              <w:t>Abr</w:t>
            </w:r>
          </w:p>
        </w:tc>
        <w:tc>
          <w:tcPr>
            <w:tcW w:w="572" w:type="dxa"/>
            <w:shd w:val="clear" w:color="auto" w:fill="E8E8E8" w:themeFill="background2"/>
          </w:tcPr>
          <w:p w14:paraId="0B49A80D" w14:textId="77777777" w:rsidR="00CB7C66" w:rsidRPr="002F564D" w:rsidRDefault="00CB7C66"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b/>
                <w:bCs/>
                <w:color w:val="000000" w:themeColor="text1"/>
                <w:sz w:val="20"/>
                <w:szCs w:val="20"/>
              </w:rPr>
              <w:t>Mai</w:t>
            </w:r>
          </w:p>
        </w:tc>
        <w:tc>
          <w:tcPr>
            <w:tcW w:w="572" w:type="dxa"/>
            <w:shd w:val="clear" w:color="auto" w:fill="E8E8E8" w:themeFill="background2"/>
          </w:tcPr>
          <w:p w14:paraId="23C0B94A" w14:textId="77777777" w:rsidR="00CB7C66" w:rsidRPr="002F564D" w:rsidRDefault="00CB7C66"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b/>
                <w:bCs/>
                <w:color w:val="000000" w:themeColor="text1"/>
                <w:sz w:val="20"/>
                <w:szCs w:val="20"/>
              </w:rPr>
              <w:t>Jun</w:t>
            </w:r>
          </w:p>
        </w:tc>
        <w:tc>
          <w:tcPr>
            <w:tcW w:w="572" w:type="dxa"/>
            <w:shd w:val="clear" w:color="auto" w:fill="E8E8E8" w:themeFill="background2"/>
          </w:tcPr>
          <w:p w14:paraId="3391190F" w14:textId="77777777" w:rsidR="00CB7C66" w:rsidRPr="002F564D" w:rsidRDefault="00CB7C66"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b/>
                <w:bCs/>
                <w:color w:val="000000" w:themeColor="text1"/>
                <w:sz w:val="20"/>
                <w:szCs w:val="20"/>
              </w:rPr>
              <w:t>Jul</w:t>
            </w:r>
          </w:p>
        </w:tc>
        <w:tc>
          <w:tcPr>
            <w:tcW w:w="572" w:type="dxa"/>
            <w:shd w:val="clear" w:color="auto" w:fill="E8E8E8" w:themeFill="background2"/>
          </w:tcPr>
          <w:p w14:paraId="607B31BC" w14:textId="77777777" w:rsidR="00CB7C66" w:rsidRPr="002F564D" w:rsidRDefault="00CB7C66" w:rsidP="00661DC1">
            <w:pPr>
              <w:jc w:val="center"/>
              <w:rPr>
                <w:rFonts w:ascii="Times New Roman" w:hAnsi="Times New Roman" w:cs="Times New Roman"/>
                <w:b/>
                <w:bCs/>
                <w:color w:val="000000" w:themeColor="text1"/>
                <w:sz w:val="20"/>
                <w:szCs w:val="20"/>
              </w:rPr>
            </w:pPr>
            <w:proofErr w:type="spellStart"/>
            <w:r w:rsidRPr="002F564D">
              <w:rPr>
                <w:rFonts w:ascii="Times New Roman" w:hAnsi="Times New Roman" w:cs="Times New Roman"/>
                <w:b/>
                <w:bCs/>
                <w:color w:val="000000" w:themeColor="text1"/>
                <w:sz w:val="20"/>
                <w:szCs w:val="20"/>
              </w:rPr>
              <w:t>Ago</w:t>
            </w:r>
            <w:proofErr w:type="spellEnd"/>
          </w:p>
        </w:tc>
        <w:tc>
          <w:tcPr>
            <w:tcW w:w="572" w:type="dxa"/>
            <w:shd w:val="clear" w:color="auto" w:fill="E8E8E8" w:themeFill="background2"/>
          </w:tcPr>
          <w:p w14:paraId="712FD89A" w14:textId="77777777" w:rsidR="00CB7C66" w:rsidRPr="002F564D" w:rsidRDefault="00CB7C66"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b/>
                <w:bCs/>
                <w:color w:val="000000" w:themeColor="text1"/>
                <w:sz w:val="20"/>
                <w:szCs w:val="20"/>
              </w:rPr>
              <w:t>Set</w:t>
            </w:r>
          </w:p>
        </w:tc>
        <w:tc>
          <w:tcPr>
            <w:tcW w:w="572" w:type="dxa"/>
            <w:shd w:val="clear" w:color="auto" w:fill="E8E8E8" w:themeFill="background2"/>
          </w:tcPr>
          <w:p w14:paraId="53958DF2" w14:textId="77777777" w:rsidR="00CB7C66" w:rsidRPr="002F564D" w:rsidRDefault="00CB7C66"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b/>
                <w:bCs/>
                <w:color w:val="000000" w:themeColor="text1"/>
                <w:sz w:val="20"/>
                <w:szCs w:val="20"/>
              </w:rPr>
              <w:t>Out</w:t>
            </w:r>
          </w:p>
        </w:tc>
        <w:tc>
          <w:tcPr>
            <w:tcW w:w="572" w:type="dxa"/>
            <w:shd w:val="clear" w:color="auto" w:fill="E8E8E8" w:themeFill="background2"/>
          </w:tcPr>
          <w:p w14:paraId="2B735C73" w14:textId="77777777" w:rsidR="00CB7C66" w:rsidRPr="002F564D" w:rsidRDefault="00CB7C66"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b/>
                <w:bCs/>
                <w:color w:val="000000" w:themeColor="text1"/>
                <w:sz w:val="20"/>
                <w:szCs w:val="20"/>
              </w:rPr>
              <w:t>Nov</w:t>
            </w:r>
          </w:p>
        </w:tc>
        <w:tc>
          <w:tcPr>
            <w:tcW w:w="601" w:type="dxa"/>
            <w:shd w:val="clear" w:color="auto" w:fill="E8E8E8" w:themeFill="background2"/>
          </w:tcPr>
          <w:p w14:paraId="03AE71F6" w14:textId="77777777" w:rsidR="00CB7C66" w:rsidRPr="002F564D" w:rsidRDefault="00CB7C66"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b/>
                <w:bCs/>
                <w:color w:val="000000" w:themeColor="text1"/>
                <w:sz w:val="20"/>
                <w:szCs w:val="20"/>
              </w:rPr>
              <w:t>Dez</w:t>
            </w:r>
          </w:p>
        </w:tc>
        <w:tc>
          <w:tcPr>
            <w:tcW w:w="572" w:type="dxa"/>
            <w:shd w:val="clear" w:color="auto" w:fill="D1D1D1" w:themeFill="background2" w:themeFillShade="E6"/>
          </w:tcPr>
          <w:p w14:paraId="56569719" w14:textId="77777777" w:rsidR="00CB7C66" w:rsidRPr="002F564D" w:rsidRDefault="00CB7C66"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b/>
                <w:bCs/>
                <w:color w:val="000000" w:themeColor="text1"/>
                <w:sz w:val="20"/>
                <w:szCs w:val="20"/>
              </w:rPr>
              <w:t>Jan</w:t>
            </w:r>
          </w:p>
        </w:tc>
        <w:tc>
          <w:tcPr>
            <w:tcW w:w="657" w:type="dxa"/>
            <w:shd w:val="clear" w:color="auto" w:fill="D1D1D1" w:themeFill="background2" w:themeFillShade="E6"/>
          </w:tcPr>
          <w:p w14:paraId="52EF84C7" w14:textId="77777777" w:rsidR="00CB7C66" w:rsidRPr="002F564D" w:rsidRDefault="00CB7C66" w:rsidP="00661DC1">
            <w:pPr>
              <w:jc w:val="center"/>
              <w:rPr>
                <w:rFonts w:ascii="Times New Roman" w:hAnsi="Times New Roman" w:cs="Times New Roman"/>
                <w:b/>
                <w:bCs/>
                <w:color w:val="000000" w:themeColor="text1"/>
                <w:sz w:val="20"/>
                <w:szCs w:val="20"/>
              </w:rPr>
            </w:pPr>
            <w:proofErr w:type="spellStart"/>
            <w:r w:rsidRPr="002F564D">
              <w:rPr>
                <w:rFonts w:ascii="Times New Roman" w:hAnsi="Times New Roman" w:cs="Times New Roman"/>
                <w:b/>
                <w:bCs/>
                <w:color w:val="000000" w:themeColor="text1"/>
                <w:sz w:val="20"/>
                <w:szCs w:val="20"/>
              </w:rPr>
              <w:t>Fev</w:t>
            </w:r>
            <w:proofErr w:type="spellEnd"/>
          </w:p>
        </w:tc>
      </w:tr>
      <w:tr w:rsidR="00CB7C66" w:rsidRPr="002F564D" w14:paraId="15403998" w14:textId="77777777" w:rsidTr="00265CC5">
        <w:trPr>
          <w:trHeight w:val="48"/>
          <w:jc w:val="center"/>
        </w:trPr>
        <w:tc>
          <w:tcPr>
            <w:tcW w:w="2083" w:type="dxa"/>
            <w:vMerge/>
            <w:shd w:val="clear" w:color="auto" w:fill="E8E8E8" w:themeFill="background2"/>
          </w:tcPr>
          <w:p w14:paraId="4162DE92" w14:textId="77777777" w:rsidR="00CB7C66" w:rsidRPr="002F564D" w:rsidRDefault="00CB7C66" w:rsidP="00661DC1">
            <w:pPr>
              <w:rPr>
                <w:rFonts w:ascii="Times New Roman" w:hAnsi="Times New Roman" w:cs="Times New Roman"/>
                <w:b/>
                <w:color w:val="000000" w:themeColor="text1"/>
                <w:sz w:val="20"/>
                <w:szCs w:val="20"/>
              </w:rPr>
            </w:pPr>
          </w:p>
        </w:tc>
        <w:tc>
          <w:tcPr>
            <w:tcW w:w="572" w:type="dxa"/>
            <w:tcBorders>
              <w:bottom w:val="single" w:sz="4" w:space="0" w:color="auto"/>
            </w:tcBorders>
            <w:shd w:val="clear" w:color="auto" w:fill="E8E8E8" w:themeFill="background2"/>
          </w:tcPr>
          <w:p w14:paraId="09015CD6"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14533066"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1</w:t>
            </w:r>
          </w:p>
        </w:tc>
        <w:tc>
          <w:tcPr>
            <w:tcW w:w="572" w:type="dxa"/>
            <w:tcBorders>
              <w:bottom w:val="single" w:sz="4" w:space="0" w:color="auto"/>
            </w:tcBorders>
            <w:shd w:val="clear" w:color="auto" w:fill="E8E8E8" w:themeFill="background2"/>
          </w:tcPr>
          <w:p w14:paraId="56746470"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4A3DFD0C"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2</w:t>
            </w:r>
          </w:p>
        </w:tc>
        <w:tc>
          <w:tcPr>
            <w:tcW w:w="572" w:type="dxa"/>
            <w:tcBorders>
              <w:bottom w:val="single" w:sz="4" w:space="0" w:color="auto"/>
            </w:tcBorders>
            <w:shd w:val="clear" w:color="auto" w:fill="E8E8E8" w:themeFill="background2"/>
          </w:tcPr>
          <w:p w14:paraId="47217F77"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6B23C45B"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3</w:t>
            </w:r>
          </w:p>
        </w:tc>
        <w:tc>
          <w:tcPr>
            <w:tcW w:w="572" w:type="dxa"/>
            <w:tcBorders>
              <w:bottom w:val="single" w:sz="4" w:space="0" w:color="auto"/>
            </w:tcBorders>
            <w:shd w:val="clear" w:color="auto" w:fill="E8E8E8" w:themeFill="background2"/>
          </w:tcPr>
          <w:p w14:paraId="5630C5E0"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28241518"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4</w:t>
            </w:r>
          </w:p>
        </w:tc>
        <w:tc>
          <w:tcPr>
            <w:tcW w:w="572" w:type="dxa"/>
            <w:tcBorders>
              <w:bottom w:val="single" w:sz="4" w:space="0" w:color="auto"/>
            </w:tcBorders>
            <w:shd w:val="clear" w:color="auto" w:fill="E8E8E8" w:themeFill="background2"/>
          </w:tcPr>
          <w:p w14:paraId="0B49F0B8"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2EA482C2"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5</w:t>
            </w:r>
          </w:p>
        </w:tc>
        <w:tc>
          <w:tcPr>
            <w:tcW w:w="572" w:type="dxa"/>
            <w:tcBorders>
              <w:bottom w:val="single" w:sz="4" w:space="0" w:color="auto"/>
            </w:tcBorders>
            <w:shd w:val="clear" w:color="auto" w:fill="E8E8E8" w:themeFill="background2"/>
          </w:tcPr>
          <w:p w14:paraId="783923FD"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4326A71B"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6</w:t>
            </w:r>
          </w:p>
        </w:tc>
        <w:tc>
          <w:tcPr>
            <w:tcW w:w="572" w:type="dxa"/>
            <w:tcBorders>
              <w:bottom w:val="single" w:sz="4" w:space="0" w:color="auto"/>
            </w:tcBorders>
            <w:shd w:val="clear" w:color="auto" w:fill="E8E8E8" w:themeFill="background2"/>
          </w:tcPr>
          <w:p w14:paraId="3CE59CF0"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4FC26CC4"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7</w:t>
            </w:r>
          </w:p>
        </w:tc>
        <w:tc>
          <w:tcPr>
            <w:tcW w:w="572" w:type="dxa"/>
            <w:tcBorders>
              <w:bottom w:val="single" w:sz="4" w:space="0" w:color="auto"/>
            </w:tcBorders>
            <w:shd w:val="clear" w:color="auto" w:fill="E8E8E8" w:themeFill="background2"/>
          </w:tcPr>
          <w:p w14:paraId="70D38347"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7D602018"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8</w:t>
            </w:r>
          </w:p>
        </w:tc>
        <w:tc>
          <w:tcPr>
            <w:tcW w:w="572" w:type="dxa"/>
            <w:tcBorders>
              <w:bottom w:val="single" w:sz="4" w:space="0" w:color="auto"/>
            </w:tcBorders>
            <w:shd w:val="clear" w:color="auto" w:fill="E8E8E8" w:themeFill="background2"/>
          </w:tcPr>
          <w:p w14:paraId="6BBC28BC"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2C73A36B"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9</w:t>
            </w:r>
          </w:p>
        </w:tc>
        <w:tc>
          <w:tcPr>
            <w:tcW w:w="601" w:type="dxa"/>
            <w:tcBorders>
              <w:bottom w:val="single" w:sz="4" w:space="0" w:color="auto"/>
            </w:tcBorders>
            <w:shd w:val="clear" w:color="auto" w:fill="E8E8E8" w:themeFill="background2"/>
          </w:tcPr>
          <w:p w14:paraId="6B5101BB"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1DBC562D"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10</w:t>
            </w:r>
          </w:p>
        </w:tc>
        <w:tc>
          <w:tcPr>
            <w:tcW w:w="572" w:type="dxa"/>
            <w:tcBorders>
              <w:bottom w:val="single" w:sz="4" w:space="0" w:color="auto"/>
            </w:tcBorders>
            <w:shd w:val="clear" w:color="auto" w:fill="D1D1D1" w:themeFill="background2" w:themeFillShade="E6"/>
          </w:tcPr>
          <w:p w14:paraId="5D42BDC2" w14:textId="77777777" w:rsidR="00CB7C66" w:rsidRPr="002F564D" w:rsidRDefault="00CB7C66"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b/>
                <w:bCs/>
                <w:color w:val="000000" w:themeColor="text1"/>
                <w:sz w:val="20"/>
                <w:szCs w:val="20"/>
              </w:rPr>
              <w:t>Mês</w:t>
            </w:r>
          </w:p>
          <w:p w14:paraId="6476AB45" w14:textId="77777777" w:rsidR="00CB7C66" w:rsidRPr="002F564D" w:rsidRDefault="00CB7C66"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b/>
                <w:bCs/>
                <w:color w:val="000000" w:themeColor="text1"/>
                <w:sz w:val="20"/>
                <w:szCs w:val="20"/>
              </w:rPr>
              <w:t>11</w:t>
            </w:r>
          </w:p>
        </w:tc>
        <w:tc>
          <w:tcPr>
            <w:tcW w:w="657" w:type="dxa"/>
            <w:tcBorders>
              <w:bottom w:val="single" w:sz="4" w:space="0" w:color="auto"/>
            </w:tcBorders>
            <w:shd w:val="clear" w:color="auto" w:fill="D1D1D1" w:themeFill="background2" w:themeFillShade="E6"/>
          </w:tcPr>
          <w:p w14:paraId="37955035"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7632C86F" w14:textId="77777777" w:rsidR="00CB7C66" w:rsidRPr="002F564D" w:rsidRDefault="00CB7C66"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12</w:t>
            </w:r>
          </w:p>
        </w:tc>
      </w:tr>
      <w:tr w:rsidR="00CB7C66" w:rsidRPr="002F564D" w14:paraId="31D92F5F" w14:textId="77777777" w:rsidTr="00265CC5">
        <w:trPr>
          <w:trHeight w:val="319"/>
          <w:jc w:val="center"/>
        </w:trPr>
        <w:tc>
          <w:tcPr>
            <w:tcW w:w="2083" w:type="dxa"/>
            <w:hideMark/>
          </w:tcPr>
          <w:p w14:paraId="5BEE4C04" w14:textId="77777777" w:rsidR="00CB7C66" w:rsidRPr="002F564D" w:rsidRDefault="00CB7C66" w:rsidP="00661DC1">
            <w:pPr>
              <w:jc w:val="center"/>
              <w:rPr>
                <w:rFonts w:ascii="Times New Roman" w:hAnsi="Times New Roman" w:cs="Times New Roman"/>
                <w:color w:val="000000" w:themeColor="text1"/>
                <w:sz w:val="20"/>
                <w:szCs w:val="20"/>
              </w:rPr>
            </w:pPr>
            <w:r w:rsidRPr="002F564D">
              <w:rPr>
                <w:rFonts w:ascii="Times New Roman" w:hAnsi="Times New Roman" w:cs="Times New Roman"/>
                <w:color w:val="000000" w:themeColor="text1"/>
                <w:sz w:val="20"/>
                <w:szCs w:val="20"/>
              </w:rPr>
              <w:t>Levantamento Bibliográfico</w:t>
            </w:r>
          </w:p>
        </w:tc>
        <w:tc>
          <w:tcPr>
            <w:tcW w:w="572" w:type="dxa"/>
            <w:tcBorders>
              <w:bottom w:val="single" w:sz="4" w:space="0" w:color="auto"/>
            </w:tcBorders>
            <w:shd w:val="clear" w:color="auto" w:fill="F6C5AC" w:themeFill="accent2" w:themeFillTint="66"/>
          </w:tcPr>
          <w:p w14:paraId="5FE72073"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40D4C44D"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3D7BA6B9"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4BB7DE80"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67DF9F6D"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08F40B04"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155759F2"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532242F3"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646F3A4B" w14:textId="77777777" w:rsidR="00CB7C66" w:rsidRPr="002F564D" w:rsidRDefault="00CB7C66" w:rsidP="00661DC1">
            <w:pPr>
              <w:rPr>
                <w:rFonts w:ascii="Times New Roman" w:hAnsi="Times New Roman" w:cs="Times New Roman"/>
                <w:color w:val="000000" w:themeColor="text1"/>
                <w:sz w:val="20"/>
                <w:szCs w:val="20"/>
              </w:rPr>
            </w:pPr>
          </w:p>
        </w:tc>
        <w:tc>
          <w:tcPr>
            <w:tcW w:w="601" w:type="dxa"/>
            <w:tcBorders>
              <w:bottom w:val="single" w:sz="4" w:space="0" w:color="auto"/>
            </w:tcBorders>
            <w:shd w:val="clear" w:color="auto" w:fill="F6C5AC" w:themeFill="accent2" w:themeFillTint="66"/>
          </w:tcPr>
          <w:p w14:paraId="1A1C3D2B"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6C5AC" w:themeFill="accent2" w:themeFillTint="66"/>
          </w:tcPr>
          <w:p w14:paraId="48636001" w14:textId="77777777" w:rsidR="00CB7C66" w:rsidRPr="002F564D" w:rsidRDefault="00CB7C66" w:rsidP="00661DC1">
            <w:pPr>
              <w:rPr>
                <w:rFonts w:ascii="Times New Roman" w:hAnsi="Times New Roman" w:cs="Times New Roman"/>
                <w:color w:val="000000" w:themeColor="text1"/>
                <w:sz w:val="20"/>
                <w:szCs w:val="20"/>
              </w:rPr>
            </w:pPr>
          </w:p>
        </w:tc>
        <w:tc>
          <w:tcPr>
            <w:tcW w:w="657" w:type="dxa"/>
            <w:shd w:val="clear" w:color="auto" w:fill="F6C5AC" w:themeFill="accent2" w:themeFillTint="66"/>
          </w:tcPr>
          <w:p w14:paraId="2766E7D9" w14:textId="77777777" w:rsidR="00CB7C66" w:rsidRPr="002F564D" w:rsidRDefault="00CB7C66" w:rsidP="00661DC1">
            <w:pPr>
              <w:rPr>
                <w:rFonts w:ascii="Times New Roman" w:hAnsi="Times New Roman" w:cs="Times New Roman"/>
                <w:color w:val="000000" w:themeColor="text1"/>
                <w:sz w:val="20"/>
                <w:szCs w:val="20"/>
              </w:rPr>
            </w:pPr>
          </w:p>
        </w:tc>
      </w:tr>
      <w:tr w:rsidR="00CB7C66" w:rsidRPr="002F564D" w14:paraId="24807D0E" w14:textId="77777777" w:rsidTr="00265CC5">
        <w:trPr>
          <w:trHeight w:val="319"/>
          <w:jc w:val="center"/>
        </w:trPr>
        <w:tc>
          <w:tcPr>
            <w:tcW w:w="2083" w:type="dxa"/>
          </w:tcPr>
          <w:p w14:paraId="73FB2A8C" w14:textId="6F75ED65" w:rsidR="00CB7C66" w:rsidRPr="002F564D" w:rsidRDefault="00CB7C66" w:rsidP="00661DC1">
            <w:pPr>
              <w:jc w:val="center"/>
              <w:rPr>
                <w:rFonts w:ascii="Times New Roman" w:hAnsi="Times New Roman" w:cs="Times New Roman"/>
                <w:color w:val="000000" w:themeColor="text1"/>
                <w:sz w:val="20"/>
                <w:szCs w:val="20"/>
              </w:rPr>
            </w:pPr>
            <w:r w:rsidRPr="002F564D">
              <w:rPr>
                <w:rFonts w:ascii="Times New Roman" w:hAnsi="Times New Roman" w:cs="Times New Roman"/>
                <w:color w:val="000000" w:themeColor="text1"/>
                <w:sz w:val="20"/>
                <w:szCs w:val="20"/>
              </w:rPr>
              <w:t>Elaboração do projeto</w:t>
            </w:r>
          </w:p>
        </w:tc>
        <w:tc>
          <w:tcPr>
            <w:tcW w:w="572" w:type="dxa"/>
            <w:shd w:val="clear" w:color="auto" w:fill="F6C5AC" w:themeFill="accent2" w:themeFillTint="66"/>
          </w:tcPr>
          <w:p w14:paraId="059C314D"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6C5AC" w:themeFill="accent2" w:themeFillTint="66"/>
          </w:tcPr>
          <w:p w14:paraId="541C14CA"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54565D9A"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1051BD15"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2ACF83D4"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6C5AC" w:themeFill="accent2" w:themeFillTint="66"/>
          </w:tcPr>
          <w:p w14:paraId="76013481"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6C5AC" w:themeFill="accent2" w:themeFillTint="66"/>
          </w:tcPr>
          <w:p w14:paraId="2748268F"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6C5AC" w:themeFill="accent2" w:themeFillTint="66"/>
          </w:tcPr>
          <w:p w14:paraId="15FC12CB" w14:textId="77777777" w:rsidR="00CB7C66" w:rsidRPr="002F564D" w:rsidRDefault="00CB7C66" w:rsidP="00661DC1">
            <w:pPr>
              <w:rPr>
                <w:rFonts w:ascii="Times New Roman" w:hAnsi="Times New Roman" w:cs="Times New Roman"/>
                <w:color w:val="000000" w:themeColor="text1"/>
                <w:sz w:val="20"/>
                <w:szCs w:val="20"/>
              </w:rPr>
            </w:pPr>
          </w:p>
        </w:tc>
        <w:tc>
          <w:tcPr>
            <w:tcW w:w="572" w:type="dxa"/>
          </w:tcPr>
          <w:p w14:paraId="0269BD3B" w14:textId="77777777" w:rsidR="00CB7C66" w:rsidRPr="002F564D" w:rsidRDefault="00CB7C66" w:rsidP="00661DC1">
            <w:pPr>
              <w:rPr>
                <w:rFonts w:ascii="Times New Roman" w:hAnsi="Times New Roman" w:cs="Times New Roman"/>
                <w:color w:val="000000" w:themeColor="text1"/>
                <w:sz w:val="20"/>
                <w:szCs w:val="20"/>
              </w:rPr>
            </w:pPr>
          </w:p>
        </w:tc>
        <w:tc>
          <w:tcPr>
            <w:tcW w:w="601" w:type="dxa"/>
          </w:tcPr>
          <w:p w14:paraId="2D8D3EDA"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hemeFill="background1"/>
          </w:tcPr>
          <w:p w14:paraId="1EB0F071" w14:textId="77777777" w:rsidR="00CB7C66" w:rsidRPr="002F564D" w:rsidRDefault="00CB7C66" w:rsidP="00661DC1">
            <w:pPr>
              <w:rPr>
                <w:rFonts w:ascii="Times New Roman" w:hAnsi="Times New Roman" w:cs="Times New Roman"/>
                <w:color w:val="000000" w:themeColor="text1"/>
                <w:sz w:val="20"/>
                <w:szCs w:val="20"/>
              </w:rPr>
            </w:pPr>
          </w:p>
        </w:tc>
        <w:tc>
          <w:tcPr>
            <w:tcW w:w="657" w:type="dxa"/>
            <w:shd w:val="clear" w:color="auto" w:fill="FFFFFF" w:themeFill="background1"/>
          </w:tcPr>
          <w:p w14:paraId="0504CEDC" w14:textId="77777777" w:rsidR="00CB7C66" w:rsidRPr="002F564D" w:rsidRDefault="00CB7C66" w:rsidP="00661DC1">
            <w:pPr>
              <w:rPr>
                <w:rFonts w:ascii="Times New Roman" w:hAnsi="Times New Roman" w:cs="Times New Roman"/>
                <w:color w:val="000000" w:themeColor="text1"/>
                <w:sz w:val="20"/>
                <w:szCs w:val="20"/>
              </w:rPr>
            </w:pPr>
          </w:p>
        </w:tc>
      </w:tr>
      <w:tr w:rsidR="00CB7C66" w:rsidRPr="002F564D" w14:paraId="114661DF" w14:textId="77777777" w:rsidTr="001B087E">
        <w:trPr>
          <w:trHeight w:val="319"/>
          <w:jc w:val="center"/>
        </w:trPr>
        <w:tc>
          <w:tcPr>
            <w:tcW w:w="2083" w:type="dxa"/>
          </w:tcPr>
          <w:p w14:paraId="2C9FCFC0" w14:textId="77777777" w:rsidR="00CB7C66" w:rsidRPr="002F564D" w:rsidRDefault="00CB7C66" w:rsidP="00661DC1">
            <w:pPr>
              <w:jc w:val="center"/>
              <w:rPr>
                <w:rFonts w:ascii="Times New Roman" w:hAnsi="Times New Roman" w:cs="Times New Roman"/>
                <w:color w:val="000000" w:themeColor="text1"/>
                <w:sz w:val="20"/>
                <w:szCs w:val="20"/>
              </w:rPr>
            </w:pPr>
            <w:r w:rsidRPr="002F564D">
              <w:rPr>
                <w:rFonts w:ascii="Times New Roman" w:hAnsi="Times New Roman" w:cs="Times New Roman"/>
                <w:color w:val="000000" w:themeColor="text1"/>
                <w:sz w:val="20"/>
                <w:szCs w:val="20"/>
              </w:rPr>
              <w:t>Construção da revisão sistemática</w:t>
            </w:r>
          </w:p>
        </w:tc>
        <w:tc>
          <w:tcPr>
            <w:tcW w:w="572" w:type="dxa"/>
          </w:tcPr>
          <w:p w14:paraId="09F1CCC0" w14:textId="77777777" w:rsidR="00CB7C66" w:rsidRPr="002F564D" w:rsidRDefault="00CB7C66" w:rsidP="00661DC1">
            <w:pPr>
              <w:rPr>
                <w:rFonts w:ascii="Times New Roman" w:hAnsi="Times New Roman" w:cs="Times New Roman"/>
                <w:color w:val="000000" w:themeColor="text1"/>
                <w:sz w:val="20"/>
                <w:szCs w:val="20"/>
              </w:rPr>
            </w:pPr>
          </w:p>
        </w:tc>
        <w:tc>
          <w:tcPr>
            <w:tcW w:w="572" w:type="dxa"/>
          </w:tcPr>
          <w:p w14:paraId="1C48869E" w14:textId="77777777" w:rsidR="00CB7C66" w:rsidRPr="002F564D" w:rsidRDefault="00CB7C66" w:rsidP="00661DC1">
            <w:pPr>
              <w:rPr>
                <w:rFonts w:ascii="Times New Roman" w:hAnsi="Times New Roman" w:cs="Times New Roman"/>
                <w:color w:val="000000" w:themeColor="text1"/>
                <w:sz w:val="20"/>
                <w:szCs w:val="20"/>
              </w:rPr>
            </w:pPr>
          </w:p>
        </w:tc>
        <w:tc>
          <w:tcPr>
            <w:tcW w:w="572" w:type="dxa"/>
          </w:tcPr>
          <w:p w14:paraId="25611CF6" w14:textId="77777777" w:rsidR="00CB7C66" w:rsidRPr="002F564D" w:rsidRDefault="00CB7C66" w:rsidP="00661DC1">
            <w:pPr>
              <w:rPr>
                <w:rFonts w:ascii="Times New Roman" w:hAnsi="Times New Roman" w:cs="Times New Roman"/>
                <w:color w:val="000000" w:themeColor="text1"/>
                <w:sz w:val="20"/>
                <w:szCs w:val="20"/>
              </w:rPr>
            </w:pPr>
          </w:p>
        </w:tc>
        <w:tc>
          <w:tcPr>
            <w:tcW w:w="572" w:type="dxa"/>
          </w:tcPr>
          <w:p w14:paraId="19A0E0BC"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4BDA5E31"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135C6C19"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5BABBCF1"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667C5CCA"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tcPr>
          <w:p w14:paraId="4C009928" w14:textId="77777777" w:rsidR="00CB7C66" w:rsidRPr="002F564D" w:rsidRDefault="00CB7C66" w:rsidP="00661DC1">
            <w:pPr>
              <w:rPr>
                <w:rFonts w:ascii="Times New Roman" w:hAnsi="Times New Roman" w:cs="Times New Roman"/>
                <w:color w:val="000000" w:themeColor="text1"/>
                <w:sz w:val="20"/>
                <w:szCs w:val="20"/>
              </w:rPr>
            </w:pPr>
          </w:p>
        </w:tc>
        <w:tc>
          <w:tcPr>
            <w:tcW w:w="601" w:type="dxa"/>
            <w:tcBorders>
              <w:bottom w:val="single" w:sz="4" w:space="0" w:color="auto"/>
            </w:tcBorders>
          </w:tcPr>
          <w:p w14:paraId="4E008353"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FFFFF" w:themeFill="background1"/>
          </w:tcPr>
          <w:p w14:paraId="04BAE14C" w14:textId="77777777" w:rsidR="00CB7C66" w:rsidRPr="002F564D" w:rsidRDefault="00CB7C66" w:rsidP="00661DC1">
            <w:pPr>
              <w:rPr>
                <w:rFonts w:ascii="Times New Roman" w:hAnsi="Times New Roman" w:cs="Times New Roman"/>
                <w:color w:val="000000" w:themeColor="text1"/>
                <w:sz w:val="20"/>
                <w:szCs w:val="20"/>
              </w:rPr>
            </w:pPr>
          </w:p>
        </w:tc>
        <w:tc>
          <w:tcPr>
            <w:tcW w:w="657" w:type="dxa"/>
            <w:shd w:val="clear" w:color="auto" w:fill="FFFFFF" w:themeFill="background1"/>
          </w:tcPr>
          <w:p w14:paraId="1061C16E" w14:textId="77777777" w:rsidR="00CB7C66" w:rsidRPr="002F564D" w:rsidRDefault="00CB7C66" w:rsidP="00661DC1">
            <w:pPr>
              <w:rPr>
                <w:rFonts w:ascii="Times New Roman" w:hAnsi="Times New Roman" w:cs="Times New Roman"/>
                <w:color w:val="000000" w:themeColor="text1"/>
                <w:sz w:val="20"/>
                <w:szCs w:val="20"/>
              </w:rPr>
            </w:pPr>
          </w:p>
        </w:tc>
      </w:tr>
      <w:tr w:rsidR="00CB7C66" w:rsidRPr="002F564D" w14:paraId="539BF157" w14:textId="77777777" w:rsidTr="00265CC5">
        <w:trPr>
          <w:trHeight w:val="319"/>
          <w:jc w:val="center"/>
        </w:trPr>
        <w:tc>
          <w:tcPr>
            <w:tcW w:w="2083" w:type="dxa"/>
          </w:tcPr>
          <w:p w14:paraId="5425515F" w14:textId="77777777" w:rsidR="00CB7C66" w:rsidRPr="002F564D" w:rsidRDefault="00CB7C66" w:rsidP="00661DC1">
            <w:pPr>
              <w:jc w:val="center"/>
              <w:rPr>
                <w:rFonts w:ascii="Times New Roman" w:hAnsi="Times New Roman" w:cs="Times New Roman"/>
                <w:color w:val="000000" w:themeColor="text1"/>
                <w:sz w:val="20"/>
                <w:szCs w:val="20"/>
              </w:rPr>
            </w:pPr>
            <w:r w:rsidRPr="002F564D">
              <w:rPr>
                <w:rFonts w:ascii="Times New Roman" w:hAnsi="Times New Roman" w:cs="Times New Roman"/>
                <w:color w:val="000000" w:themeColor="text1"/>
                <w:sz w:val="20"/>
                <w:szCs w:val="20"/>
              </w:rPr>
              <w:t>Cadastro do projeto na Plataforma Brasil</w:t>
            </w:r>
          </w:p>
        </w:tc>
        <w:tc>
          <w:tcPr>
            <w:tcW w:w="572" w:type="dxa"/>
            <w:shd w:val="clear" w:color="auto" w:fill="FFFFFF" w:themeFill="background1"/>
          </w:tcPr>
          <w:p w14:paraId="36AF8D8B"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hemeFill="background1"/>
          </w:tcPr>
          <w:p w14:paraId="07D5D3C8"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hemeFill="background1"/>
          </w:tcPr>
          <w:p w14:paraId="312A61AB"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hemeFill="background1"/>
          </w:tcPr>
          <w:p w14:paraId="41F1B7EF"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6C5AC" w:themeFill="accent2" w:themeFillTint="66"/>
          </w:tcPr>
          <w:p w14:paraId="712A2B5B"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tcPr>
          <w:p w14:paraId="79CE3299"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tcPr>
          <w:p w14:paraId="7678110A"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tcPr>
          <w:p w14:paraId="77329767"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tcPr>
          <w:p w14:paraId="6AE74479" w14:textId="77777777" w:rsidR="00CB7C66" w:rsidRPr="002F564D" w:rsidRDefault="00CB7C66" w:rsidP="00661DC1">
            <w:pPr>
              <w:rPr>
                <w:rFonts w:ascii="Times New Roman" w:hAnsi="Times New Roman" w:cs="Times New Roman"/>
                <w:color w:val="000000" w:themeColor="text1"/>
                <w:sz w:val="20"/>
                <w:szCs w:val="20"/>
              </w:rPr>
            </w:pPr>
          </w:p>
        </w:tc>
        <w:tc>
          <w:tcPr>
            <w:tcW w:w="601" w:type="dxa"/>
            <w:tcBorders>
              <w:bottom w:val="single" w:sz="4" w:space="0" w:color="auto"/>
            </w:tcBorders>
          </w:tcPr>
          <w:p w14:paraId="453AD21D"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tcPr>
          <w:p w14:paraId="7C9B7B9F" w14:textId="77777777" w:rsidR="00CB7C66" w:rsidRPr="002F564D" w:rsidRDefault="00CB7C66" w:rsidP="00661DC1">
            <w:pPr>
              <w:rPr>
                <w:rFonts w:ascii="Times New Roman" w:hAnsi="Times New Roman" w:cs="Times New Roman"/>
                <w:color w:val="000000" w:themeColor="text1"/>
                <w:sz w:val="20"/>
                <w:szCs w:val="20"/>
              </w:rPr>
            </w:pPr>
          </w:p>
        </w:tc>
        <w:tc>
          <w:tcPr>
            <w:tcW w:w="657" w:type="dxa"/>
            <w:shd w:val="clear" w:color="auto" w:fill="FFFFFF" w:themeFill="background1"/>
          </w:tcPr>
          <w:p w14:paraId="73E281D6" w14:textId="77777777" w:rsidR="00CB7C66" w:rsidRPr="002F564D" w:rsidRDefault="00CB7C66" w:rsidP="00661DC1">
            <w:pPr>
              <w:rPr>
                <w:rFonts w:ascii="Times New Roman" w:hAnsi="Times New Roman" w:cs="Times New Roman"/>
                <w:color w:val="000000" w:themeColor="text1"/>
                <w:sz w:val="20"/>
                <w:szCs w:val="20"/>
              </w:rPr>
            </w:pPr>
          </w:p>
        </w:tc>
      </w:tr>
      <w:tr w:rsidR="00CB7C66" w:rsidRPr="002F564D" w14:paraId="214A58F6" w14:textId="77777777" w:rsidTr="001B087E">
        <w:trPr>
          <w:trHeight w:val="319"/>
          <w:jc w:val="center"/>
        </w:trPr>
        <w:tc>
          <w:tcPr>
            <w:tcW w:w="2083" w:type="dxa"/>
          </w:tcPr>
          <w:p w14:paraId="20868786" w14:textId="77777777" w:rsidR="00CB7C66" w:rsidRPr="002F564D" w:rsidRDefault="00CB7C66" w:rsidP="00661DC1">
            <w:pPr>
              <w:jc w:val="center"/>
              <w:rPr>
                <w:rFonts w:ascii="Times New Roman" w:hAnsi="Times New Roman" w:cs="Times New Roman"/>
                <w:color w:val="000000" w:themeColor="text1"/>
                <w:sz w:val="20"/>
                <w:szCs w:val="20"/>
              </w:rPr>
            </w:pPr>
            <w:r w:rsidRPr="002F564D">
              <w:rPr>
                <w:rFonts w:ascii="Times New Roman" w:hAnsi="Times New Roman" w:cs="Times New Roman"/>
                <w:color w:val="000000" w:themeColor="text1"/>
                <w:sz w:val="20"/>
                <w:szCs w:val="20"/>
              </w:rPr>
              <w:t>Submissão e tramitação do Projeto ao CEP da UFPI</w:t>
            </w:r>
          </w:p>
        </w:tc>
        <w:tc>
          <w:tcPr>
            <w:tcW w:w="572" w:type="dxa"/>
            <w:shd w:val="clear" w:color="auto" w:fill="FFFFFF" w:themeFill="background1"/>
          </w:tcPr>
          <w:p w14:paraId="6409EF40"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hemeFill="background1"/>
          </w:tcPr>
          <w:p w14:paraId="6C2C66B4"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hemeFill="background1"/>
          </w:tcPr>
          <w:p w14:paraId="7E6CFC46"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hemeFill="background1"/>
          </w:tcPr>
          <w:p w14:paraId="3617176B"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hemeFill="background1"/>
          </w:tcPr>
          <w:p w14:paraId="2EEA45CE"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6C5AC" w:themeFill="accent2" w:themeFillTint="66"/>
          </w:tcPr>
          <w:p w14:paraId="6C84B2D2"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39CD0AF7"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0A2A7622"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1A02A602" w14:textId="77777777" w:rsidR="00CB7C66" w:rsidRPr="002F564D" w:rsidRDefault="00CB7C66" w:rsidP="00661DC1">
            <w:pPr>
              <w:rPr>
                <w:rFonts w:ascii="Times New Roman" w:hAnsi="Times New Roman" w:cs="Times New Roman"/>
                <w:color w:val="000000" w:themeColor="text1"/>
                <w:sz w:val="20"/>
                <w:szCs w:val="20"/>
              </w:rPr>
            </w:pPr>
          </w:p>
        </w:tc>
        <w:tc>
          <w:tcPr>
            <w:tcW w:w="601" w:type="dxa"/>
            <w:tcBorders>
              <w:bottom w:val="single" w:sz="4" w:space="0" w:color="auto"/>
            </w:tcBorders>
          </w:tcPr>
          <w:p w14:paraId="72A76248"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tcPr>
          <w:p w14:paraId="1A724FE8" w14:textId="77777777" w:rsidR="00CB7C66" w:rsidRPr="002F564D" w:rsidRDefault="00CB7C66" w:rsidP="00661DC1">
            <w:pPr>
              <w:rPr>
                <w:rFonts w:ascii="Times New Roman" w:hAnsi="Times New Roman" w:cs="Times New Roman"/>
                <w:color w:val="000000" w:themeColor="text1"/>
                <w:sz w:val="20"/>
                <w:szCs w:val="20"/>
              </w:rPr>
            </w:pPr>
          </w:p>
        </w:tc>
        <w:tc>
          <w:tcPr>
            <w:tcW w:w="657" w:type="dxa"/>
            <w:shd w:val="clear" w:color="auto" w:fill="FFFFFF" w:themeFill="background1"/>
          </w:tcPr>
          <w:p w14:paraId="2E703267" w14:textId="77777777" w:rsidR="00CB7C66" w:rsidRPr="002F564D" w:rsidRDefault="00CB7C66" w:rsidP="00661DC1">
            <w:pPr>
              <w:rPr>
                <w:rFonts w:ascii="Times New Roman" w:hAnsi="Times New Roman" w:cs="Times New Roman"/>
                <w:color w:val="000000" w:themeColor="text1"/>
                <w:sz w:val="20"/>
                <w:szCs w:val="20"/>
              </w:rPr>
            </w:pPr>
          </w:p>
        </w:tc>
      </w:tr>
      <w:tr w:rsidR="00CB7C66" w:rsidRPr="002F564D" w14:paraId="67D2CC27" w14:textId="77777777" w:rsidTr="001B087E">
        <w:trPr>
          <w:trHeight w:val="319"/>
          <w:jc w:val="center"/>
        </w:trPr>
        <w:tc>
          <w:tcPr>
            <w:tcW w:w="2083" w:type="dxa"/>
          </w:tcPr>
          <w:p w14:paraId="3C438A0B" w14:textId="77777777" w:rsidR="00CB7C66" w:rsidRPr="002F564D" w:rsidRDefault="00CB7C66" w:rsidP="00661DC1">
            <w:pPr>
              <w:jc w:val="center"/>
              <w:rPr>
                <w:rFonts w:ascii="Times New Roman" w:hAnsi="Times New Roman" w:cs="Times New Roman"/>
                <w:color w:val="000000" w:themeColor="text1"/>
                <w:sz w:val="20"/>
                <w:szCs w:val="20"/>
              </w:rPr>
            </w:pPr>
            <w:r w:rsidRPr="002F564D">
              <w:rPr>
                <w:rFonts w:ascii="Times New Roman" w:hAnsi="Times New Roman" w:cs="Times New Roman"/>
                <w:color w:val="000000" w:themeColor="text1"/>
                <w:sz w:val="20"/>
                <w:szCs w:val="20"/>
              </w:rPr>
              <w:t>Submissão do artigo de revisão sistemática ao periódico</w:t>
            </w:r>
          </w:p>
        </w:tc>
        <w:tc>
          <w:tcPr>
            <w:tcW w:w="572" w:type="dxa"/>
            <w:shd w:val="clear" w:color="auto" w:fill="FFFFFF" w:themeFill="background1"/>
          </w:tcPr>
          <w:p w14:paraId="06139613"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hemeFill="background1"/>
          </w:tcPr>
          <w:p w14:paraId="387114B8"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hemeFill="background1"/>
          </w:tcPr>
          <w:p w14:paraId="6534AB10"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hemeFill="background1"/>
          </w:tcPr>
          <w:p w14:paraId="309364F2"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hemeFill="background1"/>
          </w:tcPr>
          <w:p w14:paraId="2194737B"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hemeFill="background1"/>
          </w:tcPr>
          <w:p w14:paraId="571EE7CF"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tcPr>
          <w:p w14:paraId="57AFDDE5"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tcPr>
          <w:p w14:paraId="10E07109"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0D5D2DC1" w14:textId="77777777" w:rsidR="00CB7C66" w:rsidRPr="002F564D" w:rsidRDefault="00CB7C66" w:rsidP="00661DC1">
            <w:pPr>
              <w:rPr>
                <w:rFonts w:ascii="Times New Roman" w:hAnsi="Times New Roman" w:cs="Times New Roman"/>
                <w:color w:val="000000" w:themeColor="text1"/>
                <w:sz w:val="20"/>
                <w:szCs w:val="20"/>
              </w:rPr>
            </w:pPr>
          </w:p>
        </w:tc>
        <w:tc>
          <w:tcPr>
            <w:tcW w:w="601" w:type="dxa"/>
            <w:tcBorders>
              <w:bottom w:val="single" w:sz="4" w:space="0" w:color="auto"/>
            </w:tcBorders>
          </w:tcPr>
          <w:p w14:paraId="4AB10387" w14:textId="77777777" w:rsidR="00CB7C66" w:rsidRPr="002F564D" w:rsidRDefault="00CB7C66" w:rsidP="00661DC1">
            <w:pPr>
              <w:rPr>
                <w:rFonts w:ascii="Times New Roman" w:hAnsi="Times New Roman" w:cs="Times New Roman"/>
                <w:color w:val="000000" w:themeColor="text1"/>
                <w:sz w:val="20"/>
                <w:szCs w:val="20"/>
              </w:rPr>
            </w:pPr>
          </w:p>
        </w:tc>
        <w:tc>
          <w:tcPr>
            <w:tcW w:w="572" w:type="dxa"/>
          </w:tcPr>
          <w:p w14:paraId="03E137A6" w14:textId="77777777" w:rsidR="00CB7C66" w:rsidRPr="002F564D" w:rsidRDefault="00CB7C66" w:rsidP="00661DC1">
            <w:pPr>
              <w:rPr>
                <w:rFonts w:ascii="Times New Roman" w:hAnsi="Times New Roman" w:cs="Times New Roman"/>
                <w:color w:val="000000" w:themeColor="text1"/>
                <w:sz w:val="20"/>
                <w:szCs w:val="20"/>
              </w:rPr>
            </w:pPr>
          </w:p>
        </w:tc>
        <w:tc>
          <w:tcPr>
            <w:tcW w:w="657" w:type="dxa"/>
            <w:shd w:val="clear" w:color="auto" w:fill="FFFFFF" w:themeFill="background1"/>
          </w:tcPr>
          <w:p w14:paraId="72209A77" w14:textId="77777777" w:rsidR="00CB7C66" w:rsidRPr="002F564D" w:rsidRDefault="00CB7C66" w:rsidP="00661DC1">
            <w:pPr>
              <w:rPr>
                <w:rFonts w:ascii="Times New Roman" w:hAnsi="Times New Roman" w:cs="Times New Roman"/>
                <w:color w:val="000000" w:themeColor="text1"/>
                <w:sz w:val="20"/>
                <w:szCs w:val="20"/>
              </w:rPr>
            </w:pPr>
          </w:p>
        </w:tc>
      </w:tr>
      <w:tr w:rsidR="00CB7C66" w:rsidRPr="002F564D" w14:paraId="280CF1CB" w14:textId="77777777" w:rsidTr="001B087E">
        <w:trPr>
          <w:trHeight w:val="319"/>
          <w:jc w:val="center"/>
        </w:trPr>
        <w:tc>
          <w:tcPr>
            <w:tcW w:w="2083" w:type="dxa"/>
          </w:tcPr>
          <w:p w14:paraId="1CEED6DA" w14:textId="77777777" w:rsidR="00CB7C66" w:rsidRPr="002F564D" w:rsidRDefault="00CB7C66" w:rsidP="00661DC1">
            <w:pPr>
              <w:jc w:val="center"/>
              <w:rPr>
                <w:rFonts w:ascii="Times New Roman" w:hAnsi="Times New Roman" w:cs="Times New Roman"/>
                <w:color w:val="000000" w:themeColor="text1"/>
                <w:sz w:val="20"/>
                <w:szCs w:val="20"/>
              </w:rPr>
            </w:pPr>
            <w:r w:rsidRPr="002F564D">
              <w:rPr>
                <w:rFonts w:ascii="Times New Roman" w:hAnsi="Times New Roman" w:cs="Times New Roman"/>
                <w:color w:val="000000" w:themeColor="text1"/>
                <w:sz w:val="20"/>
                <w:szCs w:val="20"/>
              </w:rPr>
              <w:t>Qualificação</w:t>
            </w:r>
          </w:p>
        </w:tc>
        <w:tc>
          <w:tcPr>
            <w:tcW w:w="572" w:type="dxa"/>
            <w:shd w:val="clear" w:color="auto" w:fill="FFFFFF"/>
          </w:tcPr>
          <w:p w14:paraId="11B52524"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cPr>
          <w:p w14:paraId="6D5E958A"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cPr>
          <w:p w14:paraId="609BC990"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cPr>
          <w:p w14:paraId="539091DF"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cPr>
          <w:p w14:paraId="6C38FBD0" w14:textId="77777777" w:rsidR="00CB7C66" w:rsidRPr="002F564D" w:rsidRDefault="00CB7C66" w:rsidP="00661DC1">
            <w:pPr>
              <w:rPr>
                <w:rFonts w:ascii="Times New Roman" w:hAnsi="Times New Roman" w:cs="Times New Roman"/>
                <w:color w:val="000000" w:themeColor="text1"/>
                <w:sz w:val="20"/>
                <w:szCs w:val="20"/>
              </w:rPr>
            </w:pPr>
          </w:p>
        </w:tc>
        <w:tc>
          <w:tcPr>
            <w:tcW w:w="572" w:type="dxa"/>
            <w:shd w:val="clear" w:color="auto" w:fill="FFFFFF"/>
          </w:tcPr>
          <w:p w14:paraId="612158AA" w14:textId="77777777" w:rsidR="00CB7C66" w:rsidRPr="002F564D" w:rsidRDefault="00CB7C66" w:rsidP="00661DC1">
            <w:pPr>
              <w:rPr>
                <w:rFonts w:ascii="Times New Roman" w:hAnsi="Times New Roman" w:cs="Times New Roman"/>
                <w:color w:val="000000" w:themeColor="text1"/>
                <w:sz w:val="20"/>
                <w:szCs w:val="20"/>
              </w:rPr>
            </w:pPr>
          </w:p>
        </w:tc>
        <w:tc>
          <w:tcPr>
            <w:tcW w:w="572" w:type="dxa"/>
          </w:tcPr>
          <w:p w14:paraId="57536692" w14:textId="77777777" w:rsidR="00CB7C66" w:rsidRPr="002F564D" w:rsidRDefault="00CB7C66" w:rsidP="00661DC1">
            <w:pPr>
              <w:rPr>
                <w:rFonts w:ascii="Times New Roman" w:hAnsi="Times New Roman" w:cs="Times New Roman"/>
                <w:color w:val="000000" w:themeColor="text1"/>
                <w:sz w:val="20"/>
                <w:szCs w:val="20"/>
              </w:rPr>
            </w:pPr>
          </w:p>
        </w:tc>
        <w:tc>
          <w:tcPr>
            <w:tcW w:w="572" w:type="dxa"/>
          </w:tcPr>
          <w:p w14:paraId="3592CFB3" w14:textId="77777777" w:rsidR="00CB7C66" w:rsidRPr="002F564D" w:rsidRDefault="00CB7C66" w:rsidP="00661DC1">
            <w:pPr>
              <w:rPr>
                <w:rFonts w:ascii="Times New Roman" w:hAnsi="Times New Roman" w:cs="Times New Roman"/>
                <w:color w:val="000000" w:themeColor="text1"/>
                <w:sz w:val="20"/>
                <w:szCs w:val="20"/>
              </w:rPr>
            </w:pPr>
          </w:p>
        </w:tc>
        <w:tc>
          <w:tcPr>
            <w:tcW w:w="572" w:type="dxa"/>
          </w:tcPr>
          <w:p w14:paraId="5C36C5A4" w14:textId="77777777" w:rsidR="00CB7C66" w:rsidRPr="002F564D" w:rsidRDefault="00CB7C66" w:rsidP="00661DC1">
            <w:pPr>
              <w:rPr>
                <w:rFonts w:ascii="Times New Roman" w:hAnsi="Times New Roman" w:cs="Times New Roman"/>
                <w:color w:val="000000" w:themeColor="text1"/>
                <w:sz w:val="20"/>
                <w:szCs w:val="20"/>
              </w:rPr>
            </w:pPr>
          </w:p>
        </w:tc>
        <w:tc>
          <w:tcPr>
            <w:tcW w:w="601" w:type="dxa"/>
            <w:tcBorders>
              <w:bottom w:val="single" w:sz="4" w:space="0" w:color="auto"/>
            </w:tcBorders>
            <w:shd w:val="clear" w:color="auto" w:fill="F6C5AC" w:themeFill="accent2" w:themeFillTint="66"/>
          </w:tcPr>
          <w:p w14:paraId="3C490696"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FFFFF" w:themeFill="background1"/>
          </w:tcPr>
          <w:p w14:paraId="588E7272" w14:textId="77777777" w:rsidR="00CB7C66" w:rsidRPr="002F564D" w:rsidRDefault="00CB7C66" w:rsidP="00661DC1">
            <w:pPr>
              <w:rPr>
                <w:rFonts w:ascii="Times New Roman" w:hAnsi="Times New Roman" w:cs="Times New Roman"/>
                <w:color w:val="000000" w:themeColor="text1"/>
                <w:sz w:val="20"/>
                <w:szCs w:val="20"/>
              </w:rPr>
            </w:pPr>
          </w:p>
        </w:tc>
        <w:tc>
          <w:tcPr>
            <w:tcW w:w="657" w:type="dxa"/>
            <w:tcBorders>
              <w:bottom w:val="single" w:sz="4" w:space="0" w:color="auto"/>
            </w:tcBorders>
            <w:shd w:val="clear" w:color="auto" w:fill="FFFFFF" w:themeFill="background1"/>
          </w:tcPr>
          <w:p w14:paraId="6BC963F7" w14:textId="77777777" w:rsidR="00CB7C66" w:rsidRPr="002F564D" w:rsidRDefault="00CB7C66" w:rsidP="00661DC1">
            <w:pPr>
              <w:rPr>
                <w:rFonts w:ascii="Times New Roman" w:hAnsi="Times New Roman" w:cs="Times New Roman"/>
                <w:color w:val="000000" w:themeColor="text1"/>
                <w:sz w:val="20"/>
                <w:szCs w:val="20"/>
              </w:rPr>
            </w:pPr>
          </w:p>
        </w:tc>
      </w:tr>
      <w:tr w:rsidR="00CB7C66" w:rsidRPr="002F564D" w14:paraId="498B5180" w14:textId="77777777" w:rsidTr="004662C2">
        <w:trPr>
          <w:trHeight w:val="319"/>
          <w:jc w:val="center"/>
        </w:trPr>
        <w:tc>
          <w:tcPr>
            <w:tcW w:w="2083" w:type="dxa"/>
            <w:tcBorders>
              <w:bottom w:val="single" w:sz="4" w:space="0" w:color="auto"/>
            </w:tcBorders>
          </w:tcPr>
          <w:p w14:paraId="13A4C45A" w14:textId="77777777" w:rsidR="00CB7C66" w:rsidRPr="002F564D" w:rsidRDefault="00CB7C66" w:rsidP="00661DC1">
            <w:pPr>
              <w:jc w:val="center"/>
              <w:rPr>
                <w:rFonts w:ascii="Times New Roman" w:hAnsi="Times New Roman" w:cs="Times New Roman"/>
                <w:color w:val="000000" w:themeColor="text1"/>
                <w:sz w:val="20"/>
                <w:szCs w:val="20"/>
              </w:rPr>
            </w:pPr>
            <w:r w:rsidRPr="002F564D">
              <w:rPr>
                <w:rFonts w:ascii="Times New Roman" w:hAnsi="Times New Roman" w:cs="Times New Roman"/>
                <w:color w:val="000000" w:themeColor="text1"/>
                <w:sz w:val="20"/>
                <w:szCs w:val="20"/>
              </w:rPr>
              <w:t>Submissão e tramitação do Projeto ao CEP da NMDER</w:t>
            </w:r>
          </w:p>
        </w:tc>
        <w:tc>
          <w:tcPr>
            <w:tcW w:w="572" w:type="dxa"/>
            <w:tcBorders>
              <w:bottom w:val="single" w:sz="4" w:space="0" w:color="auto"/>
            </w:tcBorders>
            <w:shd w:val="clear" w:color="auto" w:fill="FFFFFF" w:themeFill="background1"/>
          </w:tcPr>
          <w:p w14:paraId="330D6EBD"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FFFFF" w:themeFill="background1"/>
          </w:tcPr>
          <w:p w14:paraId="255E0B6C"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FFFFF" w:themeFill="background1"/>
          </w:tcPr>
          <w:p w14:paraId="23E90202"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tcPr>
          <w:p w14:paraId="3CFEBD0D"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tcPr>
          <w:p w14:paraId="13A769A7"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tcPr>
          <w:p w14:paraId="188CDB8D"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tcPr>
          <w:p w14:paraId="6ECF6651"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FFFFF" w:themeFill="background1"/>
          </w:tcPr>
          <w:p w14:paraId="2595372D"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FFFFF" w:themeFill="background1"/>
          </w:tcPr>
          <w:p w14:paraId="687275AA" w14:textId="77777777" w:rsidR="00CB7C66" w:rsidRPr="002F564D" w:rsidRDefault="00CB7C66" w:rsidP="00661DC1">
            <w:pPr>
              <w:rPr>
                <w:rFonts w:ascii="Times New Roman" w:hAnsi="Times New Roman" w:cs="Times New Roman"/>
                <w:color w:val="000000" w:themeColor="text1"/>
                <w:sz w:val="20"/>
                <w:szCs w:val="20"/>
              </w:rPr>
            </w:pPr>
          </w:p>
        </w:tc>
        <w:tc>
          <w:tcPr>
            <w:tcW w:w="601" w:type="dxa"/>
            <w:tcBorders>
              <w:bottom w:val="single" w:sz="4" w:space="0" w:color="auto"/>
            </w:tcBorders>
          </w:tcPr>
          <w:p w14:paraId="0A18DD11" w14:textId="77777777" w:rsidR="00CB7C66" w:rsidRPr="002F564D" w:rsidRDefault="00CB7C66" w:rsidP="00661DC1">
            <w:pPr>
              <w:rPr>
                <w:rFonts w:ascii="Times New Roman" w:hAnsi="Times New Roman" w:cs="Times New Roman"/>
                <w:color w:val="000000" w:themeColor="text1"/>
                <w:sz w:val="20"/>
                <w:szCs w:val="20"/>
              </w:rPr>
            </w:pPr>
          </w:p>
        </w:tc>
        <w:tc>
          <w:tcPr>
            <w:tcW w:w="572" w:type="dxa"/>
            <w:tcBorders>
              <w:bottom w:val="single" w:sz="4" w:space="0" w:color="auto"/>
            </w:tcBorders>
            <w:shd w:val="clear" w:color="auto" w:fill="F6C5AC" w:themeFill="accent2" w:themeFillTint="66"/>
          </w:tcPr>
          <w:p w14:paraId="76E594A3" w14:textId="77777777" w:rsidR="00CB7C66" w:rsidRPr="002F564D" w:rsidRDefault="00CB7C66" w:rsidP="00661DC1">
            <w:pPr>
              <w:rPr>
                <w:rFonts w:ascii="Times New Roman" w:hAnsi="Times New Roman" w:cs="Times New Roman"/>
                <w:color w:val="000000" w:themeColor="text1"/>
                <w:sz w:val="20"/>
                <w:szCs w:val="20"/>
              </w:rPr>
            </w:pPr>
          </w:p>
        </w:tc>
        <w:tc>
          <w:tcPr>
            <w:tcW w:w="657" w:type="dxa"/>
            <w:tcBorders>
              <w:bottom w:val="single" w:sz="4" w:space="0" w:color="auto"/>
            </w:tcBorders>
            <w:shd w:val="clear" w:color="auto" w:fill="F6C5AC" w:themeFill="accent2" w:themeFillTint="66"/>
          </w:tcPr>
          <w:p w14:paraId="60842BA5" w14:textId="77777777" w:rsidR="00CB7C66" w:rsidRPr="002F564D" w:rsidRDefault="00CB7C66" w:rsidP="00661DC1">
            <w:pPr>
              <w:rPr>
                <w:rFonts w:ascii="Times New Roman" w:hAnsi="Times New Roman" w:cs="Times New Roman"/>
                <w:color w:val="000000" w:themeColor="text1"/>
                <w:sz w:val="20"/>
                <w:szCs w:val="20"/>
              </w:rPr>
            </w:pPr>
          </w:p>
        </w:tc>
      </w:tr>
      <w:tr w:rsidR="004662C2" w:rsidRPr="002F564D" w14:paraId="71A46592" w14:textId="77777777" w:rsidTr="004662C2">
        <w:trPr>
          <w:trHeight w:val="183"/>
          <w:jc w:val="center"/>
        </w:trPr>
        <w:tc>
          <w:tcPr>
            <w:tcW w:w="2083" w:type="dxa"/>
            <w:vMerge w:val="restart"/>
            <w:shd w:val="clear" w:color="auto" w:fill="E8E8E8" w:themeFill="background2"/>
            <w:vAlign w:val="center"/>
          </w:tcPr>
          <w:p w14:paraId="60E6C014" w14:textId="104A9A42" w:rsidR="004662C2" w:rsidRPr="002F564D" w:rsidRDefault="004662C2" w:rsidP="00661DC1">
            <w:pPr>
              <w:jc w:val="center"/>
              <w:rPr>
                <w:rFonts w:ascii="Times New Roman" w:hAnsi="Times New Roman" w:cs="Times New Roman"/>
                <w:color w:val="000000" w:themeColor="text1"/>
                <w:sz w:val="20"/>
                <w:szCs w:val="20"/>
              </w:rPr>
            </w:pPr>
            <w:r w:rsidRPr="002F564D">
              <w:rPr>
                <w:rFonts w:ascii="Times New Roman" w:hAnsi="Times New Roman" w:cs="Times New Roman"/>
                <w:b/>
                <w:color w:val="000000" w:themeColor="text1"/>
                <w:sz w:val="20"/>
                <w:szCs w:val="20"/>
              </w:rPr>
              <w:t>ATIVIDADES</w:t>
            </w:r>
          </w:p>
        </w:tc>
        <w:tc>
          <w:tcPr>
            <w:tcW w:w="6978" w:type="dxa"/>
            <w:gridSpan w:val="12"/>
            <w:shd w:val="clear" w:color="auto" w:fill="E8E8E8" w:themeFill="background2"/>
            <w:vAlign w:val="center"/>
          </w:tcPr>
          <w:p w14:paraId="00EF267E" w14:textId="6EAFFBB3" w:rsidR="004662C2" w:rsidRPr="002F564D" w:rsidRDefault="004662C2"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b/>
                <w:bCs/>
                <w:color w:val="000000" w:themeColor="text1"/>
                <w:sz w:val="20"/>
                <w:szCs w:val="20"/>
              </w:rPr>
              <w:t>SEGUNDO ANO</w:t>
            </w:r>
          </w:p>
        </w:tc>
      </w:tr>
      <w:tr w:rsidR="004662C2" w:rsidRPr="002F564D" w14:paraId="470034BB" w14:textId="77777777" w:rsidTr="00A92367">
        <w:trPr>
          <w:trHeight w:val="70"/>
          <w:jc w:val="center"/>
        </w:trPr>
        <w:tc>
          <w:tcPr>
            <w:tcW w:w="2083" w:type="dxa"/>
            <w:vMerge/>
            <w:shd w:val="clear" w:color="auto" w:fill="E8E8E8" w:themeFill="background2"/>
            <w:vAlign w:val="center"/>
          </w:tcPr>
          <w:p w14:paraId="00C27F4F" w14:textId="0A419054" w:rsidR="004662C2" w:rsidRPr="002F564D" w:rsidRDefault="004662C2" w:rsidP="00661DC1">
            <w:pPr>
              <w:jc w:val="center"/>
              <w:rPr>
                <w:rFonts w:ascii="Times New Roman" w:hAnsi="Times New Roman" w:cs="Times New Roman"/>
                <w:b/>
                <w:color w:val="000000" w:themeColor="text1"/>
                <w:sz w:val="20"/>
                <w:szCs w:val="20"/>
              </w:rPr>
            </w:pPr>
          </w:p>
        </w:tc>
        <w:tc>
          <w:tcPr>
            <w:tcW w:w="5749" w:type="dxa"/>
            <w:gridSpan w:val="10"/>
            <w:shd w:val="clear" w:color="auto" w:fill="D1D1D1" w:themeFill="background2" w:themeFillShade="E6"/>
          </w:tcPr>
          <w:p w14:paraId="409AAB14" w14:textId="77777777" w:rsidR="004662C2" w:rsidRPr="002F564D" w:rsidRDefault="004662C2" w:rsidP="00661DC1">
            <w:pPr>
              <w:jc w:val="center"/>
              <w:rPr>
                <w:rFonts w:ascii="Times New Roman" w:hAnsi="Times New Roman" w:cs="Times New Roman"/>
                <w:b/>
                <w:color w:val="000000" w:themeColor="text1"/>
                <w:sz w:val="20"/>
                <w:szCs w:val="20"/>
              </w:rPr>
            </w:pPr>
            <w:r w:rsidRPr="002F564D">
              <w:rPr>
                <w:rFonts w:ascii="Times New Roman" w:hAnsi="Times New Roman" w:cs="Times New Roman"/>
                <w:b/>
                <w:color w:val="000000" w:themeColor="text1"/>
                <w:sz w:val="20"/>
                <w:szCs w:val="20"/>
              </w:rPr>
              <w:t>2027</w:t>
            </w:r>
          </w:p>
        </w:tc>
        <w:tc>
          <w:tcPr>
            <w:tcW w:w="1229" w:type="dxa"/>
            <w:gridSpan w:val="2"/>
            <w:shd w:val="clear" w:color="auto" w:fill="BFBFBF" w:themeFill="background1" w:themeFillShade="BF"/>
          </w:tcPr>
          <w:p w14:paraId="08A1ECA5" w14:textId="77777777" w:rsidR="004662C2" w:rsidRPr="002F564D" w:rsidRDefault="004662C2" w:rsidP="00661DC1">
            <w:pPr>
              <w:jc w:val="center"/>
              <w:rPr>
                <w:rFonts w:ascii="Times New Roman" w:hAnsi="Times New Roman" w:cs="Times New Roman"/>
                <w:b/>
                <w:color w:val="000000" w:themeColor="text1"/>
                <w:sz w:val="20"/>
                <w:szCs w:val="20"/>
              </w:rPr>
            </w:pPr>
            <w:r w:rsidRPr="002F564D">
              <w:rPr>
                <w:rFonts w:ascii="Times New Roman" w:hAnsi="Times New Roman" w:cs="Times New Roman"/>
                <w:b/>
                <w:color w:val="000000" w:themeColor="text1"/>
                <w:sz w:val="20"/>
                <w:szCs w:val="20"/>
              </w:rPr>
              <w:t>2028</w:t>
            </w:r>
          </w:p>
        </w:tc>
      </w:tr>
      <w:tr w:rsidR="004662C2" w:rsidRPr="002F564D" w14:paraId="7072BE84" w14:textId="77777777" w:rsidTr="00265CC5">
        <w:trPr>
          <w:trHeight w:val="70"/>
          <w:jc w:val="center"/>
        </w:trPr>
        <w:tc>
          <w:tcPr>
            <w:tcW w:w="2083" w:type="dxa"/>
            <w:vMerge/>
            <w:shd w:val="clear" w:color="auto" w:fill="E8E8E8" w:themeFill="background2"/>
          </w:tcPr>
          <w:p w14:paraId="6DF3CC03" w14:textId="77777777" w:rsidR="004662C2" w:rsidRPr="002F564D" w:rsidRDefault="004662C2" w:rsidP="00661DC1">
            <w:pPr>
              <w:jc w:val="center"/>
              <w:rPr>
                <w:rFonts w:ascii="Times New Roman" w:hAnsi="Times New Roman" w:cs="Times New Roman"/>
                <w:b/>
                <w:color w:val="000000" w:themeColor="text1"/>
                <w:sz w:val="20"/>
                <w:szCs w:val="20"/>
              </w:rPr>
            </w:pPr>
          </w:p>
        </w:tc>
        <w:tc>
          <w:tcPr>
            <w:tcW w:w="572" w:type="dxa"/>
            <w:shd w:val="clear" w:color="auto" w:fill="D1D1D1" w:themeFill="background2" w:themeFillShade="E6"/>
          </w:tcPr>
          <w:p w14:paraId="3CE68660" w14:textId="77777777" w:rsidR="004662C2" w:rsidRPr="002F564D" w:rsidRDefault="004662C2" w:rsidP="00661DC1">
            <w:pPr>
              <w:jc w:val="center"/>
              <w:rPr>
                <w:rFonts w:ascii="Times New Roman" w:hAnsi="Times New Roman" w:cs="Times New Roman"/>
                <w:color w:val="000000" w:themeColor="text1"/>
                <w:sz w:val="20"/>
                <w:szCs w:val="20"/>
              </w:rPr>
            </w:pPr>
            <w:r w:rsidRPr="002F564D">
              <w:rPr>
                <w:rFonts w:ascii="Times New Roman" w:hAnsi="Times New Roman" w:cs="Times New Roman"/>
                <w:b/>
                <w:bCs/>
                <w:color w:val="000000" w:themeColor="text1"/>
                <w:sz w:val="20"/>
                <w:szCs w:val="20"/>
              </w:rPr>
              <w:t>Mar</w:t>
            </w:r>
          </w:p>
        </w:tc>
        <w:tc>
          <w:tcPr>
            <w:tcW w:w="572" w:type="dxa"/>
            <w:shd w:val="clear" w:color="auto" w:fill="D1D1D1" w:themeFill="background2" w:themeFillShade="E6"/>
          </w:tcPr>
          <w:p w14:paraId="72BDF14E" w14:textId="77777777" w:rsidR="004662C2" w:rsidRPr="002F564D" w:rsidRDefault="004662C2" w:rsidP="00661DC1">
            <w:pPr>
              <w:jc w:val="center"/>
              <w:rPr>
                <w:rFonts w:ascii="Times New Roman" w:hAnsi="Times New Roman" w:cs="Times New Roman"/>
                <w:color w:val="000000" w:themeColor="text1"/>
                <w:sz w:val="20"/>
                <w:szCs w:val="20"/>
              </w:rPr>
            </w:pPr>
            <w:r w:rsidRPr="002F564D">
              <w:rPr>
                <w:rFonts w:ascii="Times New Roman" w:hAnsi="Times New Roman" w:cs="Times New Roman"/>
                <w:b/>
                <w:bCs/>
                <w:color w:val="000000" w:themeColor="text1"/>
                <w:sz w:val="20"/>
                <w:szCs w:val="20"/>
              </w:rPr>
              <w:t>Abr</w:t>
            </w:r>
          </w:p>
        </w:tc>
        <w:tc>
          <w:tcPr>
            <w:tcW w:w="572" w:type="dxa"/>
            <w:shd w:val="clear" w:color="auto" w:fill="D1D1D1" w:themeFill="background2" w:themeFillShade="E6"/>
          </w:tcPr>
          <w:p w14:paraId="7BDF34C5" w14:textId="77777777" w:rsidR="004662C2" w:rsidRPr="002F564D" w:rsidRDefault="004662C2" w:rsidP="00661DC1">
            <w:pPr>
              <w:jc w:val="center"/>
              <w:rPr>
                <w:rFonts w:ascii="Times New Roman" w:hAnsi="Times New Roman" w:cs="Times New Roman"/>
                <w:color w:val="000000" w:themeColor="text1"/>
                <w:sz w:val="20"/>
                <w:szCs w:val="20"/>
              </w:rPr>
            </w:pPr>
            <w:r w:rsidRPr="002F564D">
              <w:rPr>
                <w:rFonts w:ascii="Times New Roman" w:hAnsi="Times New Roman" w:cs="Times New Roman"/>
                <w:b/>
                <w:bCs/>
                <w:color w:val="000000" w:themeColor="text1"/>
                <w:sz w:val="20"/>
                <w:szCs w:val="20"/>
              </w:rPr>
              <w:t>Mai</w:t>
            </w:r>
          </w:p>
        </w:tc>
        <w:tc>
          <w:tcPr>
            <w:tcW w:w="572" w:type="dxa"/>
            <w:shd w:val="clear" w:color="auto" w:fill="D1D1D1" w:themeFill="background2" w:themeFillShade="E6"/>
          </w:tcPr>
          <w:p w14:paraId="3CF857F0" w14:textId="77777777" w:rsidR="004662C2" w:rsidRPr="002F564D" w:rsidRDefault="004662C2" w:rsidP="00661DC1">
            <w:pPr>
              <w:jc w:val="center"/>
              <w:rPr>
                <w:rFonts w:ascii="Times New Roman" w:hAnsi="Times New Roman" w:cs="Times New Roman"/>
                <w:color w:val="000000" w:themeColor="text1"/>
                <w:sz w:val="20"/>
                <w:szCs w:val="20"/>
              </w:rPr>
            </w:pPr>
            <w:r w:rsidRPr="002F564D">
              <w:rPr>
                <w:rFonts w:ascii="Times New Roman" w:hAnsi="Times New Roman" w:cs="Times New Roman"/>
                <w:b/>
                <w:bCs/>
                <w:color w:val="000000" w:themeColor="text1"/>
                <w:sz w:val="20"/>
                <w:szCs w:val="20"/>
              </w:rPr>
              <w:t>Jun</w:t>
            </w:r>
          </w:p>
        </w:tc>
        <w:tc>
          <w:tcPr>
            <w:tcW w:w="572" w:type="dxa"/>
            <w:shd w:val="clear" w:color="auto" w:fill="D1D1D1" w:themeFill="background2" w:themeFillShade="E6"/>
          </w:tcPr>
          <w:p w14:paraId="1E525B18" w14:textId="77777777" w:rsidR="004662C2" w:rsidRPr="002F564D" w:rsidRDefault="004662C2" w:rsidP="00661DC1">
            <w:pPr>
              <w:jc w:val="center"/>
              <w:rPr>
                <w:rFonts w:ascii="Times New Roman" w:hAnsi="Times New Roman" w:cs="Times New Roman"/>
                <w:color w:val="000000" w:themeColor="text1"/>
                <w:sz w:val="20"/>
                <w:szCs w:val="20"/>
              </w:rPr>
            </w:pPr>
            <w:r w:rsidRPr="002F564D">
              <w:rPr>
                <w:rFonts w:ascii="Times New Roman" w:hAnsi="Times New Roman" w:cs="Times New Roman"/>
                <w:b/>
                <w:bCs/>
                <w:color w:val="000000" w:themeColor="text1"/>
                <w:sz w:val="20"/>
                <w:szCs w:val="20"/>
              </w:rPr>
              <w:t>Jul</w:t>
            </w:r>
          </w:p>
        </w:tc>
        <w:tc>
          <w:tcPr>
            <w:tcW w:w="572" w:type="dxa"/>
            <w:shd w:val="clear" w:color="auto" w:fill="D1D1D1" w:themeFill="background2" w:themeFillShade="E6"/>
          </w:tcPr>
          <w:p w14:paraId="587D7771" w14:textId="77777777" w:rsidR="004662C2" w:rsidRPr="002F564D" w:rsidRDefault="004662C2" w:rsidP="00661DC1">
            <w:pPr>
              <w:jc w:val="center"/>
              <w:rPr>
                <w:rFonts w:ascii="Times New Roman" w:hAnsi="Times New Roman" w:cs="Times New Roman"/>
                <w:color w:val="000000" w:themeColor="text1"/>
                <w:sz w:val="20"/>
                <w:szCs w:val="20"/>
              </w:rPr>
            </w:pPr>
            <w:proofErr w:type="spellStart"/>
            <w:r w:rsidRPr="002F564D">
              <w:rPr>
                <w:rFonts w:ascii="Times New Roman" w:hAnsi="Times New Roman" w:cs="Times New Roman"/>
                <w:b/>
                <w:bCs/>
                <w:color w:val="000000" w:themeColor="text1"/>
                <w:sz w:val="20"/>
                <w:szCs w:val="20"/>
              </w:rPr>
              <w:t>Ago</w:t>
            </w:r>
            <w:proofErr w:type="spellEnd"/>
          </w:p>
        </w:tc>
        <w:tc>
          <w:tcPr>
            <w:tcW w:w="572" w:type="dxa"/>
            <w:shd w:val="clear" w:color="auto" w:fill="D1D1D1" w:themeFill="background2" w:themeFillShade="E6"/>
          </w:tcPr>
          <w:p w14:paraId="605C0E14" w14:textId="77777777" w:rsidR="004662C2" w:rsidRPr="002F564D" w:rsidRDefault="004662C2" w:rsidP="00661DC1">
            <w:pPr>
              <w:jc w:val="center"/>
              <w:rPr>
                <w:rFonts w:ascii="Times New Roman" w:hAnsi="Times New Roman" w:cs="Times New Roman"/>
                <w:color w:val="000000" w:themeColor="text1"/>
                <w:sz w:val="20"/>
                <w:szCs w:val="20"/>
              </w:rPr>
            </w:pPr>
            <w:r w:rsidRPr="002F564D">
              <w:rPr>
                <w:rFonts w:ascii="Times New Roman" w:hAnsi="Times New Roman" w:cs="Times New Roman"/>
                <w:b/>
                <w:bCs/>
                <w:color w:val="000000" w:themeColor="text1"/>
                <w:sz w:val="20"/>
                <w:szCs w:val="20"/>
              </w:rPr>
              <w:t>Set</w:t>
            </w:r>
          </w:p>
        </w:tc>
        <w:tc>
          <w:tcPr>
            <w:tcW w:w="572" w:type="dxa"/>
            <w:shd w:val="clear" w:color="auto" w:fill="D1D1D1" w:themeFill="background2" w:themeFillShade="E6"/>
          </w:tcPr>
          <w:p w14:paraId="469501E9" w14:textId="77777777" w:rsidR="004662C2" w:rsidRPr="002F564D" w:rsidRDefault="004662C2" w:rsidP="00661DC1">
            <w:pPr>
              <w:jc w:val="center"/>
              <w:rPr>
                <w:rFonts w:ascii="Times New Roman" w:hAnsi="Times New Roman" w:cs="Times New Roman"/>
                <w:color w:val="000000" w:themeColor="text1"/>
                <w:sz w:val="20"/>
                <w:szCs w:val="20"/>
              </w:rPr>
            </w:pPr>
            <w:r w:rsidRPr="002F564D">
              <w:rPr>
                <w:rFonts w:ascii="Times New Roman" w:hAnsi="Times New Roman" w:cs="Times New Roman"/>
                <w:b/>
                <w:bCs/>
                <w:color w:val="000000" w:themeColor="text1"/>
                <w:sz w:val="20"/>
                <w:szCs w:val="20"/>
              </w:rPr>
              <w:t>Out</w:t>
            </w:r>
          </w:p>
        </w:tc>
        <w:tc>
          <w:tcPr>
            <w:tcW w:w="572" w:type="dxa"/>
            <w:shd w:val="clear" w:color="auto" w:fill="D1D1D1" w:themeFill="background2" w:themeFillShade="E6"/>
          </w:tcPr>
          <w:p w14:paraId="5D773005" w14:textId="77777777" w:rsidR="004662C2" w:rsidRPr="002F564D" w:rsidRDefault="004662C2" w:rsidP="00661DC1">
            <w:pPr>
              <w:jc w:val="center"/>
              <w:rPr>
                <w:rFonts w:ascii="Times New Roman" w:hAnsi="Times New Roman" w:cs="Times New Roman"/>
                <w:color w:val="000000" w:themeColor="text1"/>
                <w:sz w:val="20"/>
                <w:szCs w:val="20"/>
              </w:rPr>
            </w:pPr>
            <w:r w:rsidRPr="002F564D">
              <w:rPr>
                <w:rFonts w:ascii="Times New Roman" w:hAnsi="Times New Roman" w:cs="Times New Roman"/>
                <w:b/>
                <w:bCs/>
                <w:color w:val="000000" w:themeColor="text1"/>
                <w:sz w:val="20"/>
                <w:szCs w:val="20"/>
              </w:rPr>
              <w:t>Nov</w:t>
            </w:r>
          </w:p>
        </w:tc>
        <w:tc>
          <w:tcPr>
            <w:tcW w:w="601" w:type="dxa"/>
            <w:shd w:val="clear" w:color="auto" w:fill="D1D1D1" w:themeFill="background2" w:themeFillShade="E6"/>
          </w:tcPr>
          <w:p w14:paraId="407A0AA1" w14:textId="77777777" w:rsidR="004662C2" w:rsidRPr="002F564D" w:rsidRDefault="004662C2" w:rsidP="00661DC1">
            <w:pPr>
              <w:jc w:val="center"/>
              <w:rPr>
                <w:rFonts w:ascii="Times New Roman" w:hAnsi="Times New Roman" w:cs="Times New Roman"/>
                <w:color w:val="000000" w:themeColor="text1"/>
                <w:sz w:val="20"/>
                <w:szCs w:val="20"/>
              </w:rPr>
            </w:pPr>
            <w:r w:rsidRPr="002F564D">
              <w:rPr>
                <w:rFonts w:ascii="Times New Roman" w:hAnsi="Times New Roman" w:cs="Times New Roman"/>
                <w:b/>
                <w:bCs/>
                <w:color w:val="000000" w:themeColor="text1"/>
                <w:sz w:val="20"/>
                <w:szCs w:val="20"/>
              </w:rPr>
              <w:t>Dez</w:t>
            </w:r>
          </w:p>
        </w:tc>
        <w:tc>
          <w:tcPr>
            <w:tcW w:w="572" w:type="dxa"/>
            <w:shd w:val="clear" w:color="auto" w:fill="BFBFBF" w:themeFill="background1" w:themeFillShade="BF"/>
          </w:tcPr>
          <w:p w14:paraId="24F6A206" w14:textId="77777777" w:rsidR="004662C2" w:rsidRPr="002F564D" w:rsidRDefault="004662C2" w:rsidP="00661DC1">
            <w:pPr>
              <w:jc w:val="center"/>
              <w:rPr>
                <w:rFonts w:ascii="Times New Roman" w:hAnsi="Times New Roman" w:cs="Times New Roman"/>
                <w:color w:val="000000" w:themeColor="text1"/>
                <w:sz w:val="20"/>
                <w:szCs w:val="20"/>
              </w:rPr>
            </w:pPr>
            <w:r w:rsidRPr="002F564D">
              <w:rPr>
                <w:rFonts w:ascii="Times New Roman" w:hAnsi="Times New Roman" w:cs="Times New Roman"/>
                <w:b/>
                <w:bCs/>
                <w:color w:val="000000" w:themeColor="text1"/>
                <w:sz w:val="20"/>
                <w:szCs w:val="20"/>
              </w:rPr>
              <w:t>Jan</w:t>
            </w:r>
          </w:p>
        </w:tc>
        <w:tc>
          <w:tcPr>
            <w:tcW w:w="657" w:type="dxa"/>
            <w:shd w:val="clear" w:color="auto" w:fill="BFBFBF" w:themeFill="background1" w:themeFillShade="BF"/>
          </w:tcPr>
          <w:p w14:paraId="24B28A5C" w14:textId="77777777" w:rsidR="004662C2" w:rsidRPr="002F564D" w:rsidRDefault="004662C2" w:rsidP="00661DC1">
            <w:pPr>
              <w:jc w:val="center"/>
              <w:rPr>
                <w:rFonts w:ascii="Times New Roman" w:hAnsi="Times New Roman" w:cs="Times New Roman"/>
                <w:color w:val="000000" w:themeColor="text1"/>
                <w:sz w:val="20"/>
                <w:szCs w:val="20"/>
              </w:rPr>
            </w:pPr>
            <w:proofErr w:type="spellStart"/>
            <w:r w:rsidRPr="002F564D">
              <w:rPr>
                <w:rFonts w:ascii="Times New Roman" w:hAnsi="Times New Roman" w:cs="Times New Roman"/>
                <w:b/>
                <w:bCs/>
                <w:color w:val="000000" w:themeColor="text1"/>
                <w:sz w:val="20"/>
                <w:szCs w:val="20"/>
              </w:rPr>
              <w:t>Fev</w:t>
            </w:r>
            <w:proofErr w:type="spellEnd"/>
          </w:p>
        </w:tc>
      </w:tr>
      <w:tr w:rsidR="004662C2" w:rsidRPr="002F564D" w14:paraId="291E478E" w14:textId="77777777" w:rsidTr="00265CC5">
        <w:trPr>
          <w:trHeight w:val="70"/>
          <w:jc w:val="center"/>
        </w:trPr>
        <w:tc>
          <w:tcPr>
            <w:tcW w:w="2083" w:type="dxa"/>
            <w:vMerge/>
            <w:shd w:val="clear" w:color="auto" w:fill="E8E8E8" w:themeFill="background2"/>
          </w:tcPr>
          <w:p w14:paraId="7D03B8A6" w14:textId="77777777" w:rsidR="004662C2" w:rsidRPr="002F564D" w:rsidRDefault="004662C2" w:rsidP="00661DC1">
            <w:pPr>
              <w:jc w:val="center"/>
              <w:rPr>
                <w:rFonts w:ascii="Times New Roman" w:hAnsi="Times New Roman" w:cs="Times New Roman"/>
                <w:b/>
                <w:color w:val="000000" w:themeColor="text1"/>
                <w:sz w:val="20"/>
                <w:szCs w:val="20"/>
              </w:rPr>
            </w:pPr>
          </w:p>
        </w:tc>
        <w:tc>
          <w:tcPr>
            <w:tcW w:w="572" w:type="dxa"/>
            <w:tcBorders>
              <w:bottom w:val="single" w:sz="4" w:space="0" w:color="auto"/>
            </w:tcBorders>
            <w:shd w:val="clear" w:color="auto" w:fill="D1D1D1" w:themeFill="background2" w:themeFillShade="E6"/>
          </w:tcPr>
          <w:p w14:paraId="12CFAB53"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43EC3BBC"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13</w:t>
            </w:r>
          </w:p>
        </w:tc>
        <w:tc>
          <w:tcPr>
            <w:tcW w:w="572" w:type="dxa"/>
            <w:tcBorders>
              <w:bottom w:val="single" w:sz="4" w:space="0" w:color="auto"/>
            </w:tcBorders>
            <w:shd w:val="clear" w:color="auto" w:fill="D1D1D1" w:themeFill="background2" w:themeFillShade="E6"/>
          </w:tcPr>
          <w:p w14:paraId="58BC780F"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5156AC58"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14</w:t>
            </w:r>
          </w:p>
        </w:tc>
        <w:tc>
          <w:tcPr>
            <w:tcW w:w="572" w:type="dxa"/>
            <w:tcBorders>
              <w:bottom w:val="single" w:sz="4" w:space="0" w:color="auto"/>
            </w:tcBorders>
            <w:shd w:val="clear" w:color="auto" w:fill="D1D1D1" w:themeFill="background2" w:themeFillShade="E6"/>
          </w:tcPr>
          <w:p w14:paraId="051E7E18"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7DD81530"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15</w:t>
            </w:r>
          </w:p>
        </w:tc>
        <w:tc>
          <w:tcPr>
            <w:tcW w:w="572" w:type="dxa"/>
            <w:tcBorders>
              <w:bottom w:val="single" w:sz="4" w:space="0" w:color="auto"/>
            </w:tcBorders>
            <w:shd w:val="clear" w:color="auto" w:fill="D1D1D1" w:themeFill="background2" w:themeFillShade="E6"/>
          </w:tcPr>
          <w:p w14:paraId="65B1D4A9"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72384BC1"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16</w:t>
            </w:r>
          </w:p>
        </w:tc>
        <w:tc>
          <w:tcPr>
            <w:tcW w:w="572" w:type="dxa"/>
            <w:tcBorders>
              <w:bottom w:val="single" w:sz="4" w:space="0" w:color="auto"/>
            </w:tcBorders>
            <w:shd w:val="clear" w:color="auto" w:fill="D1D1D1" w:themeFill="background2" w:themeFillShade="E6"/>
          </w:tcPr>
          <w:p w14:paraId="74BF2EAF"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656EEE47"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17</w:t>
            </w:r>
          </w:p>
        </w:tc>
        <w:tc>
          <w:tcPr>
            <w:tcW w:w="572" w:type="dxa"/>
            <w:tcBorders>
              <w:bottom w:val="single" w:sz="4" w:space="0" w:color="auto"/>
            </w:tcBorders>
            <w:shd w:val="clear" w:color="auto" w:fill="D1D1D1" w:themeFill="background2" w:themeFillShade="E6"/>
          </w:tcPr>
          <w:p w14:paraId="6BB7F9A0"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0BF0552E"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18</w:t>
            </w:r>
          </w:p>
        </w:tc>
        <w:tc>
          <w:tcPr>
            <w:tcW w:w="572" w:type="dxa"/>
            <w:tcBorders>
              <w:bottom w:val="single" w:sz="4" w:space="0" w:color="auto"/>
            </w:tcBorders>
            <w:shd w:val="clear" w:color="auto" w:fill="D1D1D1" w:themeFill="background2" w:themeFillShade="E6"/>
          </w:tcPr>
          <w:p w14:paraId="1E008853"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157A9DFD"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19</w:t>
            </w:r>
          </w:p>
        </w:tc>
        <w:tc>
          <w:tcPr>
            <w:tcW w:w="572" w:type="dxa"/>
            <w:tcBorders>
              <w:bottom w:val="single" w:sz="4" w:space="0" w:color="auto"/>
            </w:tcBorders>
            <w:shd w:val="clear" w:color="auto" w:fill="D1D1D1" w:themeFill="background2" w:themeFillShade="E6"/>
          </w:tcPr>
          <w:p w14:paraId="1C0BB17A"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07A46280"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20</w:t>
            </w:r>
          </w:p>
        </w:tc>
        <w:tc>
          <w:tcPr>
            <w:tcW w:w="572" w:type="dxa"/>
            <w:tcBorders>
              <w:bottom w:val="single" w:sz="4" w:space="0" w:color="auto"/>
            </w:tcBorders>
            <w:shd w:val="clear" w:color="auto" w:fill="D1D1D1" w:themeFill="background2" w:themeFillShade="E6"/>
          </w:tcPr>
          <w:p w14:paraId="48637F6C"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2C1C318B"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21</w:t>
            </w:r>
          </w:p>
        </w:tc>
        <w:tc>
          <w:tcPr>
            <w:tcW w:w="601" w:type="dxa"/>
            <w:tcBorders>
              <w:bottom w:val="single" w:sz="4" w:space="0" w:color="auto"/>
            </w:tcBorders>
            <w:shd w:val="clear" w:color="auto" w:fill="D1D1D1" w:themeFill="background2" w:themeFillShade="E6"/>
          </w:tcPr>
          <w:p w14:paraId="50A57D22"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77BE60CF"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22</w:t>
            </w:r>
          </w:p>
        </w:tc>
        <w:tc>
          <w:tcPr>
            <w:tcW w:w="572" w:type="dxa"/>
            <w:tcBorders>
              <w:bottom w:val="single" w:sz="4" w:space="0" w:color="auto"/>
            </w:tcBorders>
            <w:shd w:val="clear" w:color="auto" w:fill="BFBFBF" w:themeFill="background1" w:themeFillShade="BF"/>
          </w:tcPr>
          <w:p w14:paraId="5D94CEC6"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30CD5939"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23</w:t>
            </w:r>
          </w:p>
        </w:tc>
        <w:tc>
          <w:tcPr>
            <w:tcW w:w="657" w:type="dxa"/>
            <w:shd w:val="clear" w:color="auto" w:fill="BFBFBF" w:themeFill="background1" w:themeFillShade="BF"/>
          </w:tcPr>
          <w:p w14:paraId="50E4AAA2"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Mês</w:t>
            </w:r>
          </w:p>
          <w:p w14:paraId="6F72FB44" w14:textId="77777777" w:rsidR="004662C2" w:rsidRPr="002F564D" w:rsidRDefault="004662C2" w:rsidP="00661DC1">
            <w:pPr>
              <w:jc w:val="center"/>
              <w:rPr>
                <w:rFonts w:ascii="Times New Roman" w:hAnsi="Times New Roman" w:cs="Times New Roman"/>
                <w:b/>
                <w:bCs/>
                <w:iCs/>
                <w:color w:val="000000" w:themeColor="text1"/>
                <w:sz w:val="20"/>
                <w:szCs w:val="20"/>
              </w:rPr>
            </w:pPr>
            <w:r w:rsidRPr="002F564D">
              <w:rPr>
                <w:rFonts w:ascii="Times New Roman" w:hAnsi="Times New Roman" w:cs="Times New Roman"/>
                <w:b/>
                <w:bCs/>
                <w:iCs/>
                <w:color w:val="000000" w:themeColor="text1"/>
                <w:sz w:val="20"/>
                <w:szCs w:val="20"/>
              </w:rPr>
              <w:t>24</w:t>
            </w:r>
          </w:p>
        </w:tc>
      </w:tr>
      <w:tr w:rsidR="00CB7C66" w:rsidRPr="002F564D" w14:paraId="42127FAA" w14:textId="77777777" w:rsidTr="001B087E">
        <w:trPr>
          <w:trHeight w:val="70"/>
          <w:jc w:val="center"/>
        </w:trPr>
        <w:tc>
          <w:tcPr>
            <w:tcW w:w="2083" w:type="dxa"/>
            <w:shd w:val="clear" w:color="auto" w:fill="FFFFFF" w:themeFill="background1"/>
          </w:tcPr>
          <w:p w14:paraId="09ABE2FD" w14:textId="77777777" w:rsidR="00CB7C66" w:rsidRPr="002F564D" w:rsidRDefault="00CB7C66" w:rsidP="00661DC1">
            <w:pPr>
              <w:jc w:val="center"/>
              <w:rPr>
                <w:rFonts w:ascii="Times New Roman" w:hAnsi="Times New Roman" w:cs="Times New Roman"/>
                <w:b/>
                <w:color w:val="000000" w:themeColor="text1"/>
                <w:sz w:val="20"/>
                <w:szCs w:val="20"/>
              </w:rPr>
            </w:pPr>
            <w:r w:rsidRPr="002F564D">
              <w:rPr>
                <w:rFonts w:ascii="Times New Roman" w:hAnsi="Times New Roman" w:cs="Times New Roman"/>
                <w:color w:val="000000" w:themeColor="text1"/>
                <w:sz w:val="20"/>
                <w:szCs w:val="20"/>
              </w:rPr>
              <w:t>Levantamento Bibliográfico</w:t>
            </w:r>
          </w:p>
        </w:tc>
        <w:tc>
          <w:tcPr>
            <w:tcW w:w="572" w:type="dxa"/>
            <w:tcBorders>
              <w:bottom w:val="single" w:sz="4" w:space="0" w:color="auto"/>
            </w:tcBorders>
            <w:shd w:val="clear" w:color="auto" w:fill="F6C5AC" w:themeFill="accent2" w:themeFillTint="66"/>
          </w:tcPr>
          <w:p w14:paraId="222FB391"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6C5AC" w:themeFill="accent2" w:themeFillTint="66"/>
          </w:tcPr>
          <w:p w14:paraId="1B08893C"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3185882F"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6AC62E31"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4FE6F3B4"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6A201B6D"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6CC91909"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79D25272"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14B1DA13"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01" w:type="dxa"/>
            <w:shd w:val="clear" w:color="auto" w:fill="F6C5AC" w:themeFill="accent2" w:themeFillTint="66"/>
          </w:tcPr>
          <w:p w14:paraId="0607CBB8"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741F09E3"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57" w:type="dxa"/>
            <w:shd w:val="clear" w:color="auto" w:fill="FFFFFF" w:themeFill="background1"/>
          </w:tcPr>
          <w:p w14:paraId="65CB4492" w14:textId="77777777" w:rsidR="00CB7C66" w:rsidRPr="002F564D" w:rsidRDefault="00CB7C66" w:rsidP="00661DC1">
            <w:pPr>
              <w:jc w:val="center"/>
              <w:rPr>
                <w:rFonts w:ascii="Times New Roman" w:hAnsi="Times New Roman" w:cs="Times New Roman"/>
                <w:b/>
                <w:bCs/>
                <w:iCs/>
                <w:color w:val="000000" w:themeColor="text1"/>
                <w:sz w:val="20"/>
                <w:szCs w:val="20"/>
              </w:rPr>
            </w:pPr>
          </w:p>
        </w:tc>
      </w:tr>
      <w:tr w:rsidR="00CB7C66" w:rsidRPr="002F564D" w14:paraId="118DB191" w14:textId="77777777" w:rsidTr="001B087E">
        <w:trPr>
          <w:trHeight w:val="70"/>
          <w:jc w:val="center"/>
        </w:trPr>
        <w:tc>
          <w:tcPr>
            <w:tcW w:w="2083" w:type="dxa"/>
            <w:shd w:val="clear" w:color="auto" w:fill="FFFFFF" w:themeFill="background1"/>
          </w:tcPr>
          <w:p w14:paraId="5AB86271" w14:textId="77777777" w:rsidR="00CB7C66" w:rsidRPr="002F564D" w:rsidRDefault="00CB7C66" w:rsidP="00661DC1">
            <w:pPr>
              <w:jc w:val="center"/>
              <w:rPr>
                <w:rFonts w:ascii="Times New Roman" w:hAnsi="Times New Roman" w:cs="Times New Roman"/>
                <w:b/>
                <w:color w:val="000000" w:themeColor="text1"/>
                <w:sz w:val="20"/>
                <w:szCs w:val="20"/>
              </w:rPr>
            </w:pPr>
            <w:r w:rsidRPr="002F564D">
              <w:rPr>
                <w:rFonts w:ascii="Times New Roman" w:hAnsi="Times New Roman" w:cs="Times New Roman"/>
                <w:color w:val="000000" w:themeColor="text1"/>
                <w:sz w:val="20"/>
                <w:szCs w:val="20"/>
              </w:rPr>
              <w:t>Submissão e tramitação do Projeto ao CEP da NMDER</w:t>
            </w:r>
          </w:p>
        </w:tc>
        <w:tc>
          <w:tcPr>
            <w:tcW w:w="572" w:type="dxa"/>
            <w:shd w:val="clear" w:color="auto" w:fill="F6C5AC" w:themeFill="accent2" w:themeFillTint="66"/>
          </w:tcPr>
          <w:p w14:paraId="6EA5600A"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6C5AC" w:themeFill="accent2" w:themeFillTint="66"/>
          </w:tcPr>
          <w:p w14:paraId="59625B6A"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FFFFF" w:themeFill="background1"/>
          </w:tcPr>
          <w:p w14:paraId="2D59CE0C"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FFFFF" w:themeFill="background1"/>
          </w:tcPr>
          <w:p w14:paraId="69426259"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32C3CED1"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1CE203A4"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25B26AA5"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48B1FB08"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6EF8397F"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01" w:type="dxa"/>
            <w:shd w:val="clear" w:color="auto" w:fill="FFFFFF" w:themeFill="background1"/>
          </w:tcPr>
          <w:p w14:paraId="43C2A3F0"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1D18101F"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57" w:type="dxa"/>
            <w:shd w:val="clear" w:color="auto" w:fill="FFFFFF" w:themeFill="background1"/>
          </w:tcPr>
          <w:p w14:paraId="3F2F383F" w14:textId="77777777" w:rsidR="00CB7C66" w:rsidRPr="002F564D" w:rsidRDefault="00CB7C66" w:rsidP="00661DC1">
            <w:pPr>
              <w:jc w:val="center"/>
              <w:rPr>
                <w:rFonts w:ascii="Times New Roman" w:hAnsi="Times New Roman" w:cs="Times New Roman"/>
                <w:b/>
                <w:bCs/>
                <w:iCs/>
                <w:color w:val="000000" w:themeColor="text1"/>
                <w:sz w:val="20"/>
                <w:szCs w:val="20"/>
              </w:rPr>
            </w:pPr>
          </w:p>
        </w:tc>
      </w:tr>
      <w:tr w:rsidR="00CB7C66" w:rsidRPr="002F564D" w14:paraId="6A47E7C1" w14:textId="77777777" w:rsidTr="001B087E">
        <w:trPr>
          <w:trHeight w:val="70"/>
          <w:jc w:val="center"/>
        </w:trPr>
        <w:tc>
          <w:tcPr>
            <w:tcW w:w="2083" w:type="dxa"/>
            <w:shd w:val="clear" w:color="auto" w:fill="FFFFFF" w:themeFill="background1"/>
          </w:tcPr>
          <w:p w14:paraId="03E1B1A4" w14:textId="77777777" w:rsidR="00CB7C66" w:rsidRPr="002F564D" w:rsidRDefault="00CB7C66" w:rsidP="00661DC1">
            <w:pPr>
              <w:jc w:val="center"/>
              <w:rPr>
                <w:rFonts w:ascii="Times New Roman" w:hAnsi="Times New Roman" w:cs="Times New Roman"/>
                <w:b/>
                <w:color w:val="000000" w:themeColor="text1"/>
                <w:sz w:val="20"/>
                <w:szCs w:val="20"/>
              </w:rPr>
            </w:pPr>
            <w:r w:rsidRPr="002F564D">
              <w:rPr>
                <w:rFonts w:ascii="Times New Roman" w:hAnsi="Times New Roman" w:cs="Times New Roman"/>
                <w:color w:val="000000" w:themeColor="text1"/>
                <w:sz w:val="20"/>
                <w:szCs w:val="20"/>
              </w:rPr>
              <w:t>Treinamento para a coleta de dados e teste piloto</w:t>
            </w:r>
          </w:p>
        </w:tc>
        <w:tc>
          <w:tcPr>
            <w:tcW w:w="572" w:type="dxa"/>
            <w:shd w:val="clear" w:color="auto" w:fill="FFFFFF" w:themeFill="background1"/>
          </w:tcPr>
          <w:p w14:paraId="04688945"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Pr>
          <w:p w14:paraId="3966C162"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6C5AC" w:themeFill="accent2" w:themeFillTint="66"/>
          </w:tcPr>
          <w:p w14:paraId="3615919D"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6C5AC" w:themeFill="accent2" w:themeFillTint="66"/>
          </w:tcPr>
          <w:p w14:paraId="747FF2AC"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FFFFF" w:themeFill="background1"/>
          </w:tcPr>
          <w:p w14:paraId="6B8DAAFD"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FFFFF" w:themeFill="background1"/>
          </w:tcPr>
          <w:p w14:paraId="34E5AB84"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FFFFF" w:themeFill="background1"/>
          </w:tcPr>
          <w:p w14:paraId="69F1A750"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FFFFF" w:themeFill="background1"/>
          </w:tcPr>
          <w:p w14:paraId="76ACA963"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FFFFF" w:themeFill="background1"/>
          </w:tcPr>
          <w:p w14:paraId="58EB286F"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01" w:type="dxa"/>
            <w:shd w:val="clear" w:color="auto" w:fill="FFFFFF" w:themeFill="background1"/>
          </w:tcPr>
          <w:p w14:paraId="507B12B3"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1C8937D8"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57" w:type="dxa"/>
            <w:shd w:val="clear" w:color="auto" w:fill="FFFFFF" w:themeFill="background1"/>
          </w:tcPr>
          <w:p w14:paraId="573012A3" w14:textId="77777777" w:rsidR="00CB7C66" w:rsidRPr="002F564D" w:rsidRDefault="00CB7C66" w:rsidP="00661DC1">
            <w:pPr>
              <w:jc w:val="center"/>
              <w:rPr>
                <w:rFonts w:ascii="Times New Roman" w:hAnsi="Times New Roman" w:cs="Times New Roman"/>
                <w:b/>
                <w:bCs/>
                <w:iCs/>
                <w:color w:val="000000" w:themeColor="text1"/>
                <w:sz w:val="20"/>
                <w:szCs w:val="20"/>
              </w:rPr>
            </w:pPr>
          </w:p>
        </w:tc>
      </w:tr>
      <w:tr w:rsidR="00CB7C66" w:rsidRPr="002F564D" w14:paraId="19360517" w14:textId="77777777" w:rsidTr="00265CC5">
        <w:trPr>
          <w:trHeight w:val="70"/>
          <w:jc w:val="center"/>
        </w:trPr>
        <w:tc>
          <w:tcPr>
            <w:tcW w:w="2083" w:type="dxa"/>
            <w:shd w:val="clear" w:color="auto" w:fill="FFFFFF" w:themeFill="background1"/>
          </w:tcPr>
          <w:p w14:paraId="6392D092" w14:textId="77777777" w:rsidR="00CB7C66" w:rsidRPr="002F564D" w:rsidRDefault="00CB7C66" w:rsidP="00661DC1">
            <w:pPr>
              <w:jc w:val="center"/>
              <w:rPr>
                <w:rFonts w:ascii="Times New Roman" w:hAnsi="Times New Roman" w:cs="Times New Roman"/>
                <w:color w:val="000000" w:themeColor="text1"/>
                <w:sz w:val="20"/>
                <w:szCs w:val="20"/>
              </w:rPr>
            </w:pPr>
            <w:r w:rsidRPr="002F564D">
              <w:rPr>
                <w:rFonts w:ascii="Times New Roman" w:hAnsi="Times New Roman" w:cs="Times New Roman"/>
                <w:color w:val="000000" w:themeColor="text1"/>
                <w:sz w:val="20"/>
                <w:szCs w:val="20"/>
              </w:rPr>
              <w:t xml:space="preserve">Coleta de dados </w:t>
            </w:r>
          </w:p>
        </w:tc>
        <w:tc>
          <w:tcPr>
            <w:tcW w:w="572" w:type="dxa"/>
            <w:shd w:val="clear" w:color="auto" w:fill="FFFFFF" w:themeFill="background1"/>
          </w:tcPr>
          <w:p w14:paraId="12585BBD"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62C42E4F"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1B3185F0"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55EBF79E"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58874169"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57E55141"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tcPr>
          <w:p w14:paraId="136B0AF9"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tcPr>
          <w:p w14:paraId="0C90BC91"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tcPr>
          <w:p w14:paraId="279EAC71"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01" w:type="dxa"/>
            <w:shd w:val="clear" w:color="auto" w:fill="FFFFFF" w:themeFill="background1"/>
          </w:tcPr>
          <w:p w14:paraId="0D4A3383"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72A6CE80"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57" w:type="dxa"/>
            <w:shd w:val="clear" w:color="auto" w:fill="FFFFFF" w:themeFill="background1"/>
          </w:tcPr>
          <w:p w14:paraId="044D0142" w14:textId="77777777" w:rsidR="00CB7C66" w:rsidRPr="002F564D" w:rsidRDefault="00CB7C66" w:rsidP="00661DC1">
            <w:pPr>
              <w:jc w:val="center"/>
              <w:rPr>
                <w:rFonts w:ascii="Times New Roman" w:hAnsi="Times New Roman" w:cs="Times New Roman"/>
                <w:b/>
                <w:bCs/>
                <w:iCs/>
                <w:color w:val="000000" w:themeColor="text1"/>
                <w:sz w:val="20"/>
                <w:szCs w:val="20"/>
              </w:rPr>
            </w:pPr>
          </w:p>
        </w:tc>
      </w:tr>
      <w:tr w:rsidR="00CB7C66" w:rsidRPr="002F564D" w14:paraId="52554F7C" w14:textId="77777777" w:rsidTr="00265CC5">
        <w:trPr>
          <w:trHeight w:val="70"/>
          <w:jc w:val="center"/>
        </w:trPr>
        <w:tc>
          <w:tcPr>
            <w:tcW w:w="2083" w:type="dxa"/>
            <w:shd w:val="clear" w:color="auto" w:fill="FFFFFF" w:themeFill="background1"/>
          </w:tcPr>
          <w:p w14:paraId="486DFB1A" w14:textId="77777777" w:rsidR="00CB7C66" w:rsidRPr="002F564D" w:rsidRDefault="00CB7C66" w:rsidP="00661DC1">
            <w:pPr>
              <w:jc w:val="center"/>
              <w:rPr>
                <w:rFonts w:ascii="Times New Roman" w:hAnsi="Times New Roman" w:cs="Times New Roman"/>
                <w:b/>
                <w:bCs/>
                <w:color w:val="000000" w:themeColor="text1"/>
                <w:sz w:val="20"/>
                <w:szCs w:val="20"/>
              </w:rPr>
            </w:pPr>
            <w:r w:rsidRPr="002F564D">
              <w:rPr>
                <w:rFonts w:ascii="Times New Roman" w:hAnsi="Times New Roman" w:cs="Times New Roman"/>
                <w:color w:val="000000" w:themeColor="text1"/>
                <w:sz w:val="20"/>
                <w:szCs w:val="20"/>
              </w:rPr>
              <w:t>Digitação e processamento dos dados</w:t>
            </w:r>
          </w:p>
        </w:tc>
        <w:tc>
          <w:tcPr>
            <w:tcW w:w="572" w:type="dxa"/>
            <w:shd w:val="clear" w:color="auto" w:fill="FFFFFF" w:themeFill="background1"/>
          </w:tcPr>
          <w:p w14:paraId="3E46F3AE"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42FF2EE1"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52B65151"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375A79A0"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24F8C9DD"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7764FBD9"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781EA87E"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tcPr>
          <w:p w14:paraId="4B32E2EF"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tcPr>
          <w:p w14:paraId="7A38B9B8"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01" w:type="dxa"/>
            <w:tcBorders>
              <w:bottom w:val="single" w:sz="4" w:space="0" w:color="auto"/>
            </w:tcBorders>
            <w:shd w:val="clear" w:color="auto" w:fill="FFFFFF" w:themeFill="background1"/>
          </w:tcPr>
          <w:p w14:paraId="6D39D24F"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5E461450"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57" w:type="dxa"/>
            <w:shd w:val="clear" w:color="auto" w:fill="FFFFFF" w:themeFill="background1"/>
          </w:tcPr>
          <w:p w14:paraId="41862564" w14:textId="77777777" w:rsidR="00CB7C66" w:rsidRPr="002F564D" w:rsidRDefault="00CB7C66" w:rsidP="00661DC1">
            <w:pPr>
              <w:jc w:val="center"/>
              <w:rPr>
                <w:rFonts w:ascii="Times New Roman" w:hAnsi="Times New Roman" w:cs="Times New Roman"/>
                <w:b/>
                <w:bCs/>
                <w:iCs/>
                <w:color w:val="000000" w:themeColor="text1"/>
                <w:sz w:val="20"/>
                <w:szCs w:val="20"/>
              </w:rPr>
            </w:pPr>
          </w:p>
        </w:tc>
      </w:tr>
      <w:tr w:rsidR="00CB7C66" w:rsidRPr="002F564D" w14:paraId="371A2F64" w14:textId="77777777" w:rsidTr="00265CC5">
        <w:trPr>
          <w:trHeight w:val="70"/>
          <w:jc w:val="center"/>
        </w:trPr>
        <w:tc>
          <w:tcPr>
            <w:tcW w:w="2083" w:type="dxa"/>
            <w:shd w:val="clear" w:color="auto" w:fill="FFFFFF" w:themeFill="background1"/>
          </w:tcPr>
          <w:p w14:paraId="2DD71FF0" w14:textId="77777777" w:rsidR="00CB7C66" w:rsidRPr="002F564D" w:rsidRDefault="00CB7C66" w:rsidP="00661DC1">
            <w:pPr>
              <w:jc w:val="center"/>
              <w:rPr>
                <w:rFonts w:ascii="Times New Roman" w:hAnsi="Times New Roman" w:cs="Times New Roman"/>
                <w:color w:val="000000" w:themeColor="text1"/>
                <w:sz w:val="20"/>
                <w:szCs w:val="20"/>
              </w:rPr>
            </w:pPr>
            <w:r w:rsidRPr="002F564D">
              <w:rPr>
                <w:rFonts w:ascii="Times New Roman" w:hAnsi="Times New Roman" w:cs="Times New Roman"/>
                <w:color w:val="000000" w:themeColor="text1"/>
                <w:sz w:val="20"/>
                <w:szCs w:val="20"/>
              </w:rPr>
              <w:t>Análise e discussão dos resultados</w:t>
            </w:r>
          </w:p>
        </w:tc>
        <w:tc>
          <w:tcPr>
            <w:tcW w:w="572" w:type="dxa"/>
            <w:shd w:val="clear" w:color="auto" w:fill="FFFFFF" w:themeFill="background1"/>
          </w:tcPr>
          <w:p w14:paraId="30F11680"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2BF8FDF3"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0A3317C4"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65236E6D"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1B503C98"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70314365"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2CF37207"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6C5AC" w:themeFill="accent2" w:themeFillTint="66"/>
          </w:tcPr>
          <w:p w14:paraId="126A4572"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tcPr>
          <w:p w14:paraId="11F6E428"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01" w:type="dxa"/>
            <w:tcBorders>
              <w:bottom w:val="single" w:sz="4" w:space="0" w:color="auto"/>
            </w:tcBorders>
          </w:tcPr>
          <w:p w14:paraId="479B9FC8"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FFFFF" w:themeFill="background1"/>
          </w:tcPr>
          <w:p w14:paraId="384D9FE9"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57" w:type="dxa"/>
            <w:shd w:val="clear" w:color="auto" w:fill="FFFFFF" w:themeFill="background1"/>
          </w:tcPr>
          <w:p w14:paraId="14FC88D6" w14:textId="77777777" w:rsidR="00CB7C66" w:rsidRPr="002F564D" w:rsidRDefault="00CB7C66" w:rsidP="00661DC1">
            <w:pPr>
              <w:jc w:val="center"/>
              <w:rPr>
                <w:rFonts w:ascii="Times New Roman" w:hAnsi="Times New Roman" w:cs="Times New Roman"/>
                <w:b/>
                <w:bCs/>
                <w:iCs/>
                <w:color w:val="000000" w:themeColor="text1"/>
                <w:sz w:val="20"/>
                <w:szCs w:val="20"/>
              </w:rPr>
            </w:pPr>
          </w:p>
        </w:tc>
      </w:tr>
      <w:tr w:rsidR="00CB7C66" w:rsidRPr="002F564D" w14:paraId="73936EF7" w14:textId="77777777" w:rsidTr="00265CC5">
        <w:trPr>
          <w:trHeight w:val="70"/>
          <w:jc w:val="center"/>
        </w:trPr>
        <w:tc>
          <w:tcPr>
            <w:tcW w:w="2083" w:type="dxa"/>
            <w:shd w:val="clear" w:color="auto" w:fill="FFFFFF" w:themeFill="background1"/>
          </w:tcPr>
          <w:p w14:paraId="0298EB45" w14:textId="77777777" w:rsidR="00CB7C66" w:rsidRPr="002F564D" w:rsidRDefault="00CB7C66" w:rsidP="00661DC1">
            <w:pPr>
              <w:jc w:val="center"/>
              <w:rPr>
                <w:rFonts w:ascii="Times New Roman" w:hAnsi="Times New Roman" w:cs="Times New Roman"/>
                <w:color w:val="000000" w:themeColor="text1"/>
                <w:sz w:val="20"/>
                <w:szCs w:val="20"/>
              </w:rPr>
            </w:pPr>
            <w:r w:rsidRPr="002F564D">
              <w:rPr>
                <w:rFonts w:ascii="Times New Roman" w:hAnsi="Times New Roman" w:cs="Times New Roman"/>
                <w:color w:val="000000" w:themeColor="text1"/>
                <w:sz w:val="20"/>
                <w:szCs w:val="20"/>
              </w:rPr>
              <w:t>Elaboração do relatório técnico final e para Plataforma Brasil</w:t>
            </w:r>
          </w:p>
        </w:tc>
        <w:tc>
          <w:tcPr>
            <w:tcW w:w="572" w:type="dxa"/>
            <w:shd w:val="clear" w:color="auto" w:fill="FFFFFF" w:themeFill="background1"/>
          </w:tcPr>
          <w:p w14:paraId="3F8664AC"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21D0F394"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681D3E1E"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44E4FE6F"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2001B3A1"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7C54F004"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6188C30F"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6C5AC" w:themeFill="accent2" w:themeFillTint="66"/>
          </w:tcPr>
          <w:p w14:paraId="56B00F28"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shd w:val="clear" w:color="auto" w:fill="F6C5AC" w:themeFill="accent2" w:themeFillTint="66"/>
          </w:tcPr>
          <w:p w14:paraId="3B426346"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01" w:type="dxa"/>
            <w:tcBorders>
              <w:bottom w:val="single" w:sz="4" w:space="0" w:color="auto"/>
            </w:tcBorders>
          </w:tcPr>
          <w:p w14:paraId="7CE743ED"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tcBorders>
              <w:bottom w:val="single" w:sz="4" w:space="0" w:color="auto"/>
            </w:tcBorders>
          </w:tcPr>
          <w:p w14:paraId="4F25D096"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57" w:type="dxa"/>
            <w:shd w:val="clear" w:color="auto" w:fill="FFFFFF" w:themeFill="background1"/>
          </w:tcPr>
          <w:p w14:paraId="78BFDD23" w14:textId="77777777" w:rsidR="00CB7C66" w:rsidRPr="002F564D" w:rsidRDefault="00CB7C66" w:rsidP="00661DC1">
            <w:pPr>
              <w:jc w:val="center"/>
              <w:rPr>
                <w:rFonts w:ascii="Times New Roman" w:hAnsi="Times New Roman" w:cs="Times New Roman"/>
                <w:b/>
                <w:bCs/>
                <w:iCs/>
                <w:color w:val="000000" w:themeColor="text1"/>
                <w:sz w:val="20"/>
                <w:szCs w:val="20"/>
              </w:rPr>
            </w:pPr>
          </w:p>
        </w:tc>
      </w:tr>
      <w:tr w:rsidR="00DE08DC" w:rsidRPr="002F564D" w14:paraId="0607C696" w14:textId="77777777" w:rsidTr="00265CC5">
        <w:trPr>
          <w:trHeight w:val="70"/>
          <w:jc w:val="center"/>
        </w:trPr>
        <w:tc>
          <w:tcPr>
            <w:tcW w:w="2083" w:type="dxa"/>
            <w:shd w:val="clear" w:color="auto" w:fill="FFFFFF" w:themeFill="background1"/>
          </w:tcPr>
          <w:p w14:paraId="7A14DF1B" w14:textId="77777777" w:rsidR="00DE08DC" w:rsidRPr="002F564D" w:rsidRDefault="00DE08DC" w:rsidP="00661DC1">
            <w:pPr>
              <w:jc w:val="center"/>
              <w:rPr>
                <w:rFonts w:ascii="Times New Roman" w:hAnsi="Times New Roman" w:cs="Times New Roman"/>
                <w:color w:val="000000" w:themeColor="text1"/>
                <w:sz w:val="20"/>
                <w:szCs w:val="20"/>
              </w:rPr>
            </w:pPr>
            <w:r w:rsidRPr="002F564D">
              <w:rPr>
                <w:rFonts w:ascii="Times New Roman" w:hAnsi="Times New Roman" w:cs="Times New Roman"/>
                <w:color w:val="000000" w:themeColor="text1"/>
                <w:sz w:val="20"/>
                <w:szCs w:val="20"/>
              </w:rPr>
              <w:t>Construção e submissão de artigo ao periódico</w:t>
            </w:r>
          </w:p>
        </w:tc>
        <w:tc>
          <w:tcPr>
            <w:tcW w:w="572" w:type="dxa"/>
            <w:shd w:val="clear" w:color="auto" w:fill="FFFFFF" w:themeFill="background1"/>
          </w:tcPr>
          <w:p w14:paraId="0DC005DF" w14:textId="77777777" w:rsidR="00DE08DC" w:rsidRPr="002F564D" w:rsidRDefault="00DE08DC"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1AAE079E" w14:textId="77777777" w:rsidR="00DE08DC" w:rsidRPr="002F564D" w:rsidRDefault="00DE08DC"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2166F671" w14:textId="77777777" w:rsidR="00DE08DC" w:rsidRPr="002F564D" w:rsidRDefault="00DE08DC"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06090FD1" w14:textId="77777777" w:rsidR="00DE08DC" w:rsidRPr="002F564D" w:rsidRDefault="00DE08DC"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24B07256" w14:textId="77777777" w:rsidR="00DE08DC" w:rsidRPr="002F564D" w:rsidRDefault="00DE08DC"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201F0391" w14:textId="77777777" w:rsidR="00DE08DC" w:rsidRPr="002F564D" w:rsidRDefault="00DE08DC"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60D89F99" w14:textId="77777777" w:rsidR="00DE08DC" w:rsidRPr="002F564D" w:rsidRDefault="00DE08DC" w:rsidP="00661DC1">
            <w:pPr>
              <w:jc w:val="center"/>
              <w:rPr>
                <w:rFonts w:ascii="Times New Roman" w:hAnsi="Times New Roman" w:cs="Times New Roman"/>
                <w:b/>
                <w:bCs/>
                <w:iCs/>
                <w:color w:val="000000" w:themeColor="text1"/>
                <w:sz w:val="20"/>
                <w:szCs w:val="20"/>
              </w:rPr>
            </w:pPr>
          </w:p>
        </w:tc>
        <w:tc>
          <w:tcPr>
            <w:tcW w:w="572" w:type="dxa"/>
          </w:tcPr>
          <w:p w14:paraId="716FAD2F" w14:textId="77777777" w:rsidR="00DE08DC" w:rsidRPr="002F564D" w:rsidRDefault="00DE08DC"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6453E6E6" w14:textId="77777777" w:rsidR="00DE08DC" w:rsidRPr="002F564D" w:rsidRDefault="00DE08DC" w:rsidP="00661DC1">
            <w:pPr>
              <w:jc w:val="center"/>
              <w:rPr>
                <w:rFonts w:ascii="Times New Roman" w:hAnsi="Times New Roman" w:cs="Times New Roman"/>
                <w:b/>
                <w:bCs/>
                <w:iCs/>
                <w:color w:val="000000" w:themeColor="text1"/>
                <w:sz w:val="20"/>
                <w:szCs w:val="20"/>
              </w:rPr>
            </w:pPr>
          </w:p>
        </w:tc>
        <w:tc>
          <w:tcPr>
            <w:tcW w:w="601" w:type="dxa"/>
            <w:shd w:val="clear" w:color="auto" w:fill="F6C5AC" w:themeFill="accent2" w:themeFillTint="66"/>
          </w:tcPr>
          <w:p w14:paraId="01CDE4F1" w14:textId="77777777" w:rsidR="00DE08DC" w:rsidRPr="002F564D" w:rsidRDefault="00DE08DC" w:rsidP="00661DC1">
            <w:pPr>
              <w:jc w:val="center"/>
              <w:rPr>
                <w:rFonts w:ascii="Times New Roman" w:hAnsi="Times New Roman" w:cs="Times New Roman"/>
                <w:b/>
                <w:bCs/>
                <w:iCs/>
                <w:color w:val="000000" w:themeColor="text1"/>
                <w:sz w:val="20"/>
                <w:szCs w:val="20"/>
              </w:rPr>
            </w:pPr>
          </w:p>
        </w:tc>
        <w:tc>
          <w:tcPr>
            <w:tcW w:w="572" w:type="dxa"/>
            <w:shd w:val="clear" w:color="auto" w:fill="F6C5AC" w:themeFill="accent2" w:themeFillTint="66"/>
          </w:tcPr>
          <w:p w14:paraId="52D4ADCB" w14:textId="77777777" w:rsidR="00DE08DC" w:rsidRPr="002F564D" w:rsidRDefault="00DE08DC" w:rsidP="00661DC1">
            <w:pPr>
              <w:jc w:val="center"/>
              <w:rPr>
                <w:rFonts w:ascii="Times New Roman" w:hAnsi="Times New Roman" w:cs="Times New Roman"/>
                <w:b/>
                <w:bCs/>
                <w:iCs/>
                <w:color w:val="000000" w:themeColor="text1"/>
                <w:sz w:val="20"/>
                <w:szCs w:val="20"/>
              </w:rPr>
            </w:pPr>
          </w:p>
        </w:tc>
        <w:tc>
          <w:tcPr>
            <w:tcW w:w="657" w:type="dxa"/>
            <w:tcBorders>
              <w:bottom w:val="single" w:sz="4" w:space="0" w:color="auto"/>
            </w:tcBorders>
            <w:shd w:val="clear" w:color="auto" w:fill="FFFFFF" w:themeFill="background1"/>
          </w:tcPr>
          <w:p w14:paraId="441C2016" w14:textId="77777777" w:rsidR="00DE08DC" w:rsidRPr="002F564D" w:rsidRDefault="00DE08DC" w:rsidP="00661DC1">
            <w:pPr>
              <w:jc w:val="center"/>
              <w:rPr>
                <w:rFonts w:ascii="Times New Roman" w:hAnsi="Times New Roman" w:cs="Times New Roman"/>
                <w:b/>
                <w:bCs/>
                <w:iCs/>
                <w:color w:val="000000" w:themeColor="text1"/>
                <w:sz w:val="20"/>
                <w:szCs w:val="20"/>
              </w:rPr>
            </w:pPr>
          </w:p>
        </w:tc>
      </w:tr>
      <w:tr w:rsidR="00CB7C66" w:rsidRPr="002F564D" w14:paraId="6DFC6CB5" w14:textId="77777777" w:rsidTr="00265CC5">
        <w:trPr>
          <w:trHeight w:val="70"/>
          <w:jc w:val="center"/>
        </w:trPr>
        <w:tc>
          <w:tcPr>
            <w:tcW w:w="2083" w:type="dxa"/>
            <w:shd w:val="clear" w:color="auto" w:fill="FFFFFF" w:themeFill="background1"/>
          </w:tcPr>
          <w:p w14:paraId="735A0CC1" w14:textId="77777777" w:rsidR="00CB7C66" w:rsidRPr="002F564D" w:rsidRDefault="00CB7C66" w:rsidP="00661DC1">
            <w:pPr>
              <w:jc w:val="center"/>
              <w:rPr>
                <w:rFonts w:ascii="Times New Roman" w:hAnsi="Times New Roman" w:cs="Times New Roman"/>
                <w:color w:val="000000" w:themeColor="text1"/>
                <w:sz w:val="20"/>
                <w:szCs w:val="20"/>
              </w:rPr>
            </w:pPr>
            <w:r w:rsidRPr="002F564D">
              <w:rPr>
                <w:rFonts w:ascii="Times New Roman" w:hAnsi="Times New Roman" w:cs="Times New Roman"/>
                <w:color w:val="000000" w:themeColor="text1"/>
                <w:sz w:val="20"/>
                <w:szCs w:val="20"/>
              </w:rPr>
              <w:t>Defesa da tese</w:t>
            </w:r>
          </w:p>
        </w:tc>
        <w:tc>
          <w:tcPr>
            <w:tcW w:w="572" w:type="dxa"/>
            <w:shd w:val="clear" w:color="auto" w:fill="FFFFFF" w:themeFill="background1"/>
          </w:tcPr>
          <w:p w14:paraId="60A84504"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326CA2DD"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0CB0CE28"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75E18E26"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69173BCB"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3B5DBB7B"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15EE2445"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6BF22296"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4325C52F"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01" w:type="dxa"/>
            <w:shd w:val="clear" w:color="auto" w:fill="FFFFFF" w:themeFill="background1"/>
          </w:tcPr>
          <w:p w14:paraId="1B0A7D1C"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572" w:type="dxa"/>
            <w:shd w:val="clear" w:color="auto" w:fill="FFFFFF" w:themeFill="background1"/>
          </w:tcPr>
          <w:p w14:paraId="7C6E5743" w14:textId="77777777" w:rsidR="00CB7C66" w:rsidRPr="002F564D" w:rsidRDefault="00CB7C66" w:rsidP="00661DC1">
            <w:pPr>
              <w:jc w:val="center"/>
              <w:rPr>
                <w:rFonts w:ascii="Times New Roman" w:hAnsi="Times New Roman" w:cs="Times New Roman"/>
                <w:b/>
                <w:bCs/>
                <w:iCs/>
                <w:color w:val="000000" w:themeColor="text1"/>
                <w:sz w:val="20"/>
                <w:szCs w:val="20"/>
              </w:rPr>
            </w:pPr>
          </w:p>
        </w:tc>
        <w:tc>
          <w:tcPr>
            <w:tcW w:w="657" w:type="dxa"/>
            <w:shd w:val="clear" w:color="auto" w:fill="F6C5AC" w:themeFill="accent2" w:themeFillTint="66"/>
          </w:tcPr>
          <w:p w14:paraId="3016991B" w14:textId="77777777" w:rsidR="00CB7C66" w:rsidRPr="002F564D" w:rsidRDefault="00CB7C66" w:rsidP="00661DC1">
            <w:pPr>
              <w:jc w:val="center"/>
              <w:rPr>
                <w:rFonts w:ascii="Times New Roman" w:hAnsi="Times New Roman" w:cs="Times New Roman"/>
                <w:b/>
                <w:bCs/>
                <w:iCs/>
                <w:color w:val="000000" w:themeColor="text1"/>
                <w:sz w:val="20"/>
                <w:szCs w:val="20"/>
              </w:rPr>
            </w:pPr>
          </w:p>
        </w:tc>
      </w:tr>
    </w:tbl>
    <w:p w14:paraId="384E778C" w14:textId="4A22F222" w:rsidR="00A92367" w:rsidRPr="00F32A05" w:rsidRDefault="00CB7C66" w:rsidP="00661DC1">
      <w:pPr>
        <w:jc w:val="both"/>
        <w:rPr>
          <w:rFonts w:ascii="Times New Roman" w:hAnsi="Times New Roman" w:cs="Times New Roman"/>
          <w:color w:val="000000" w:themeColor="text1"/>
          <w:sz w:val="20"/>
          <w:szCs w:val="20"/>
        </w:rPr>
      </w:pPr>
      <w:r w:rsidRPr="00F32A05">
        <w:rPr>
          <w:rFonts w:ascii="Times New Roman" w:hAnsi="Times New Roman" w:cs="Times New Roman"/>
          <w:b/>
          <w:bCs/>
          <w:color w:val="000000" w:themeColor="text1"/>
          <w:sz w:val="20"/>
          <w:szCs w:val="20"/>
        </w:rPr>
        <w:t xml:space="preserve">Fonte: </w:t>
      </w:r>
      <w:r w:rsidRPr="00F32A05">
        <w:rPr>
          <w:rFonts w:ascii="Times New Roman" w:hAnsi="Times New Roman" w:cs="Times New Roman"/>
          <w:color w:val="000000" w:themeColor="text1"/>
          <w:sz w:val="20"/>
          <w:szCs w:val="20"/>
        </w:rPr>
        <w:t>elaborad</w:t>
      </w:r>
      <w:r w:rsidR="002F564D" w:rsidRPr="002F564D">
        <w:rPr>
          <w:rFonts w:ascii="Times New Roman" w:hAnsi="Times New Roman" w:cs="Times New Roman"/>
          <w:color w:val="000000" w:themeColor="text1"/>
          <w:sz w:val="20"/>
          <w:szCs w:val="20"/>
        </w:rPr>
        <w:t>a pela autora</w:t>
      </w:r>
      <w:r w:rsidRPr="00F32A05">
        <w:rPr>
          <w:rFonts w:ascii="Times New Roman" w:hAnsi="Times New Roman" w:cs="Times New Roman"/>
          <w:color w:val="000000" w:themeColor="text1"/>
          <w:sz w:val="20"/>
          <w:szCs w:val="20"/>
        </w:rPr>
        <w:t xml:space="preserve"> (2026).</w:t>
      </w:r>
    </w:p>
    <w:p w14:paraId="635CCE27" w14:textId="77777777" w:rsidR="004662C2" w:rsidRPr="00F508B5" w:rsidRDefault="004662C2" w:rsidP="00F508B5">
      <w:pPr>
        <w:spacing w:line="360" w:lineRule="auto"/>
        <w:jc w:val="both"/>
        <w:rPr>
          <w:rFonts w:ascii="Times New Roman" w:hAnsi="Times New Roman" w:cs="Times New Roman"/>
          <w:color w:val="000000" w:themeColor="text1"/>
        </w:rPr>
      </w:pPr>
    </w:p>
    <w:p w14:paraId="354D0B21" w14:textId="492798B3" w:rsidR="00EB76E3" w:rsidRPr="00F508B5" w:rsidRDefault="00774DC1" w:rsidP="00F32A05">
      <w:pPr>
        <w:pStyle w:val="Heading1"/>
        <w:numPr>
          <w:ilvl w:val="0"/>
          <w:numId w:val="6"/>
        </w:numPr>
        <w:spacing w:before="0" w:after="0" w:line="360" w:lineRule="auto"/>
        <w:rPr>
          <w:rFonts w:ascii="Times New Roman" w:hAnsi="Times New Roman" w:cs="Times New Roman"/>
          <w:b/>
          <w:bCs/>
          <w:color w:val="000000" w:themeColor="text1"/>
          <w:sz w:val="24"/>
          <w:szCs w:val="24"/>
        </w:rPr>
      </w:pPr>
      <w:bookmarkStart w:id="62" w:name="_Toc234322840"/>
      <w:bookmarkStart w:id="63" w:name="_Toc234341430"/>
      <w:r w:rsidRPr="00F508B5">
        <w:rPr>
          <w:rFonts w:ascii="Times New Roman" w:hAnsi="Times New Roman" w:cs="Times New Roman"/>
          <w:b/>
          <w:bCs/>
          <w:color w:val="000000" w:themeColor="text1"/>
          <w:sz w:val="24"/>
          <w:szCs w:val="24"/>
        </w:rPr>
        <w:lastRenderedPageBreak/>
        <w:t>ORÇAMENTO</w:t>
      </w:r>
      <w:bookmarkEnd w:id="62"/>
      <w:bookmarkEnd w:id="63"/>
    </w:p>
    <w:p w14:paraId="67B0BF96" w14:textId="77777777" w:rsidR="00EA2C5B" w:rsidRPr="00F508B5" w:rsidRDefault="00EA2C5B" w:rsidP="00F508B5">
      <w:pPr>
        <w:spacing w:line="360" w:lineRule="auto"/>
        <w:rPr>
          <w:rFonts w:ascii="Times New Roman" w:hAnsi="Times New Roman" w:cs="Times New Roman"/>
          <w:color w:val="000000" w:themeColor="text1"/>
        </w:rPr>
      </w:pPr>
    </w:p>
    <w:p w14:paraId="02B2CC17" w14:textId="34EA29B4" w:rsidR="00EA2C5B" w:rsidRPr="00F508B5" w:rsidRDefault="00000000" w:rsidP="00F508B5">
      <w:pPr>
        <w:spacing w:line="360" w:lineRule="auto"/>
        <w:rPr>
          <w:rFonts w:ascii="Times New Roman" w:hAnsi="Times New Roman" w:cs="Times New Roman"/>
          <w:color w:val="000000" w:themeColor="text1"/>
        </w:rPr>
      </w:pPr>
      <w:r w:rsidRPr="00F508B5">
        <w:rPr>
          <w:rFonts w:ascii="Times New Roman" w:hAnsi="Times New Roman" w:cs="Times New Roman"/>
          <w:b/>
          <w:bCs/>
          <w:color w:val="000000" w:themeColor="text1"/>
        </w:rPr>
        <w:t>Tabela 1</w:t>
      </w:r>
      <w:r w:rsidR="006E089D" w:rsidRPr="00F508B5">
        <w:rPr>
          <w:rFonts w:ascii="Times New Roman" w:hAnsi="Times New Roman" w:cs="Times New Roman"/>
          <w:b/>
          <w:bCs/>
          <w:color w:val="000000" w:themeColor="text1"/>
        </w:rPr>
        <w:t xml:space="preserve"> – </w:t>
      </w:r>
      <w:r w:rsidRPr="00F508B5">
        <w:rPr>
          <w:rFonts w:ascii="Times New Roman" w:hAnsi="Times New Roman" w:cs="Times New Roman"/>
          <w:color w:val="000000" w:themeColor="text1"/>
        </w:rPr>
        <w:t>Orçamento para execução do projeto.</w:t>
      </w:r>
      <w:r w:rsidR="004662C2" w:rsidRPr="00F508B5">
        <w:rPr>
          <w:rFonts w:ascii="Times New Roman" w:hAnsi="Times New Roman" w:cs="Times New Roman"/>
          <w:color w:val="000000" w:themeColor="text1"/>
        </w:rPr>
        <w:t xml:space="preserve"> Teresina, Piauí, Brasil. 2026.</w:t>
      </w:r>
    </w:p>
    <w:tbl>
      <w:tblPr>
        <w:tblW w:w="9061" w:type="dxa"/>
        <w:jc w:val="center"/>
        <w:tblBorders>
          <w:top w:val="single" w:sz="4" w:space="0" w:color="auto"/>
          <w:bottom w:val="single" w:sz="4" w:space="0" w:color="auto"/>
        </w:tblBorders>
        <w:tblLook w:val="04A0" w:firstRow="1" w:lastRow="0" w:firstColumn="1" w:lastColumn="0" w:noHBand="0" w:noVBand="1"/>
      </w:tblPr>
      <w:tblGrid>
        <w:gridCol w:w="4815"/>
        <w:gridCol w:w="1417"/>
        <w:gridCol w:w="1560"/>
        <w:gridCol w:w="1269"/>
      </w:tblGrid>
      <w:tr w:rsidR="00EA2C5B" w:rsidRPr="00F32A05" w14:paraId="614F7C36" w14:textId="77777777" w:rsidTr="00F32A05">
        <w:trPr>
          <w:jc w:val="center"/>
        </w:trPr>
        <w:tc>
          <w:tcPr>
            <w:tcW w:w="4815" w:type="dxa"/>
            <w:tcBorders>
              <w:top w:val="single" w:sz="4" w:space="0" w:color="auto"/>
              <w:bottom w:val="single" w:sz="4" w:space="0" w:color="auto"/>
            </w:tcBorders>
            <w:shd w:val="clear" w:color="auto" w:fill="E8E8E8" w:themeFill="background2"/>
            <w:vAlign w:val="center"/>
          </w:tcPr>
          <w:p w14:paraId="204C45BB" w14:textId="77777777" w:rsidR="00EA2C5B" w:rsidRPr="00F32A05" w:rsidRDefault="00000000" w:rsidP="00F32A05">
            <w:pPr>
              <w:rPr>
                <w:rFonts w:ascii="Times New Roman" w:hAnsi="Times New Roman" w:cs="Times New Roman"/>
                <w:b/>
                <w:bCs/>
                <w:color w:val="000000" w:themeColor="text1"/>
                <w:sz w:val="20"/>
                <w:szCs w:val="20"/>
              </w:rPr>
            </w:pPr>
            <w:r w:rsidRPr="00F32A05">
              <w:rPr>
                <w:rFonts w:ascii="Times New Roman" w:hAnsi="Times New Roman" w:cs="Times New Roman"/>
                <w:b/>
                <w:bCs/>
                <w:color w:val="000000" w:themeColor="text1"/>
                <w:sz w:val="20"/>
                <w:szCs w:val="20"/>
              </w:rPr>
              <w:t>Material de Consumo</w:t>
            </w:r>
          </w:p>
        </w:tc>
        <w:tc>
          <w:tcPr>
            <w:tcW w:w="1417" w:type="dxa"/>
            <w:tcBorders>
              <w:top w:val="single" w:sz="4" w:space="0" w:color="auto"/>
              <w:bottom w:val="single" w:sz="4" w:space="0" w:color="auto"/>
            </w:tcBorders>
            <w:shd w:val="clear" w:color="auto" w:fill="E8E8E8" w:themeFill="background2"/>
            <w:vAlign w:val="center"/>
          </w:tcPr>
          <w:p w14:paraId="291BD354" w14:textId="77777777" w:rsidR="00EA2C5B" w:rsidRPr="00F32A05" w:rsidRDefault="00000000" w:rsidP="00F32A05">
            <w:pPr>
              <w:jc w:val="center"/>
              <w:rPr>
                <w:rFonts w:ascii="Times New Roman" w:hAnsi="Times New Roman" w:cs="Times New Roman"/>
                <w:b/>
                <w:bCs/>
                <w:color w:val="000000" w:themeColor="text1"/>
                <w:sz w:val="20"/>
                <w:szCs w:val="20"/>
              </w:rPr>
            </w:pPr>
            <w:r w:rsidRPr="00F32A05">
              <w:rPr>
                <w:rFonts w:ascii="Times New Roman" w:hAnsi="Times New Roman" w:cs="Times New Roman"/>
                <w:b/>
                <w:bCs/>
                <w:color w:val="000000" w:themeColor="text1"/>
                <w:sz w:val="20"/>
                <w:szCs w:val="20"/>
              </w:rPr>
              <w:t>Quantidade (unid.)</w:t>
            </w:r>
          </w:p>
        </w:tc>
        <w:tc>
          <w:tcPr>
            <w:tcW w:w="1560" w:type="dxa"/>
            <w:tcBorders>
              <w:top w:val="single" w:sz="4" w:space="0" w:color="auto"/>
              <w:bottom w:val="single" w:sz="4" w:space="0" w:color="auto"/>
            </w:tcBorders>
            <w:shd w:val="clear" w:color="auto" w:fill="E8E8E8" w:themeFill="background2"/>
            <w:vAlign w:val="center"/>
          </w:tcPr>
          <w:p w14:paraId="2B87176E" w14:textId="77777777" w:rsidR="00EA2C5B" w:rsidRPr="00F32A05" w:rsidRDefault="00000000" w:rsidP="00F32A05">
            <w:pPr>
              <w:jc w:val="center"/>
              <w:rPr>
                <w:rFonts w:ascii="Times New Roman" w:hAnsi="Times New Roman" w:cs="Times New Roman"/>
                <w:b/>
                <w:bCs/>
                <w:color w:val="000000" w:themeColor="text1"/>
                <w:sz w:val="20"/>
                <w:szCs w:val="20"/>
              </w:rPr>
            </w:pPr>
            <w:r w:rsidRPr="00F32A05">
              <w:rPr>
                <w:rFonts w:ascii="Times New Roman" w:hAnsi="Times New Roman" w:cs="Times New Roman"/>
                <w:b/>
                <w:bCs/>
                <w:color w:val="000000" w:themeColor="text1"/>
                <w:sz w:val="20"/>
                <w:szCs w:val="20"/>
              </w:rPr>
              <w:t>Valor unitário (R$)</w:t>
            </w:r>
          </w:p>
        </w:tc>
        <w:tc>
          <w:tcPr>
            <w:tcW w:w="1269" w:type="dxa"/>
            <w:tcBorders>
              <w:top w:val="single" w:sz="4" w:space="0" w:color="auto"/>
              <w:bottom w:val="single" w:sz="4" w:space="0" w:color="auto"/>
            </w:tcBorders>
            <w:shd w:val="clear" w:color="auto" w:fill="E8E8E8" w:themeFill="background2"/>
            <w:vAlign w:val="center"/>
          </w:tcPr>
          <w:p w14:paraId="789AAF99" w14:textId="77777777" w:rsidR="00EA2C5B" w:rsidRPr="00F32A05" w:rsidRDefault="00000000" w:rsidP="00F32A05">
            <w:pPr>
              <w:jc w:val="center"/>
              <w:rPr>
                <w:rFonts w:ascii="Times New Roman" w:hAnsi="Times New Roman" w:cs="Times New Roman"/>
                <w:b/>
                <w:bCs/>
                <w:color w:val="000000" w:themeColor="text1"/>
                <w:sz w:val="20"/>
                <w:szCs w:val="20"/>
              </w:rPr>
            </w:pPr>
            <w:r w:rsidRPr="00F32A05">
              <w:rPr>
                <w:rFonts w:ascii="Times New Roman" w:hAnsi="Times New Roman" w:cs="Times New Roman"/>
                <w:b/>
                <w:bCs/>
                <w:color w:val="000000" w:themeColor="text1"/>
                <w:sz w:val="20"/>
                <w:szCs w:val="20"/>
              </w:rPr>
              <w:t>Valor total (R$)</w:t>
            </w:r>
          </w:p>
        </w:tc>
      </w:tr>
      <w:tr w:rsidR="00265CC5" w:rsidRPr="00F32A05" w14:paraId="27C9D9CC" w14:textId="77777777" w:rsidTr="00732E13">
        <w:trPr>
          <w:jc w:val="center"/>
        </w:trPr>
        <w:tc>
          <w:tcPr>
            <w:tcW w:w="4815" w:type="dxa"/>
            <w:tcBorders>
              <w:top w:val="single" w:sz="4" w:space="0" w:color="auto"/>
            </w:tcBorders>
            <w:vAlign w:val="center"/>
          </w:tcPr>
          <w:p w14:paraId="415D1895" w14:textId="77777777" w:rsidR="00265CC5" w:rsidRPr="00F32A05" w:rsidRDefault="00265CC5" w:rsidP="00F32A05">
            <w:pP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Computador portátil (</w:t>
            </w:r>
            <w:r w:rsidRPr="00F32A05">
              <w:rPr>
                <w:rFonts w:ascii="Times New Roman" w:hAnsi="Times New Roman" w:cs="Times New Roman"/>
                <w:i/>
                <w:iCs/>
                <w:color w:val="000000" w:themeColor="text1"/>
                <w:sz w:val="20"/>
                <w:szCs w:val="20"/>
              </w:rPr>
              <w:t>Laptop</w:t>
            </w:r>
            <w:r w:rsidRPr="00F32A05">
              <w:rPr>
                <w:rFonts w:ascii="Times New Roman" w:hAnsi="Times New Roman" w:cs="Times New Roman"/>
                <w:color w:val="000000" w:themeColor="text1"/>
                <w:sz w:val="20"/>
                <w:szCs w:val="20"/>
              </w:rPr>
              <w:t>)</w:t>
            </w:r>
          </w:p>
        </w:tc>
        <w:tc>
          <w:tcPr>
            <w:tcW w:w="1417" w:type="dxa"/>
            <w:tcBorders>
              <w:top w:val="single" w:sz="4" w:space="0" w:color="auto"/>
            </w:tcBorders>
            <w:vAlign w:val="center"/>
          </w:tcPr>
          <w:p w14:paraId="2B84D45D" w14:textId="77777777" w:rsidR="00265CC5" w:rsidRPr="00F32A05" w:rsidRDefault="00265CC5" w:rsidP="00F32A05">
            <w:pPr>
              <w:jc w:val="cente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01</w:t>
            </w:r>
          </w:p>
        </w:tc>
        <w:tc>
          <w:tcPr>
            <w:tcW w:w="1560" w:type="dxa"/>
            <w:tcBorders>
              <w:top w:val="single" w:sz="4" w:space="0" w:color="auto"/>
            </w:tcBorders>
            <w:vAlign w:val="center"/>
          </w:tcPr>
          <w:p w14:paraId="21D3AB29" w14:textId="77777777" w:rsidR="00265CC5" w:rsidRPr="00F32A05" w:rsidRDefault="00265CC5"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6.500,00</w:t>
            </w:r>
          </w:p>
        </w:tc>
        <w:tc>
          <w:tcPr>
            <w:tcW w:w="1269" w:type="dxa"/>
            <w:tcBorders>
              <w:top w:val="single" w:sz="4" w:space="0" w:color="auto"/>
            </w:tcBorders>
            <w:vAlign w:val="center"/>
          </w:tcPr>
          <w:p w14:paraId="505A0049" w14:textId="77777777" w:rsidR="00265CC5" w:rsidRPr="00F32A05" w:rsidRDefault="00265CC5"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6.500,00</w:t>
            </w:r>
          </w:p>
        </w:tc>
      </w:tr>
      <w:tr w:rsidR="00EA2C5B" w:rsidRPr="00F32A05" w14:paraId="0C99B2E8" w14:textId="77777777" w:rsidTr="00732E13">
        <w:trPr>
          <w:jc w:val="center"/>
        </w:trPr>
        <w:tc>
          <w:tcPr>
            <w:tcW w:w="4815" w:type="dxa"/>
            <w:vAlign w:val="center"/>
          </w:tcPr>
          <w:p w14:paraId="05B52275" w14:textId="77777777" w:rsidR="00EA2C5B" w:rsidRPr="00F32A05" w:rsidRDefault="00000000" w:rsidP="00F32A05">
            <w:pP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Papel A4 (resma)</w:t>
            </w:r>
          </w:p>
        </w:tc>
        <w:tc>
          <w:tcPr>
            <w:tcW w:w="1417" w:type="dxa"/>
            <w:vAlign w:val="center"/>
          </w:tcPr>
          <w:p w14:paraId="10F79097" w14:textId="77777777" w:rsidR="00EA2C5B" w:rsidRPr="00F32A05" w:rsidRDefault="00000000" w:rsidP="00F32A05">
            <w:pPr>
              <w:jc w:val="cente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03</w:t>
            </w:r>
          </w:p>
        </w:tc>
        <w:tc>
          <w:tcPr>
            <w:tcW w:w="1560" w:type="dxa"/>
            <w:vAlign w:val="center"/>
          </w:tcPr>
          <w:p w14:paraId="0472992C" w14:textId="77777777" w:rsidR="00EA2C5B" w:rsidRPr="00F32A05" w:rsidRDefault="00B10399"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30,00</w:t>
            </w:r>
          </w:p>
        </w:tc>
        <w:tc>
          <w:tcPr>
            <w:tcW w:w="1269" w:type="dxa"/>
            <w:vAlign w:val="center"/>
          </w:tcPr>
          <w:p w14:paraId="3B6AD5D2" w14:textId="77777777" w:rsidR="00EA2C5B" w:rsidRPr="00F32A05" w:rsidRDefault="00B10399"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90,00</w:t>
            </w:r>
          </w:p>
        </w:tc>
      </w:tr>
      <w:tr w:rsidR="00B10399" w:rsidRPr="00F32A05" w14:paraId="2F6E3DD6" w14:textId="77777777" w:rsidTr="00732E13">
        <w:trPr>
          <w:jc w:val="center"/>
        </w:trPr>
        <w:tc>
          <w:tcPr>
            <w:tcW w:w="4815" w:type="dxa"/>
            <w:vAlign w:val="center"/>
          </w:tcPr>
          <w:p w14:paraId="7F712B0B" w14:textId="77777777" w:rsidR="00B10399" w:rsidRPr="00F32A05" w:rsidRDefault="00B10399" w:rsidP="00F32A05">
            <w:pP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Impressora multifuncional</w:t>
            </w:r>
          </w:p>
        </w:tc>
        <w:tc>
          <w:tcPr>
            <w:tcW w:w="1417" w:type="dxa"/>
            <w:vAlign w:val="center"/>
          </w:tcPr>
          <w:p w14:paraId="338D511D" w14:textId="77777777" w:rsidR="00B10399" w:rsidRPr="00F32A05" w:rsidRDefault="00B10399" w:rsidP="00F32A05">
            <w:pPr>
              <w:jc w:val="cente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01</w:t>
            </w:r>
          </w:p>
        </w:tc>
        <w:tc>
          <w:tcPr>
            <w:tcW w:w="1560" w:type="dxa"/>
            <w:vAlign w:val="center"/>
          </w:tcPr>
          <w:p w14:paraId="4F6D92A3" w14:textId="77777777" w:rsidR="00B10399" w:rsidRPr="00F32A05" w:rsidRDefault="00B10399"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900,00</w:t>
            </w:r>
          </w:p>
        </w:tc>
        <w:tc>
          <w:tcPr>
            <w:tcW w:w="1269" w:type="dxa"/>
            <w:vAlign w:val="center"/>
          </w:tcPr>
          <w:p w14:paraId="399F4D88" w14:textId="77777777" w:rsidR="00B10399" w:rsidRPr="00F32A05" w:rsidRDefault="00B10399"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900,00</w:t>
            </w:r>
          </w:p>
        </w:tc>
      </w:tr>
      <w:tr w:rsidR="00EA2C5B" w:rsidRPr="00F32A05" w14:paraId="69B40B5A" w14:textId="77777777" w:rsidTr="00732E13">
        <w:trPr>
          <w:jc w:val="center"/>
        </w:trPr>
        <w:tc>
          <w:tcPr>
            <w:tcW w:w="4815" w:type="dxa"/>
            <w:vAlign w:val="center"/>
          </w:tcPr>
          <w:p w14:paraId="33471602" w14:textId="77777777" w:rsidR="00EA2C5B" w:rsidRPr="00F32A05" w:rsidRDefault="008E0612" w:rsidP="00F32A05">
            <w:pP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Refil para impressora tanque de tinta (preto e colorida)</w:t>
            </w:r>
          </w:p>
        </w:tc>
        <w:tc>
          <w:tcPr>
            <w:tcW w:w="1417" w:type="dxa"/>
            <w:vAlign w:val="center"/>
          </w:tcPr>
          <w:p w14:paraId="49240758" w14:textId="77777777" w:rsidR="00EA2C5B" w:rsidRPr="00F32A05" w:rsidRDefault="00000000" w:rsidP="00F32A05">
            <w:pPr>
              <w:jc w:val="cente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02</w:t>
            </w:r>
          </w:p>
        </w:tc>
        <w:tc>
          <w:tcPr>
            <w:tcW w:w="1560" w:type="dxa"/>
            <w:vAlign w:val="center"/>
          </w:tcPr>
          <w:p w14:paraId="063A92CA" w14:textId="77777777" w:rsidR="00EA2C5B" w:rsidRPr="00F32A05" w:rsidRDefault="008E0612"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292,00</w:t>
            </w:r>
          </w:p>
        </w:tc>
        <w:tc>
          <w:tcPr>
            <w:tcW w:w="1269" w:type="dxa"/>
            <w:vAlign w:val="center"/>
          </w:tcPr>
          <w:p w14:paraId="101DFE5E" w14:textId="77777777" w:rsidR="00EA2C5B" w:rsidRPr="00F32A05" w:rsidRDefault="008E0612"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584,00</w:t>
            </w:r>
          </w:p>
        </w:tc>
      </w:tr>
      <w:tr w:rsidR="00EA2C5B" w:rsidRPr="00F32A05" w14:paraId="1485E656" w14:textId="77777777" w:rsidTr="00732E13">
        <w:trPr>
          <w:jc w:val="center"/>
        </w:trPr>
        <w:tc>
          <w:tcPr>
            <w:tcW w:w="4815" w:type="dxa"/>
            <w:vAlign w:val="center"/>
          </w:tcPr>
          <w:p w14:paraId="3B24662B" w14:textId="77777777" w:rsidR="00EA2C5B" w:rsidRPr="00F32A05" w:rsidRDefault="00000000" w:rsidP="00F32A05">
            <w:pP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Encadernação</w:t>
            </w:r>
          </w:p>
        </w:tc>
        <w:tc>
          <w:tcPr>
            <w:tcW w:w="1417" w:type="dxa"/>
            <w:vAlign w:val="center"/>
          </w:tcPr>
          <w:p w14:paraId="7E705DBA" w14:textId="77777777" w:rsidR="00EA2C5B" w:rsidRPr="00F32A05" w:rsidRDefault="00000000" w:rsidP="00F32A05">
            <w:pPr>
              <w:jc w:val="cente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03</w:t>
            </w:r>
          </w:p>
        </w:tc>
        <w:tc>
          <w:tcPr>
            <w:tcW w:w="1560" w:type="dxa"/>
            <w:vAlign w:val="center"/>
          </w:tcPr>
          <w:p w14:paraId="37C8AE2B" w14:textId="77777777" w:rsidR="00EA2C5B" w:rsidRPr="00F32A05" w:rsidRDefault="00000000"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45,00</w:t>
            </w:r>
          </w:p>
        </w:tc>
        <w:tc>
          <w:tcPr>
            <w:tcW w:w="1269" w:type="dxa"/>
            <w:vAlign w:val="center"/>
          </w:tcPr>
          <w:p w14:paraId="28CE7C5E" w14:textId="77777777" w:rsidR="00EA2C5B" w:rsidRPr="00F32A05" w:rsidRDefault="00000000"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135,00</w:t>
            </w:r>
          </w:p>
        </w:tc>
      </w:tr>
      <w:tr w:rsidR="00EA2C5B" w:rsidRPr="00F32A05" w14:paraId="09F88245" w14:textId="77777777" w:rsidTr="00732E13">
        <w:trPr>
          <w:jc w:val="center"/>
        </w:trPr>
        <w:tc>
          <w:tcPr>
            <w:tcW w:w="4815" w:type="dxa"/>
            <w:vAlign w:val="center"/>
          </w:tcPr>
          <w:p w14:paraId="6FE22FF4" w14:textId="77777777" w:rsidR="00EA2C5B" w:rsidRPr="00F32A05" w:rsidRDefault="00000000" w:rsidP="00F32A05">
            <w:pP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Transporte e deslocamento</w:t>
            </w:r>
          </w:p>
        </w:tc>
        <w:tc>
          <w:tcPr>
            <w:tcW w:w="1417" w:type="dxa"/>
            <w:vAlign w:val="center"/>
          </w:tcPr>
          <w:p w14:paraId="5356A51E" w14:textId="77777777" w:rsidR="00EA2C5B" w:rsidRPr="00F32A05" w:rsidRDefault="00000000" w:rsidP="00F32A05">
            <w:pPr>
              <w:jc w:val="cente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40</w:t>
            </w:r>
          </w:p>
        </w:tc>
        <w:tc>
          <w:tcPr>
            <w:tcW w:w="1560" w:type="dxa"/>
            <w:vAlign w:val="center"/>
          </w:tcPr>
          <w:p w14:paraId="3E0944F1" w14:textId="77777777" w:rsidR="00EA2C5B" w:rsidRPr="00F32A05" w:rsidRDefault="00000000"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40,00</w:t>
            </w:r>
          </w:p>
        </w:tc>
        <w:tc>
          <w:tcPr>
            <w:tcW w:w="1269" w:type="dxa"/>
            <w:vAlign w:val="center"/>
          </w:tcPr>
          <w:p w14:paraId="04A6B19D" w14:textId="77777777" w:rsidR="00EA2C5B" w:rsidRPr="00F32A05" w:rsidRDefault="00000000"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1.600,00</w:t>
            </w:r>
          </w:p>
        </w:tc>
      </w:tr>
      <w:tr w:rsidR="00EA2C5B" w:rsidRPr="00F32A05" w14:paraId="2E0951D5" w14:textId="77777777" w:rsidTr="00732E13">
        <w:trPr>
          <w:jc w:val="center"/>
        </w:trPr>
        <w:tc>
          <w:tcPr>
            <w:tcW w:w="4815" w:type="dxa"/>
            <w:vAlign w:val="center"/>
          </w:tcPr>
          <w:p w14:paraId="1DAA4751" w14:textId="77777777" w:rsidR="00EA2C5B" w:rsidRPr="00F32A05" w:rsidRDefault="00000000" w:rsidP="00F32A05">
            <w:pP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Revisão gramatical</w:t>
            </w:r>
          </w:p>
        </w:tc>
        <w:tc>
          <w:tcPr>
            <w:tcW w:w="1417" w:type="dxa"/>
            <w:vAlign w:val="center"/>
          </w:tcPr>
          <w:p w14:paraId="287EB562" w14:textId="77777777" w:rsidR="00EA2C5B" w:rsidRPr="00F32A05" w:rsidRDefault="00000000" w:rsidP="00F32A05">
            <w:pPr>
              <w:jc w:val="cente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02</w:t>
            </w:r>
          </w:p>
        </w:tc>
        <w:tc>
          <w:tcPr>
            <w:tcW w:w="1560" w:type="dxa"/>
            <w:vAlign w:val="center"/>
          </w:tcPr>
          <w:p w14:paraId="20014AF8" w14:textId="77777777" w:rsidR="00EA2C5B" w:rsidRPr="00F32A05" w:rsidRDefault="008E0612"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400,00</w:t>
            </w:r>
          </w:p>
        </w:tc>
        <w:tc>
          <w:tcPr>
            <w:tcW w:w="1269" w:type="dxa"/>
            <w:vAlign w:val="center"/>
          </w:tcPr>
          <w:p w14:paraId="6CA5C1D1" w14:textId="77777777" w:rsidR="00EA2C5B" w:rsidRPr="00F32A05" w:rsidRDefault="008E0612"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800,00</w:t>
            </w:r>
          </w:p>
        </w:tc>
      </w:tr>
      <w:tr w:rsidR="00EA2C5B" w:rsidRPr="00F32A05" w14:paraId="3EF1E223" w14:textId="77777777" w:rsidTr="00732E13">
        <w:trPr>
          <w:jc w:val="center"/>
        </w:trPr>
        <w:tc>
          <w:tcPr>
            <w:tcW w:w="4815" w:type="dxa"/>
            <w:vAlign w:val="center"/>
          </w:tcPr>
          <w:p w14:paraId="3695293A" w14:textId="77777777" w:rsidR="00EA2C5B" w:rsidRPr="00F32A05" w:rsidRDefault="00000000" w:rsidP="00F32A05">
            <w:pP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Estatístico</w:t>
            </w:r>
          </w:p>
        </w:tc>
        <w:tc>
          <w:tcPr>
            <w:tcW w:w="1417" w:type="dxa"/>
            <w:vAlign w:val="center"/>
          </w:tcPr>
          <w:p w14:paraId="135B6F8A" w14:textId="77777777" w:rsidR="00EA2C5B" w:rsidRPr="00F32A05" w:rsidRDefault="00000000" w:rsidP="00F32A05">
            <w:pPr>
              <w:jc w:val="cente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01</w:t>
            </w:r>
          </w:p>
        </w:tc>
        <w:tc>
          <w:tcPr>
            <w:tcW w:w="1560" w:type="dxa"/>
            <w:vAlign w:val="center"/>
          </w:tcPr>
          <w:p w14:paraId="35D2AFF7" w14:textId="77777777" w:rsidR="00EA2C5B" w:rsidRPr="00F32A05" w:rsidRDefault="008E0612"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3.000,00</w:t>
            </w:r>
          </w:p>
        </w:tc>
        <w:tc>
          <w:tcPr>
            <w:tcW w:w="1269" w:type="dxa"/>
            <w:vAlign w:val="center"/>
          </w:tcPr>
          <w:p w14:paraId="6EB55E5C" w14:textId="77777777" w:rsidR="00EA2C5B" w:rsidRPr="00F32A05" w:rsidRDefault="008E0612"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3.000,00</w:t>
            </w:r>
          </w:p>
        </w:tc>
      </w:tr>
      <w:tr w:rsidR="00EA2C5B" w:rsidRPr="00F32A05" w14:paraId="6CCA1856" w14:textId="77777777" w:rsidTr="00732E13">
        <w:trPr>
          <w:jc w:val="center"/>
        </w:trPr>
        <w:tc>
          <w:tcPr>
            <w:tcW w:w="4815" w:type="dxa"/>
            <w:vAlign w:val="center"/>
          </w:tcPr>
          <w:p w14:paraId="607D3626" w14:textId="77777777" w:rsidR="00EA2C5B" w:rsidRPr="00F32A05" w:rsidRDefault="00000000" w:rsidP="00F32A05">
            <w:pP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Traduções</w:t>
            </w:r>
          </w:p>
        </w:tc>
        <w:tc>
          <w:tcPr>
            <w:tcW w:w="1417" w:type="dxa"/>
            <w:vAlign w:val="center"/>
          </w:tcPr>
          <w:p w14:paraId="3E933D0D" w14:textId="77777777" w:rsidR="00EA2C5B" w:rsidRPr="00F32A05" w:rsidRDefault="00000000" w:rsidP="00F32A05">
            <w:pPr>
              <w:jc w:val="cente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01</w:t>
            </w:r>
          </w:p>
        </w:tc>
        <w:tc>
          <w:tcPr>
            <w:tcW w:w="1560" w:type="dxa"/>
            <w:vAlign w:val="center"/>
          </w:tcPr>
          <w:p w14:paraId="3199EF1E" w14:textId="77777777" w:rsidR="00EA2C5B" w:rsidRPr="00F32A05" w:rsidRDefault="00000000"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1.000,00</w:t>
            </w:r>
          </w:p>
        </w:tc>
        <w:tc>
          <w:tcPr>
            <w:tcW w:w="1269" w:type="dxa"/>
            <w:vAlign w:val="center"/>
          </w:tcPr>
          <w:p w14:paraId="7977321A" w14:textId="77777777" w:rsidR="00EA2C5B" w:rsidRPr="00F32A05" w:rsidRDefault="00000000"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1.000,00</w:t>
            </w:r>
          </w:p>
        </w:tc>
      </w:tr>
      <w:tr w:rsidR="00EA2C5B" w:rsidRPr="00F32A05" w14:paraId="1901D27B" w14:textId="77777777" w:rsidTr="00732E13">
        <w:trPr>
          <w:jc w:val="center"/>
        </w:trPr>
        <w:tc>
          <w:tcPr>
            <w:tcW w:w="4815" w:type="dxa"/>
            <w:vAlign w:val="center"/>
          </w:tcPr>
          <w:p w14:paraId="2014960D" w14:textId="77777777" w:rsidR="00EA2C5B" w:rsidRPr="00F32A05" w:rsidRDefault="00000000" w:rsidP="00F32A05">
            <w:pP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Taxa de submissão</w:t>
            </w:r>
          </w:p>
        </w:tc>
        <w:tc>
          <w:tcPr>
            <w:tcW w:w="1417" w:type="dxa"/>
            <w:vAlign w:val="center"/>
          </w:tcPr>
          <w:p w14:paraId="50CD3F79" w14:textId="77777777" w:rsidR="00EA2C5B" w:rsidRPr="00F32A05" w:rsidRDefault="00000000" w:rsidP="00F32A05">
            <w:pPr>
              <w:jc w:val="cente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02</w:t>
            </w:r>
          </w:p>
        </w:tc>
        <w:tc>
          <w:tcPr>
            <w:tcW w:w="1560" w:type="dxa"/>
            <w:vAlign w:val="center"/>
          </w:tcPr>
          <w:p w14:paraId="6D08DB1F" w14:textId="77777777" w:rsidR="00EA2C5B" w:rsidRPr="00F32A05" w:rsidRDefault="008E0612"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500,00</w:t>
            </w:r>
          </w:p>
        </w:tc>
        <w:tc>
          <w:tcPr>
            <w:tcW w:w="1269" w:type="dxa"/>
            <w:vAlign w:val="center"/>
          </w:tcPr>
          <w:p w14:paraId="07CB301F" w14:textId="77777777" w:rsidR="00EA2C5B" w:rsidRPr="00F32A05" w:rsidRDefault="00C274A8"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1.000,00</w:t>
            </w:r>
          </w:p>
        </w:tc>
      </w:tr>
      <w:tr w:rsidR="00EA2C5B" w:rsidRPr="00F32A05" w14:paraId="7317FBB4" w14:textId="77777777" w:rsidTr="00732E13">
        <w:trPr>
          <w:jc w:val="center"/>
        </w:trPr>
        <w:tc>
          <w:tcPr>
            <w:tcW w:w="4815" w:type="dxa"/>
            <w:tcBorders>
              <w:bottom w:val="single" w:sz="4" w:space="0" w:color="auto"/>
            </w:tcBorders>
            <w:vAlign w:val="center"/>
          </w:tcPr>
          <w:p w14:paraId="75F47B84" w14:textId="77777777" w:rsidR="00EA2C5B" w:rsidRPr="00F32A05" w:rsidRDefault="00000000" w:rsidP="00F32A05">
            <w:pP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Taxa de publicação</w:t>
            </w:r>
          </w:p>
        </w:tc>
        <w:tc>
          <w:tcPr>
            <w:tcW w:w="1417" w:type="dxa"/>
            <w:tcBorders>
              <w:bottom w:val="single" w:sz="4" w:space="0" w:color="auto"/>
            </w:tcBorders>
            <w:vAlign w:val="center"/>
          </w:tcPr>
          <w:p w14:paraId="3F33780E" w14:textId="77777777" w:rsidR="00EA2C5B" w:rsidRPr="00F32A05" w:rsidRDefault="00000000" w:rsidP="00F32A05">
            <w:pPr>
              <w:jc w:val="center"/>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02</w:t>
            </w:r>
          </w:p>
        </w:tc>
        <w:tc>
          <w:tcPr>
            <w:tcW w:w="1560" w:type="dxa"/>
            <w:tcBorders>
              <w:bottom w:val="single" w:sz="4" w:space="0" w:color="auto"/>
            </w:tcBorders>
            <w:vAlign w:val="center"/>
          </w:tcPr>
          <w:p w14:paraId="349189BA" w14:textId="77777777" w:rsidR="00EA2C5B" w:rsidRPr="00F32A05" w:rsidRDefault="00000000"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1.000,00</w:t>
            </w:r>
          </w:p>
        </w:tc>
        <w:tc>
          <w:tcPr>
            <w:tcW w:w="1269" w:type="dxa"/>
            <w:tcBorders>
              <w:bottom w:val="single" w:sz="4" w:space="0" w:color="auto"/>
            </w:tcBorders>
            <w:vAlign w:val="center"/>
          </w:tcPr>
          <w:p w14:paraId="4E5D79D7" w14:textId="77777777" w:rsidR="00EA2C5B" w:rsidRPr="00F32A05" w:rsidRDefault="00C274A8" w:rsidP="00F32A05">
            <w:pPr>
              <w:jc w:val="right"/>
              <w:rPr>
                <w:rFonts w:ascii="Times New Roman" w:hAnsi="Times New Roman" w:cs="Times New Roman"/>
                <w:color w:val="000000" w:themeColor="text1"/>
                <w:sz w:val="20"/>
                <w:szCs w:val="20"/>
              </w:rPr>
            </w:pPr>
            <w:r w:rsidRPr="00F32A05">
              <w:rPr>
                <w:rFonts w:ascii="Times New Roman" w:hAnsi="Times New Roman" w:cs="Times New Roman"/>
                <w:color w:val="000000" w:themeColor="text1"/>
                <w:sz w:val="20"/>
                <w:szCs w:val="20"/>
              </w:rPr>
              <w:t>2.000,00</w:t>
            </w:r>
          </w:p>
        </w:tc>
      </w:tr>
      <w:tr w:rsidR="00EA2C5B" w:rsidRPr="00F32A05" w14:paraId="7DD16FFC" w14:textId="77777777" w:rsidTr="00732E13">
        <w:trPr>
          <w:jc w:val="center"/>
        </w:trPr>
        <w:tc>
          <w:tcPr>
            <w:tcW w:w="7792" w:type="dxa"/>
            <w:gridSpan w:val="3"/>
            <w:tcBorders>
              <w:top w:val="single" w:sz="4" w:space="0" w:color="auto"/>
              <w:bottom w:val="single" w:sz="4" w:space="0" w:color="auto"/>
            </w:tcBorders>
            <w:vAlign w:val="center"/>
          </w:tcPr>
          <w:p w14:paraId="7A2016FB" w14:textId="77777777" w:rsidR="00EA2C5B" w:rsidRPr="00F32A05" w:rsidRDefault="00000000" w:rsidP="00F32A05">
            <w:pPr>
              <w:jc w:val="right"/>
              <w:rPr>
                <w:rFonts w:ascii="Times New Roman" w:hAnsi="Times New Roman" w:cs="Times New Roman"/>
                <w:b/>
                <w:bCs/>
                <w:color w:val="000000" w:themeColor="text1"/>
                <w:sz w:val="20"/>
                <w:szCs w:val="20"/>
              </w:rPr>
            </w:pPr>
            <w:r w:rsidRPr="00F32A05">
              <w:rPr>
                <w:rFonts w:ascii="Times New Roman" w:hAnsi="Times New Roman" w:cs="Times New Roman"/>
                <w:b/>
                <w:bCs/>
                <w:color w:val="000000" w:themeColor="text1"/>
                <w:sz w:val="20"/>
                <w:szCs w:val="20"/>
              </w:rPr>
              <w:t>Total</w:t>
            </w:r>
          </w:p>
        </w:tc>
        <w:tc>
          <w:tcPr>
            <w:tcW w:w="1269" w:type="dxa"/>
            <w:tcBorders>
              <w:top w:val="single" w:sz="4" w:space="0" w:color="auto"/>
              <w:bottom w:val="single" w:sz="4" w:space="0" w:color="auto"/>
            </w:tcBorders>
            <w:vAlign w:val="center"/>
          </w:tcPr>
          <w:p w14:paraId="3C1E9F48" w14:textId="77777777" w:rsidR="00EA2C5B" w:rsidRPr="00F32A05" w:rsidRDefault="003E574F" w:rsidP="00F32A05">
            <w:pPr>
              <w:jc w:val="right"/>
              <w:rPr>
                <w:rFonts w:ascii="Times New Roman" w:hAnsi="Times New Roman" w:cs="Times New Roman"/>
                <w:b/>
                <w:bCs/>
                <w:color w:val="000000" w:themeColor="text1"/>
                <w:sz w:val="20"/>
                <w:szCs w:val="20"/>
              </w:rPr>
            </w:pPr>
            <w:r w:rsidRPr="00F32A05">
              <w:rPr>
                <w:rFonts w:ascii="Times New Roman" w:hAnsi="Times New Roman" w:cs="Times New Roman"/>
                <w:b/>
                <w:bCs/>
                <w:color w:val="000000" w:themeColor="text1"/>
                <w:sz w:val="20"/>
                <w:szCs w:val="20"/>
              </w:rPr>
              <w:t>17.609,00</w:t>
            </w:r>
          </w:p>
        </w:tc>
      </w:tr>
    </w:tbl>
    <w:p w14:paraId="66C206CA" w14:textId="77777777" w:rsidR="00EA2C5B" w:rsidRPr="00F32A05" w:rsidRDefault="00000000" w:rsidP="00F508B5">
      <w:pPr>
        <w:spacing w:line="360" w:lineRule="auto"/>
        <w:rPr>
          <w:rFonts w:ascii="Times New Roman" w:hAnsi="Times New Roman" w:cs="Times New Roman"/>
          <w:color w:val="000000" w:themeColor="text1"/>
          <w:sz w:val="20"/>
          <w:szCs w:val="20"/>
        </w:rPr>
      </w:pPr>
      <w:r w:rsidRPr="00F32A05">
        <w:rPr>
          <w:rFonts w:ascii="Times New Roman" w:hAnsi="Times New Roman" w:cs="Times New Roman"/>
          <w:b/>
          <w:bCs/>
          <w:color w:val="000000" w:themeColor="text1"/>
          <w:sz w:val="20"/>
          <w:szCs w:val="20"/>
        </w:rPr>
        <w:t xml:space="preserve">Fonte: </w:t>
      </w:r>
      <w:r w:rsidRPr="00F32A05">
        <w:rPr>
          <w:rFonts w:ascii="Times New Roman" w:hAnsi="Times New Roman" w:cs="Times New Roman"/>
          <w:color w:val="000000" w:themeColor="text1"/>
          <w:sz w:val="20"/>
          <w:szCs w:val="20"/>
        </w:rPr>
        <w:t>elaborada pela autora (2026).</w:t>
      </w:r>
    </w:p>
    <w:p w14:paraId="3C8B50F8" w14:textId="77777777" w:rsidR="00EA2C5B" w:rsidRPr="00F32A05" w:rsidRDefault="00000000" w:rsidP="00F508B5">
      <w:pPr>
        <w:spacing w:line="360" w:lineRule="auto"/>
        <w:rPr>
          <w:rFonts w:ascii="Times New Roman" w:hAnsi="Times New Roman" w:cs="Times New Roman"/>
          <w:color w:val="000000" w:themeColor="text1"/>
          <w:sz w:val="20"/>
          <w:szCs w:val="20"/>
        </w:rPr>
      </w:pPr>
      <w:r w:rsidRPr="00F32A05">
        <w:rPr>
          <w:rFonts w:ascii="Times New Roman" w:hAnsi="Times New Roman" w:cs="Times New Roman"/>
          <w:b/>
          <w:bCs/>
          <w:color w:val="000000" w:themeColor="text1"/>
          <w:sz w:val="20"/>
          <w:szCs w:val="20"/>
        </w:rPr>
        <w:t xml:space="preserve">Nota: </w:t>
      </w:r>
      <w:r w:rsidRPr="00F32A05">
        <w:rPr>
          <w:rFonts w:ascii="Times New Roman" w:hAnsi="Times New Roman" w:cs="Times New Roman"/>
          <w:color w:val="000000" w:themeColor="text1"/>
          <w:sz w:val="20"/>
          <w:szCs w:val="20"/>
        </w:rPr>
        <w:t>a pesquisa será financiada pelos pesquisadores do estudo.</w:t>
      </w:r>
    </w:p>
    <w:p w14:paraId="47AE0EEA" w14:textId="77777777" w:rsidR="00EA2C5B" w:rsidRPr="00F508B5" w:rsidRDefault="00EA2C5B" w:rsidP="00F508B5">
      <w:pPr>
        <w:spacing w:line="360" w:lineRule="auto"/>
        <w:jc w:val="center"/>
        <w:rPr>
          <w:rFonts w:ascii="Times New Roman" w:hAnsi="Times New Roman" w:cs="Times New Roman"/>
          <w:color w:val="000000" w:themeColor="text1"/>
        </w:rPr>
      </w:pPr>
    </w:p>
    <w:p w14:paraId="7B7EF228" w14:textId="77777777" w:rsidR="00A06D1F" w:rsidRPr="00F508B5" w:rsidRDefault="00A06D1F" w:rsidP="00F508B5">
      <w:pPr>
        <w:spacing w:line="360" w:lineRule="auto"/>
        <w:jc w:val="center"/>
        <w:rPr>
          <w:rFonts w:ascii="Times New Roman" w:hAnsi="Times New Roman" w:cs="Times New Roman"/>
          <w:color w:val="000000" w:themeColor="text1"/>
        </w:rPr>
      </w:pPr>
    </w:p>
    <w:p w14:paraId="501CEFDA" w14:textId="77777777" w:rsidR="00A06D1F" w:rsidRPr="00F508B5" w:rsidRDefault="00A06D1F" w:rsidP="00F508B5">
      <w:pPr>
        <w:spacing w:line="360" w:lineRule="auto"/>
        <w:jc w:val="center"/>
        <w:rPr>
          <w:rFonts w:ascii="Times New Roman" w:hAnsi="Times New Roman" w:cs="Times New Roman"/>
          <w:color w:val="000000" w:themeColor="text1"/>
        </w:rPr>
      </w:pPr>
    </w:p>
    <w:p w14:paraId="012A59B0" w14:textId="77777777" w:rsidR="00A06D1F" w:rsidRPr="00F508B5" w:rsidRDefault="00A06D1F" w:rsidP="00F508B5">
      <w:pPr>
        <w:spacing w:line="360" w:lineRule="auto"/>
        <w:jc w:val="center"/>
        <w:rPr>
          <w:rFonts w:ascii="Times New Roman" w:hAnsi="Times New Roman" w:cs="Times New Roman"/>
          <w:color w:val="000000" w:themeColor="text1"/>
        </w:rPr>
      </w:pPr>
    </w:p>
    <w:p w14:paraId="50BF6018" w14:textId="77777777" w:rsidR="00A06D1F" w:rsidRPr="00F508B5" w:rsidRDefault="00A06D1F" w:rsidP="00F508B5">
      <w:pPr>
        <w:spacing w:line="360" w:lineRule="auto"/>
        <w:jc w:val="center"/>
        <w:rPr>
          <w:rFonts w:ascii="Times New Roman" w:hAnsi="Times New Roman" w:cs="Times New Roman"/>
          <w:color w:val="000000" w:themeColor="text1"/>
        </w:rPr>
      </w:pPr>
    </w:p>
    <w:p w14:paraId="58D66A89" w14:textId="77777777" w:rsidR="00A06D1F" w:rsidRPr="00F508B5" w:rsidRDefault="00A06D1F" w:rsidP="00F508B5">
      <w:pPr>
        <w:spacing w:line="360" w:lineRule="auto"/>
        <w:jc w:val="center"/>
        <w:rPr>
          <w:rFonts w:ascii="Times New Roman" w:hAnsi="Times New Roman" w:cs="Times New Roman"/>
          <w:color w:val="000000" w:themeColor="text1"/>
        </w:rPr>
      </w:pPr>
    </w:p>
    <w:p w14:paraId="34C1EBB4" w14:textId="77777777" w:rsidR="00A06D1F" w:rsidRPr="00F508B5" w:rsidRDefault="00A06D1F" w:rsidP="00F508B5">
      <w:pPr>
        <w:spacing w:line="360" w:lineRule="auto"/>
        <w:jc w:val="center"/>
        <w:rPr>
          <w:rFonts w:ascii="Times New Roman" w:hAnsi="Times New Roman" w:cs="Times New Roman"/>
          <w:color w:val="000000" w:themeColor="text1"/>
        </w:rPr>
      </w:pPr>
    </w:p>
    <w:p w14:paraId="0E7C1B61" w14:textId="77777777" w:rsidR="00A06D1F" w:rsidRPr="00F508B5" w:rsidRDefault="00A06D1F" w:rsidP="00F508B5">
      <w:pPr>
        <w:spacing w:line="360" w:lineRule="auto"/>
        <w:jc w:val="center"/>
        <w:rPr>
          <w:rFonts w:ascii="Times New Roman" w:hAnsi="Times New Roman" w:cs="Times New Roman"/>
          <w:color w:val="000000" w:themeColor="text1"/>
        </w:rPr>
      </w:pPr>
    </w:p>
    <w:p w14:paraId="4A331A8D" w14:textId="77777777" w:rsidR="00A06D1F" w:rsidRPr="00F508B5" w:rsidRDefault="00A06D1F" w:rsidP="00F508B5">
      <w:pPr>
        <w:spacing w:line="360" w:lineRule="auto"/>
        <w:jc w:val="center"/>
        <w:rPr>
          <w:rFonts w:ascii="Times New Roman" w:hAnsi="Times New Roman" w:cs="Times New Roman"/>
          <w:color w:val="000000" w:themeColor="text1"/>
        </w:rPr>
      </w:pPr>
    </w:p>
    <w:p w14:paraId="258E638C" w14:textId="77777777" w:rsidR="00A06D1F" w:rsidRPr="00F508B5" w:rsidRDefault="00A06D1F" w:rsidP="00F508B5">
      <w:pPr>
        <w:spacing w:line="360" w:lineRule="auto"/>
        <w:jc w:val="center"/>
        <w:rPr>
          <w:rFonts w:ascii="Times New Roman" w:hAnsi="Times New Roman" w:cs="Times New Roman"/>
          <w:color w:val="000000" w:themeColor="text1"/>
        </w:rPr>
      </w:pPr>
    </w:p>
    <w:p w14:paraId="628DC0E8" w14:textId="77777777" w:rsidR="00A06D1F" w:rsidRPr="00F508B5" w:rsidRDefault="00A06D1F" w:rsidP="00F508B5">
      <w:pPr>
        <w:spacing w:line="360" w:lineRule="auto"/>
        <w:jc w:val="center"/>
        <w:rPr>
          <w:rFonts w:ascii="Times New Roman" w:hAnsi="Times New Roman" w:cs="Times New Roman"/>
          <w:color w:val="000000" w:themeColor="text1"/>
        </w:rPr>
      </w:pPr>
    </w:p>
    <w:p w14:paraId="732E7652" w14:textId="77777777" w:rsidR="00A06D1F" w:rsidRPr="00F508B5" w:rsidRDefault="00A06D1F" w:rsidP="00F508B5">
      <w:pPr>
        <w:spacing w:line="360" w:lineRule="auto"/>
        <w:jc w:val="center"/>
        <w:rPr>
          <w:rFonts w:ascii="Times New Roman" w:hAnsi="Times New Roman" w:cs="Times New Roman"/>
          <w:color w:val="000000" w:themeColor="text1"/>
        </w:rPr>
      </w:pPr>
    </w:p>
    <w:p w14:paraId="587E1329" w14:textId="77777777" w:rsidR="00A06D1F" w:rsidRPr="00F508B5" w:rsidRDefault="00A06D1F" w:rsidP="00F508B5">
      <w:pPr>
        <w:spacing w:line="360" w:lineRule="auto"/>
        <w:jc w:val="center"/>
        <w:rPr>
          <w:rFonts w:ascii="Times New Roman" w:hAnsi="Times New Roman" w:cs="Times New Roman"/>
          <w:color w:val="000000" w:themeColor="text1"/>
        </w:rPr>
      </w:pPr>
    </w:p>
    <w:p w14:paraId="77B1F0F8" w14:textId="77777777" w:rsidR="00A06D1F" w:rsidRPr="00F508B5" w:rsidRDefault="00A06D1F" w:rsidP="00F508B5">
      <w:pPr>
        <w:spacing w:line="360" w:lineRule="auto"/>
        <w:jc w:val="center"/>
        <w:rPr>
          <w:rFonts w:ascii="Times New Roman" w:hAnsi="Times New Roman" w:cs="Times New Roman"/>
          <w:color w:val="000000" w:themeColor="text1"/>
        </w:rPr>
      </w:pPr>
    </w:p>
    <w:p w14:paraId="00765B93" w14:textId="77777777" w:rsidR="00A06D1F" w:rsidRPr="00F508B5" w:rsidRDefault="00A06D1F" w:rsidP="00F508B5">
      <w:pPr>
        <w:spacing w:line="360" w:lineRule="auto"/>
        <w:jc w:val="center"/>
        <w:rPr>
          <w:rFonts w:ascii="Times New Roman" w:hAnsi="Times New Roman" w:cs="Times New Roman"/>
          <w:color w:val="000000" w:themeColor="text1"/>
        </w:rPr>
      </w:pPr>
    </w:p>
    <w:p w14:paraId="57A3C515" w14:textId="77777777" w:rsidR="00A06D1F" w:rsidRPr="00F508B5" w:rsidRDefault="00A06D1F" w:rsidP="00F508B5">
      <w:pPr>
        <w:spacing w:line="360" w:lineRule="auto"/>
        <w:jc w:val="center"/>
        <w:rPr>
          <w:rFonts w:ascii="Times New Roman" w:hAnsi="Times New Roman" w:cs="Times New Roman"/>
          <w:color w:val="000000" w:themeColor="text1"/>
        </w:rPr>
      </w:pPr>
    </w:p>
    <w:p w14:paraId="40CC96B0" w14:textId="77777777" w:rsidR="00A06D1F" w:rsidRPr="00F508B5" w:rsidRDefault="00A06D1F" w:rsidP="00F508B5">
      <w:pPr>
        <w:spacing w:line="360" w:lineRule="auto"/>
        <w:jc w:val="center"/>
        <w:rPr>
          <w:rFonts w:ascii="Times New Roman" w:hAnsi="Times New Roman" w:cs="Times New Roman"/>
          <w:color w:val="000000" w:themeColor="text1"/>
        </w:rPr>
      </w:pPr>
    </w:p>
    <w:p w14:paraId="03BDBE00" w14:textId="77777777" w:rsidR="00A06D1F" w:rsidRPr="00F508B5" w:rsidRDefault="00A06D1F" w:rsidP="00F508B5">
      <w:pPr>
        <w:spacing w:line="360" w:lineRule="auto"/>
        <w:jc w:val="center"/>
        <w:rPr>
          <w:rFonts w:ascii="Times New Roman" w:hAnsi="Times New Roman" w:cs="Times New Roman"/>
          <w:color w:val="000000" w:themeColor="text1"/>
        </w:rPr>
      </w:pPr>
    </w:p>
    <w:p w14:paraId="212EB43C" w14:textId="77777777" w:rsidR="00A06D1F" w:rsidRPr="00F508B5" w:rsidRDefault="00A06D1F" w:rsidP="00F508B5">
      <w:pPr>
        <w:spacing w:line="360" w:lineRule="auto"/>
        <w:jc w:val="center"/>
        <w:rPr>
          <w:rFonts w:ascii="Times New Roman" w:hAnsi="Times New Roman" w:cs="Times New Roman"/>
          <w:color w:val="000000" w:themeColor="text1"/>
        </w:rPr>
      </w:pPr>
    </w:p>
    <w:p w14:paraId="17C5180C" w14:textId="77777777" w:rsidR="00A06D1F" w:rsidRPr="00F508B5" w:rsidRDefault="00A06D1F" w:rsidP="00F508B5">
      <w:pPr>
        <w:spacing w:line="360" w:lineRule="auto"/>
        <w:jc w:val="center"/>
        <w:rPr>
          <w:rFonts w:ascii="Times New Roman" w:hAnsi="Times New Roman" w:cs="Times New Roman"/>
          <w:color w:val="000000" w:themeColor="text1"/>
        </w:rPr>
      </w:pPr>
    </w:p>
    <w:p w14:paraId="7F384B50" w14:textId="77777777" w:rsidR="00263594" w:rsidRPr="00F508B5" w:rsidRDefault="00263594" w:rsidP="00F508B5">
      <w:pPr>
        <w:spacing w:line="360" w:lineRule="auto"/>
        <w:jc w:val="center"/>
        <w:rPr>
          <w:rFonts w:ascii="Times New Roman" w:hAnsi="Times New Roman" w:cs="Times New Roman"/>
          <w:color w:val="000000" w:themeColor="text1"/>
        </w:rPr>
      </w:pPr>
    </w:p>
    <w:p w14:paraId="2DAE3CCA" w14:textId="77777777" w:rsidR="00EB76E3" w:rsidRPr="00F508B5" w:rsidRDefault="00EB76E3" w:rsidP="00F32A05">
      <w:pPr>
        <w:pStyle w:val="Heading1"/>
        <w:spacing w:before="0" w:after="0" w:line="360" w:lineRule="auto"/>
        <w:jc w:val="center"/>
        <w:rPr>
          <w:rFonts w:ascii="Times New Roman" w:hAnsi="Times New Roman" w:cs="Times New Roman"/>
          <w:b/>
          <w:bCs/>
          <w:color w:val="000000" w:themeColor="text1"/>
          <w:sz w:val="24"/>
          <w:szCs w:val="24"/>
        </w:rPr>
      </w:pPr>
      <w:bookmarkStart w:id="64" w:name="_Toc234322841"/>
      <w:bookmarkStart w:id="65" w:name="_Toc234341431"/>
      <w:r w:rsidRPr="00F508B5">
        <w:rPr>
          <w:rFonts w:ascii="Times New Roman" w:hAnsi="Times New Roman" w:cs="Times New Roman"/>
          <w:b/>
          <w:bCs/>
          <w:color w:val="000000" w:themeColor="text1"/>
          <w:sz w:val="24"/>
          <w:szCs w:val="24"/>
        </w:rPr>
        <w:lastRenderedPageBreak/>
        <w:t>REFERÊNCIAS</w:t>
      </w:r>
      <w:bookmarkEnd w:id="64"/>
      <w:bookmarkEnd w:id="65"/>
    </w:p>
    <w:p w14:paraId="105EED79" w14:textId="77777777" w:rsidR="00267B02" w:rsidRPr="00F508B5" w:rsidRDefault="00267B02" w:rsidP="00F32A05">
      <w:pPr>
        <w:rPr>
          <w:rFonts w:ascii="Times New Roman" w:eastAsia="Times New Roman" w:hAnsi="Times New Roman" w:cs="Times New Roman"/>
          <w:color w:val="000000" w:themeColor="text1"/>
        </w:rPr>
      </w:pPr>
    </w:p>
    <w:p w14:paraId="24C8F780"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rPr>
        <w:t xml:space="preserve">ADAMS, R.; HENRY, K. E.; SRIDHARAN, A.; SOLEIMANI, H.; ZHAN, A.; REIN, N.;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color w:val="000000" w:themeColor="text1"/>
          <w:lang w:val="en-US"/>
        </w:rPr>
        <w:t xml:space="preserve">Prospective, multi-site study of patient outcomes after implementation of the TREWS machine learning-based early warning system for sepsis. </w:t>
      </w:r>
      <w:r w:rsidRPr="00F508B5">
        <w:rPr>
          <w:rFonts w:ascii="Times New Roman" w:eastAsia="Times New Roman" w:hAnsi="Times New Roman" w:cs="Times New Roman"/>
          <w:b/>
          <w:bCs/>
          <w:color w:val="000000" w:themeColor="text1"/>
          <w:lang w:val="en-US"/>
        </w:rPr>
        <w:t>Nature Medicine</w:t>
      </w:r>
      <w:r w:rsidRPr="00F508B5">
        <w:rPr>
          <w:rFonts w:ascii="Times New Roman" w:eastAsia="Times New Roman" w:hAnsi="Times New Roman" w:cs="Times New Roman"/>
          <w:color w:val="000000" w:themeColor="text1"/>
          <w:lang w:val="en-US"/>
        </w:rPr>
        <w:t>, New York, v. 28, n. 7, p. 1455-60, 2022. DOI: 10.1038/s41591-022-01894-0.</w:t>
      </w:r>
    </w:p>
    <w:p w14:paraId="4CCBBA59" w14:textId="77777777" w:rsidR="00267B02" w:rsidRPr="00F508B5" w:rsidRDefault="00267B02" w:rsidP="00F32A05">
      <w:pPr>
        <w:rPr>
          <w:rFonts w:ascii="Times New Roman" w:eastAsia="Times New Roman" w:hAnsi="Times New Roman" w:cs="Times New Roman"/>
          <w:color w:val="000000" w:themeColor="text1"/>
          <w:lang w:val="en-US"/>
        </w:rPr>
      </w:pPr>
    </w:p>
    <w:p w14:paraId="3EB8C1CC" w14:textId="77777777" w:rsidR="00D668BD" w:rsidRPr="00F508B5" w:rsidRDefault="00D668BD" w:rsidP="00F32A05">
      <w:pPr>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AGNIEL, D.; KOHANE, I. S.; WEBER, G. M. Biases in electronic health record data due to processes within the healthcare system: retrospective observational study. </w:t>
      </w:r>
      <w:r w:rsidRPr="00F508B5">
        <w:rPr>
          <w:rFonts w:ascii="Times New Roman" w:hAnsi="Times New Roman" w:cs="Times New Roman"/>
          <w:b/>
          <w:bCs/>
          <w:color w:val="000000" w:themeColor="text1"/>
          <w:lang w:val="en-US"/>
        </w:rPr>
        <w:t>BMJ</w:t>
      </w:r>
      <w:r w:rsidRPr="00F508B5">
        <w:rPr>
          <w:rFonts w:ascii="Times New Roman" w:hAnsi="Times New Roman" w:cs="Times New Roman"/>
          <w:color w:val="000000" w:themeColor="text1"/>
          <w:lang w:val="en-US"/>
        </w:rPr>
        <w:t>, Londres, v. 361, p. k1479, 2018. DOI: 10.1136/bmj.k1479.</w:t>
      </w:r>
    </w:p>
    <w:p w14:paraId="0E4AC9D9" w14:textId="77777777" w:rsidR="004662C2" w:rsidRPr="00F508B5" w:rsidRDefault="004662C2" w:rsidP="00F32A05">
      <w:pPr>
        <w:jc w:val="both"/>
        <w:rPr>
          <w:rFonts w:ascii="Times New Roman" w:hAnsi="Times New Roman" w:cs="Times New Roman"/>
          <w:color w:val="000000" w:themeColor="text1"/>
          <w:lang w:val="en-US"/>
        </w:rPr>
      </w:pPr>
    </w:p>
    <w:p w14:paraId="50EF844D" w14:textId="38C8E6CB" w:rsidR="00EA2C5B"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AL GHARAIBEH, F. N.; LIU, S.; WYNN, J. L.; AZIZ, K. B. The utility of neonatal sequential organ failure assessment in mortality risk in all neonates with suspected late-onset infection. </w:t>
      </w:r>
      <w:r w:rsidRPr="00F508B5">
        <w:rPr>
          <w:rFonts w:ascii="Times New Roman" w:hAnsi="Times New Roman" w:cs="Times New Roman"/>
          <w:b/>
          <w:bCs/>
          <w:color w:val="000000" w:themeColor="text1"/>
          <w:lang w:val="en-US"/>
        </w:rPr>
        <w:t>Journal of Perinatology</w:t>
      </w:r>
      <w:r w:rsidRPr="00F508B5">
        <w:rPr>
          <w:rFonts w:ascii="Times New Roman" w:hAnsi="Times New Roman" w:cs="Times New Roman"/>
          <w:color w:val="000000" w:themeColor="text1"/>
          <w:lang w:val="en-US"/>
        </w:rPr>
        <w:t>, London, v. 45, n. 10, p. 1438-1442, 2025. DOI: 10.1038/s41372-025-02304-2.</w:t>
      </w:r>
    </w:p>
    <w:p w14:paraId="7141D571" w14:textId="77777777" w:rsidR="00267B02" w:rsidRPr="00F508B5" w:rsidRDefault="00267B02" w:rsidP="00F32A05">
      <w:pPr>
        <w:rPr>
          <w:rFonts w:ascii="Times New Roman" w:eastAsia="Times New Roman" w:hAnsi="Times New Roman" w:cs="Times New Roman"/>
          <w:color w:val="000000" w:themeColor="text1"/>
          <w:lang w:val="en-US"/>
        </w:rPr>
      </w:pPr>
    </w:p>
    <w:p w14:paraId="05A653C7" w14:textId="77777777" w:rsidR="00C75A6B" w:rsidRPr="00F508B5" w:rsidRDefault="00000000" w:rsidP="00F32A05">
      <w:pPr>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AMANN, J.; BLASIMME, A.; VAYENA, E.; FREY, D.; MADAI, V. I. Explainability for artificial intelligence in healthcare: a multidisciplinary perspective. </w:t>
      </w:r>
      <w:r w:rsidRPr="00F508B5">
        <w:rPr>
          <w:rFonts w:ascii="Times New Roman" w:hAnsi="Times New Roman" w:cs="Times New Roman"/>
          <w:b/>
          <w:bCs/>
          <w:color w:val="000000" w:themeColor="text1"/>
          <w:lang w:val="en-US"/>
        </w:rPr>
        <w:t>BMC Medical Informatics and Decision Making</w:t>
      </w:r>
      <w:r w:rsidRPr="00F508B5">
        <w:rPr>
          <w:rFonts w:ascii="Times New Roman" w:hAnsi="Times New Roman" w:cs="Times New Roman"/>
          <w:color w:val="000000" w:themeColor="text1"/>
          <w:lang w:val="en-US"/>
        </w:rPr>
        <w:t>, London, v. 20, n. 1, art. 310, 2020. DOI: 10.1186/s12911-020-01332-6.</w:t>
      </w:r>
    </w:p>
    <w:p w14:paraId="58E8B935" w14:textId="77777777" w:rsidR="00C75A6B" w:rsidRPr="00F508B5" w:rsidRDefault="00C75A6B" w:rsidP="00F32A05">
      <w:pPr>
        <w:rPr>
          <w:rFonts w:ascii="Times New Roman" w:eastAsia="Times New Roman" w:hAnsi="Times New Roman" w:cs="Times New Roman"/>
          <w:color w:val="000000" w:themeColor="text1"/>
          <w:lang w:val="en-US"/>
        </w:rPr>
      </w:pPr>
    </w:p>
    <w:p w14:paraId="7315FDC4" w14:textId="77777777" w:rsidR="00267B02" w:rsidRPr="00F508B5" w:rsidRDefault="00267B02" w:rsidP="00F32A05">
      <w:pPr>
        <w:rPr>
          <w:rFonts w:ascii="Times New Roman" w:hAnsi="Times New Roman" w:cs="Times New Roman"/>
          <w:color w:val="000000" w:themeColor="text1"/>
        </w:rPr>
      </w:pPr>
      <w:r w:rsidRPr="00F508B5">
        <w:rPr>
          <w:rFonts w:ascii="Times New Roman" w:eastAsia="Times New Roman" w:hAnsi="Times New Roman" w:cs="Times New Roman"/>
          <w:color w:val="000000" w:themeColor="text1"/>
          <w:lang w:val="en-US"/>
        </w:rPr>
        <w:t xml:space="preserve">BEAM, A. L.; KOHANE, I. S. Big data and machine learning in health care. </w:t>
      </w:r>
      <w:r w:rsidRPr="00F508B5">
        <w:rPr>
          <w:rFonts w:ascii="Times New Roman" w:eastAsia="Times New Roman" w:hAnsi="Times New Roman" w:cs="Times New Roman"/>
          <w:b/>
          <w:bCs/>
          <w:color w:val="000000" w:themeColor="text1"/>
        </w:rPr>
        <w:t>JAMA</w:t>
      </w:r>
      <w:r w:rsidRPr="00F508B5">
        <w:rPr>
          <w:rFonts w:ascii="Times New Roman" w:eastAsia="Times New Roman" w:hAnsi="Times New Roman" w:cs="Times New Roman"/>
          <w:color w:val="000000" w:themeColor="text1"/>
        </w:rPr>
        <w:t>, Chicago, v. 319, n. 13, p. 1317-18, 2018. DOI: 10.1001/jama.2017.18391.</w:t>
      </w:r>
    </w:p>
    <w:p w14:paraId="2DB54E67" w14:textId="77777777" w:rsidR="00267B02" w:rsidRPr="00F508B5" w:rsidRDefault="00267B02" w:rsidP="00F32A05">
      <w:pPr>
        <w:rPr>
          <w:rFonts w:ascii="Times New Roman" w:eastAsia="Times New Roman" w:hAnsi="Times New Roman" w:cs="Times New Roman"/>
          <w:color w:val="000000" w:themeColor="text1"/>
        </w:rPr>
      </w:pPr>
    </w:p>
    <w:p w14:paraId="1F8D852F" w14:textId="5C9999B4" w:rsidR="00267B02" w:rsidRPr="00F508B5" w:rsidRDefault="00267B02" w:rsidP="00F32A05">
      <w:pPr>
        <w:rPr>
          <w:rFonts w:ascii="Times New Roman" w:hAnsi="Times New Roman" w:cs="Times New Roman"/>
          <w:color w:val="000000" w:themeColor="text1"/>
        </w:rPr>
      </w:pPr>
      <w:r w:rsidRPr="00F508B5">
        <w:rPr>
          <w:rFonts w:ascii="Times New Roman" w:hAnsi="Times New Roman" w:cs="Times New Roman"/>
          <w:color w:val="000000" w:themeColor="text1"/>
        </w:rPr>
        <w:t>BEZERRA, A. D. C.</w:t>
      </w:r>
      <w:r w:rsidR="003F77C4" w:rsidRPr="00F508B5">
        <w:rPr>
          <w:rFonts w:ascii="Times New Roman" w:hAnsi="Times New Roman" w:cs="Times New Roman"/>
          <w:color w:val="000000" w:themeColor="text1"/>
        </w:rPr>
        <w:t>; SOUSA MACIEL, N.; SILVA FILHO, L. S.; SILVA MENDES, A.; GOIS, F. N. B.; SALES DA SILVA, L. M</w:t>
      </w:r>
      <w:r w:rsidRPr="00F508B5">
        <w:rPr>
          <w:rFonts w:ascii="Times New Roman" w:hAnsi="Times New Roman" w:cs="Times New Roman"/>
          <w:color w:val="000000" w:themeColor="text1"/>
        </w:rPr>
        <w:t xml:space="preserve">. Efetividade de algoritmos de inteligência artificial para predição de sepse em adultos de unidades de terapia intensiva: revisão de escopo. </w:t>
      </w:r>
      <w:r w:rsidRPr="00F508B5">
        <w:rPr>
          <w:rFonts w:ascii="Times New Roman" w:hAnsi="Times New Roman" w:cs="Times New Roman"/>
          <w:b/>
          <w:bCs/>
          <w:color w:val="000000" w:themeColor="text1"/>
        </w:rPr>
        <w:t>Revista Interfaces: Saúde, Humanas e Tecnologia</w:t>
      </w:r>
      <w:r w:rsidRPr="00F508B5">
        <w:rPr>
          <w:rFonts w:ascii="Times New Roman" w:hAnsi="Times New Roman" w:cs="Times New Roman"/>
          <w:color w:val="000000" w:themeColor="text1"/>
        </w:rPr>
        <w:t>, v. 11, n. 4, p. 3180-90, 2023. DOI: 10.16891/2317-434X.v11.e3.a2023.pp3180-3190.</w:t>
      </w:r>
    </w:p>
    <w:p w14:paraId="133B25A8" w14:textId="77777777" w:rsidR="00267B02" w:rsidRPr="00F508B5" w:rsidRDefault="00267B02" w:rsidP="00F32A05">
      <w:pPr>
        <w:rPr>
          <w:rFonts w:ascii="Times New Roman" w:eastAsia="Times New Roman" w:hAnsi="Times New Roman" w:cs="Times New Roman"/>
          <w:color w:val="000000" w:themeColor="text1"/>
        </w:rPr>
      </w:pPr>
    </w:p>
    <w:p w14:paraId="5F205FBE" w14:textId="283991FB" w:rsidR="00267B02" w:rsidRPr="00F508B5" w:rsidRDefault="00267B02" w:rsidP="00F32A05">
      <w:pPr>
        <w:rPr>
          <w:rFonts w:ascii="Times New Roman" w:hAnsi="Times New Roman" w:cs="Times New Roman"/>
          <w:color w:val="000000" w:themeColor="text1"/>
        </w:rPr>
      </w:pPr>
      <w:r w:rsidRPr="00F508B5">
        <w:rPr>
          <w:rFonts w:ascii="Times New Roman" w:hAnsi="Times New Roman" w:cs="Times New Roman"/>
          <w:color w:val="000000" w:themeColor="text1"/>
        </w:rPr>
        <w:t>BEZERRA, A. D. C.</w:t>
      </w:r>
      <w:r w:rsidR="00F323A7" w:rsidRPr="00F508B5">
        <w:rPr>
          <w:rFonts w:ascii="Times New Roman" w:hAnsi="Times New Roman" w:cs="Times New Roman"/>
          <w:color w:val="000000" w:themeColor="text1"/>
        </w:rPr>
        <w:t>; SALES DA SILVA, L. M.; MAIA PINTO, F. J.; OLIVEIRA GONÇALVES, R. V</w:t>
      </w:r>
      <w:r w:rsidR="00F323A7" w:rsidRPr="00F508B5">
        <w:rPr>
          <w:rFonts w:ascii="Times New Roman" w:hAnsi="Times New Roman" w:cs="Times New Roman"/>
          <w:i/>
          <w:iCs/>
          <w:color w:val="000000" w:themeColor="text1"/>
        </w:rPr>
        <w:t>.</w:t>
      </w:r>
      <w:r w:rsidR="00F323A7" w:rsidRPr="00F508B5">
        <w:rPr>
          <w:rFonts w:ascii="Times New Roman" w:hAnsi="Times New Roman" w:cs="Times New Roman"/>
          <w:color w:val="000000" w:themeColor="text1"/>
        </w:rPr>
        <w:t xml:space="preserve"> </w:t>
      </w:r>
      <w:r w:rsidRPr="00F508B5">
        <w:rPr>
          <w:rFonts w:ascii="Times New Roman" w:hAnsi="Times New Roman" w:cs="Times New Roman"/>
          <w:color w:val="000000" w:themeColor="text1"/>
        </w:rPr>
        <w:t xml:space="preserve">Predição de sepse em pacientes de unidade de terapia intensiva: desenvolvimento e avaliação de algoritmos de inteligência artificial. </w:t>
      </w:r>
      <w:r w:rsidRPr="00F508B5">
        <w:rPr>
          <w:rFonts w:ascii="Times New Roman" w:hAnsi="Times New Roman" w:cs="Times New Roman"/>
          <w:b/>
          <w:bCs/>
          <w:color w:val="000000" w:themeColor="text1"/>
        </w:rPr>
        <w:t>Revista de Ciências Médicas e Biológicas</w:t>
      </w:r>
      <w:r w:rsidRPr="00F508B5">
        <w:rPr>
          <w:rFonts w:ascii="Times New Roman" w:hAnsi="Times New Roman" w:cs="Times New Roman"/>
          <w:color w:val="000000" w:themeColor="text1"/>
        </w:rPr>
        <w:t>, Salvador, v. 24, n. 1, p. 111-18, jan./abr. 2025. DOI: 10.9771/cmbio.v24i1.60246.</w:t>
      </w:r>
    </w:p>
    <w:p w14:paraId="7805E153" w14:textId="77777777" w:rsidR="00267B02" w:rsidRPr="00F508B5" w:rsidRDefault="00267B02" w:rsidP="00F32A05">
      <w:pPr>
        <w:rPr>
          <w:rFonts w:ascii="Times New Roman" w:eastAsia="Times New Roman" w:hAnsi="Times New Roman" w:cs="Times New Roman"/>
          <w:color w:val="000000" w:themeColor="text1"/>
        </w:rPr>
      </w:pPr>
    </w:p>
    <w:p w14:paraId="14A21D2C" w14:textId="384EAB82" w:rsidR="005F499B" w:rsidRPr="00F508B5" w:rsidRDefault="005F499B" w:rsidP="00F32A05">
      <w:pPr>
        <w:rPr>
          <w:rFonts w:ascii="Times New Roman" w:hAnsi="Times New Roman" w:cs="Times New Roman"/>
          <w:color w:val="000000" w:themeColor="text1"/>
        </w:rPr>
      </w:pPr>
      <w:r w:rsidRPr="00F508B5">
        <w:rPr>
          <w:rFonts w:ascii="Times New Roman" w:hAnsi="Times New Roman" w:cs="Times New Roman"/>
          <w:color w:val="000000" w:themeColor="text1"/>
        </w:rPr>
        <w:t xml:space="preserve">BRASIL. Ministério da Saúde. </w:t>
      </w:r>
      <w:r w:rsidRPr="00F508B5">
        <w:rPr>
          <w:rFonts w:ascii="Times New Roman" w:hAnsi="Times New Roman" w:cs="Times New Roman"/>
          <w:b/>
          <w:bCs/>
          <w:color w:val="000000" w:themeColor="text1"/>
        </w:rPr>
        <w:t>Limite de viabilidade no moderno cuidado intensivo neonatal</w:t>
      </w:r>
      <w:r w:rsidRPr="00F508B5">
        <w:rPr>
          <w:rFonts w:ascii="Times New Roman" w:hAnsi="Times New Roman" w:cs="Times New Roman"/>
          <w:color w:val="000000" w:themeColor="text1"/>
        </w:rPr>
        <w:t>: análise além da idade gestacional. Comunicação em Ciências da Saúde, Brasília, DF, v. 22, supl. esp. 1, 2011.</w:t>
      </w:r>
      <w:r w:rsidR="004662C2" w:rsidRPr="00F508B5">
        <w:rPr>
          <w:rFonts w:ascii="Times New Roman" w:hAnsi="Times New Roman" w:cs="Times New Roman"/>
          <w:color w:val="000000" w:themeColor="text1"/>
        </w:rPr>
        <w:t xml:space="preserve"> Disponível em: </w:t>
      </w:r>
      <w:r w:rsidR="00F323A7" w:rsidRPr="00F508B5">
        <w:rPr>
          <w:rFonts w:ascii="Times New Roman" w:hAnsi="Times New Roman" w:cs="Times New Roman"/>
          <w:color w:val="000000" w:themeColor="text1"/>
        </w:rPr>
        <w:t>https://www.saude.df.gov.br/documents/37101/87400/Limite+de+Viabilidade+em+Neonatologia.pdf/35da70b0-61a1-646e-018d-9e48b685baaa?t=1648646097907</w:t>
      </w:r>
      <w:r w:rsidR="004662C2" w:rsidRPr="00F508B5">
        <w:rPr>
          <w:rFonts w:ascii="Times New Roman" w:hAnsi="Times New Roman" w:cs="Times New Roman"/>
          <w:color w:val="000000" w:themeColor="text1"/>
        </w:rPr>
        <w:t>. Acesso em: 20 maio 2026.</w:t>
      </w:r>
    </w:p>
    <w:p w14:paraId="2A45E9BE" w14:textId="77777777" w:rsidR="00267B02" w:rsidRPr="00F508B5" w:rsidRDefault="00267B02" w:rsidP="00F32A05">
      <w:pPr>
        <w:rPr>
          <w:rFonts w:ascii="Times New Roman" w:eastAsia="Times New Roman" w:hAnsi="Times New Roman" w:cs="Times New Roman"/>
          <w:color w:val="000000" w:themeColor="text1"/>
        </w:rPr>
      </w:pPr>
    </w:p>
    <w:p w14:paraId="5724DFCF" w14:textId="454CDC5D" w:rsidR="005F499B" w:rsidRPr="00F508B5" w:rsidRDefault="005F499B" w:rsidP="00F32A05">
      <w:pPr>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BRASIL. Ministério da Saúde. Secretaria de Vigilância em Saúde. </w:t>
      </w:r>
      <w:r w:rsidRPr="00F508B5">
        <w:rPr>
          <w:rFonts w:ascii="Times New Roman" w:hAnsi="Times New Roman" w:cs="Times New Roman"/>
          <w:b/>
          <w:bCs/>
          <w:color w:val="000000" w:themeColor="text1"/>
        </w:rPr>
        <w:t>Manual de vigilância do óbito infantil e fetal e do Comitê de Prevenção do Óbito Infantil e Fetal</w:t>
      </w:r>
      <w:r w:rsidRPr="00F508B5">
        <w:rPr>
          <w:rFonts w:ascii="Times New Roman" w:hAnsi="Times New Roman" w:cs="Times New Roman"/>
          <w:color w:val="000000" w:themeColor="text1"/>
        </w:rPr>
        <w:t>. 2. ed. Brasília, DF: Ministério da Saúde, 2009.</w:t>
      </w:r>
      <w:r w:rsidR="004662C2" w:rsidRPr="00F508B5">
        <w:rPr>
          <w:rFonts w:ascii="Times New Roman" w:hAnsi="Times New Roman" w:cs="Times New Roman"/>
          <w:color w:val="000000" w:themeColor="text1"/>
        </w:rPr>
        <w:t xml:space="preserve"> Disponível em: </w:t>
      </w:r>
      <w:r w:rsidR="00F323A7" w:rsidRPr="00F508B5">
        <w:rPr>
          <w:rFonts w:ascii="Times New Roman" w:hAnsi="Times New Roman" w:cs="Times New Roman"/>
          <w:color w:val="000000" w:themeColor="text1"/>
        </w:rPr>
        <w:t>https://bvsms.saude.gov.br/bvs/publicacoes/vigilancia_obito_infantil_fetal.pdf</w:t>
      </w:r>
      <w:r w:rsidR="004662C2" w:rsidRPr="00F508B5">
        <w:rPr>
          <w:rFonts w:ascii="Times New Roman" w:hAnsi="Times New Roman" w:cs="Times New Roman"/>
          <w:color w:val="000000" w:themeColor="text1"/>
        </w:rPr>
        <w:t>. Acesso em: 20 maio 2026.</w:t>
      </w:r>
    </w:p>
    <w:p w14:paraId="3CAAF479" w14:textId="77777777" w:rsidR="00267B02" w:rsidRPr="00F508B5" w:rsidRDefault="00267B02" w:rsidP="00F32A05">
      <w:pPr>
        <w:rPr>
          <w:rFonts w:ascii="Times New Roman" w:eastAsia="Times New Roman" w:hAnsi="Times New Roman" w:cs="Times New Roman"/>
          <w:color w:val="000000" w:themeColor="text1"/>
        </w:rPr>
      </w:pPr>
    </w:p>
    <w:p w14:paraId="05718B7F" w14:textId="77777777" w:rsidR="002D7CEF" w:rsidRPr="00F508B5" w:rsidRDefault="002D7CEF" w:rsidP="00F32A05">
      <w:pPr>
        <w:rPr>
          <w:rFonts w:ascii="Times New Roman" w:hAnsi="Times New Roman" w:cs="Times New Roman"/>
          <w:color w:val="000000" w:themeColor="text1"/>
        </w:rPr>
      </w:pPr>
      <w:r w:rsidRPr="00F508B5">
        <w:rPr>
          <w:rFonts w:ascii="Times New Roman" w:hAnsi="Times New Roman" w:cs="Times New Roman"/>
          <w:color w:val="000000" w:themeColor="text1"/>
        </w:rPr>
        <w:lastRenderedPageBreak/>
        <w:t xml:space="preserve">BRASIL. </w:t>
      </w:r>
      <w:r w:rsidRPr="00F508B5">
        <w:rPr>
          <w:rFonts w:ascii="Times New Roman" w:hAnsi="Times New Roman" w:cs="Times New Roman"/>
          <w:b/>
          <w:bCs/>
          <w:color w:val="000000" w:themeColor="text1"/>
        </w:rPr>
        <w:t>Resolução nº 466, de 12 de dez de 2012</w:t>
      </w:r>
      <w:r w:rsidRPr="00F508B5">
        <w:rPr>
          <w:rFonts w:ascii="Times New Roman" w:hAnsi="Times New Roman" w:cs="Times New Roman"/>
          <w:color w:val="000000" w:themeColor="text1"/>
        </w:rPr>
        <w:t>. Estabelece Critérios sobre pesquisas envolvendo seres humanos. Bioética, Brasília, DF: Ministério da Saúde, n. 12, p.59, 2012. Disponível em: https://bvsms.saude.gov.br/bvs/saudelegis/cns/2013/res0466_12_12_2012.html. Acesso em: 20 maio 2026.</w:t>
      </w:r>
    </w:p>
    <w:p w14:paraId="607C75CD" w14:textId="77777777" w:rsidR="004662C2" w:rsidRPr="00F508B5" w:rsidRDefault="004662C2" w:rsidP="00F32A05">
      <w:pPr>
        <w:rPr>
          <w:rFonts w:ascii="Times New Roman" w:hAnsi="Times New Roman" w:cs="Times New Roman"/>
          <w:color w:val="000000" w:themeColor="text1"/>
        </w:rPr>
      </w:pPr>
    </w:p>
    <w:p w14:paraId="700129D3" w14:textId="6F7E6F30" w:rsidR="002D7CEF" w:rsidRPr="00F508B5" w:rsidRDefault="002D7CEF" w:rsidP="00F32A05">
      <w:pPr>
        <w:rPr>
          <w:rFonts w:ascii="Times New Roman" w:hAnsi="Times New Roman" w:cs="Times New Roman"/>
          <w:color w:val="000000" w:themeColor="text1"/>
        </w:rPr>
      </w:pPr>
      <w:r w:rsidRPr="00F508B5">
        <w:rPr>
          <w:rFonts w:ascii="Times New Roman" w:hAnsi="Times New Roman" w:cs="Times New Roman"/>
          <w:color w:val="000000" w:themeColor="text1"/>
        </w:rPr>
        <w:t xml:space="preserve">BRASIL. </w:t>
      </w:r>
      <w:r w:rsidRPr="00F508B5">
        <w:rPr>
          <w:rFonts w:ascii="Times New Roman" w:hAnsi="Times New Roman" w:cs="Times New Roman"/>
          <w:b/>
          <w:bCs/>
          <w:color w:val="000000" w:themeColor="text1"/>
        </w:rPr>
        <w:t>Lei nº 13.709, de 14 de agosto de 2018</w:t>
      </w:r>
      <w:r w:rsidRPr="00F508B5">
        <w:rPr>
          <w:rFonts w:ascii="Times New Roman" w:hAnsi="Times New Roman" w:cs="Times New Roman"/>
          <w:color w:val="000000" w:themeColor="text1"/>
        </w:rPr>
        <w:t>. Lei Geral de Proteção de Dados Pessoais (LGPD). Diário Oficial da União, Brasília, DF, 15 ago. 2018. Disponível em: https://www.planalto.gov.br/ccivil_03/_ato2015-2018/2018/lei/l13709.htm. Acesso em: 4 jul. 2026.</w:t>
      </w:r>
    </w:p>
    <w:p w14:paraId="77AE87AC" w14:textId="77777777" w:rsidR="00267B02" w:rsidRPr="00F508B5" w:rsidRDefault="00267B02" w:rsidP="00F32A05">
      <w:pPr>
        <w:rPr>
          <w:rFonts w:ascii="Times New Roman" w:eastAsia="Times New Roman" w:hAnsi="Times New Roman" w:cs="Times New Roman"/>
          <w:color w:val="000000" w:themeColor="text1"/>
        </w:rPr>
      </w:pPr>
    </w:p>
    <w:p w14:paraId="7D97D3A2" w14:textId="77777777" w:rsidR="00EA2C5B" w:rsidRPr="00F508B5" w:rsidRDefault="00000000" w:rsidP="00F32A05">
      <w:pPr>
        <w:jc w:val="both"/>
        <w:rPr>
          <w:rFonts w:ascii="Times New Roman" w:hAnsi="Times New Roman" w:cs="Times New Roman"/>
          <w:color w:val="000000" w:themeColor="text1"/>
        </w:rPr>
      </w:pPr>
      <w:r w:rsidRPr="00F508B5">
        <w:rPr>
          <w:rFonts w:ascii="Times New Roman" w:hAnsi="Times New Roman" w:cs="Times New Roman"/>
          <w:color w:val="000000" w:themeColor="text1"/>
          <w:lang w:val="en-US"/>
        </w:rPr>
        <w:t xml:space="preserve">BRITISH PAEDIATRIC NEUROLOGY ASSOCIATION. </w:t>
      </w:r>
      <w:r w:rsidRPr="00F508B5">
        <w:rPr>
          <w:rFonts w:ascii="Times New Roman" w:hAnsi="Times New Roman" w:cs="Times New Roman"/>
          <w:b/>
          <w:bCs/>
          <w:color w:val="000000" w:themeColor="text1"/>
          <w:lang w:val="en-US"/>
        </w:rPr>
        <w:t>Child’s Glasgow Coma Scale</w:t>
      </w:r>
      <w:r w:rsidRPr="00F508B5">
        <w:rPr>
          <w:rFonts w:ascii="Times New Roman" w:hAnsi="Times New Roman" w:cs="Times New Roman"/>
          <w:color w:val="000000" w:themeColor="text1"/>
          <w:lang w:val="en-US"/>
        </w:rPr>
        <w:t xml:space="preserve">: revised chart. </w:t>
      </w:r>
      <w:r w:rsidRPr="00F508B5">
        <w:rPr>
          <w:rFonts w:ascii="Times New Roman" w:hAnsi="Times New Roman" w:cs="Times New Roman"/>
          <w:color w:val="000000" w:themeColor="text1"/>
        </w:rPr>
        <w:t>London: BPNA, 2001.</w:t>
      </w:r>
    </w:p>
    <w:p w14:paraId="449EDB52" w14:textId="77777777" w:rsidR="00267B02" w:rsidRPr="00F508B5" w:rsidRDefault="00267B02" w:rsidP="00F32A05">
      <w:pPr>
        <w:rPr>
          <w:rFonts w:ascii="Times New Roman" w:eastAsia="Times New Roman" w:hAnsi="Times New Roman" w:cs="Times New Roman"/>
          <w:color w:val="000000" w:themeColor="text1"/>
        </w:rPr>
      </w:pPr>
    </w:p>
    <w:p w14:paraId="1D50C12B" w14:textId="30B5060E" w:rsidR="00267B02" w:rsidRPr="00F508B5" w:rsidRDefault="00267B02" w:rsidP="00F32A05">
      <w:pPr>
        <w:rPr>
          <w:rFonts w:ascii="Times New Roman" w:hAnsi="Times New Roman" w:cs="Times New Roman"/>
          <w:color w:val="000000" w:themeColor="text1"/>
        </w:rPr>
      </w:pPr>
      <w:r w:rsidRPr="00F508B5">
        <w:rPr>
          <w:rFonts w:ascii="Times New Roman" w:hAnsi="Times New Roman" w:cs="Times New Roman"/>
          <w:color w:val="000000" w:themeColor="text1"/>
        </w:rPr>
        <w:t>BRITO, L. K. T.</w:t>
      </w:r>
      <w:r w:rsidR="00F323A7" w:rsidRPr="00F508B5">
        <w:rPr>
          <w:rFonts w:ascii="Times New Roman" w:hAnsi="Times New Roman" w:cs="Times New Roman"/>
          <w:color w:val="000000" w:themeColor="text1"/>
        </w:rPr>
        <w:t>; FREITAS, L. L.; CIARLINI, N. S. C.; ARAÚJO, A. R.; MAIA, E. M. C.; NOBRE, K. S. S.</w:t>
      </w:r>
      <w:r w:rsidRPr="00F508B5">
        <w:rPr>
          <w:rFonts w:ascii="Times New Roman" w:hAnsi="Times New Roman" w:cs="Times New Roman"/>
          <w:color w:val="000000" w:themeColor="text1"/>
        </w:rPr>
        <w:t xml:space="preserve"> Fatores associados aos óbitos por sepse precoce e tardia em unidade de terapia intensiva neonatal. </w:t>
      </w:r>
      <w:r w:rsidRPr="00F508B5">
        <w:rPr>
          <w:rFonts w:ascii="Times New Roman" w:hAnsi="Times New Roman" w:cs="Times New Roman"/>
          <w:b/>
          <w:bCs/>
          <w:color w:val="000000" w:themeColor="text1"/>
        </w:rPr>
        <w:t>Revista de Enfermagem UFPE On Line</w:t>
      </w:r>
      <w:r w:rsidRPr="00F508B5">
        <w:rPr>
          <w:rFonts w:ascii="Times New Roman" w:hAnsi="Times New Roman" w:cs="Times New Roman"/>
          <w:color w:val="000000" w:themeColor="text1"/>
        </w:rPr>
        <w:t>, Recife, v. 18, p. e257956, 2024.</w:t>
      </w:r>
      <w:r w:rsidR="00F323A7" w:rsidRPr="00F508B5">
        <w:rPr>
          <w:rFonts w:ascii="Times New Roman" w:hAnsi="Times New Roman" w:cs="Times New Roman"/>
          <w:color w:val="000000" w:themeColor="text1"/>
        </w:rPr>
        <w:t xml:space="preserve"> DOI: 10.5205/1981-8963.2024.257956.</w:t>
      </w:r>
    </w:p>
    <w:p w14:paraId="3E0F4312" w14:textId="77777777" w:rsidR="00267B02" w:rsidRPr="00F508B5" w:rsidRDefault="00267B02" w:rsidP="00F32A05">
      <w:pPr>
        <w:rPr>
          <w:rFonts w:ascii="Times New Roman" w:eastAsia="Times New Roman" w:hAnsi="Times New Roman" w:cs="Times New Roman"/>
          <w:color w:val="000000" w:themeColor="text1"/>
        </w:rPr>
      </w:pPr>
    </w:p>
    <w:p w14:paraId="6A8CE912" w14:textId="77777777" w:rsidR="00942AA6" w:rsidRPr="00F508B5" w:rsidRDefault="00000000" w:rsidP="00F32A05">
      <w:pPr>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BRASIL. Ministério da Saúde. Gabinete do Ministro. </w:t>
      </w:r>
      <w:r w:rsidRPr="00F508B5">
        <w:rPr>
          <w:rFonts w:ascii="Times New Roman" w:hAnsi="Times New Roman" w:cs="Times New Roman"/>
          <w:b/>
          <w:bCs/>
          <w:color w:val="000000" w:themeColor="text1"/>
        </w:rPr>
        <w:t>Portaria GM/MS nº 5.350, de 12 de setembro de 2024</w:t>
      </w:r>
      <w:r w:rsidRPr="00F508B5">
        <w:rPr>
          <w:rFonts w:ascii="Times New Roman" w:hAnsi="Times New Roman" w:cs="Times New Roman"/>
          <w:color w:val="000000" w:themeColor="text1"/>
        </w:rPr>
        <w:t>: institui a Rede Alyne, no âmbito do Sistema Único de Saúde (SUS), para a atenção à saúde materna e infantil. Diário Oficial da União, Brasília, DF, 13 set. 2024. Disponível em: https://bvsms.saude.gov.br/bvs/saudelegis/gm/2024/prt5350_13_09_2024.html. Acesso em: 4 jul. 2026.</w:t>
      </w:r>
    </w:p>
    <w:p w14:paraId="656EBF28" w14:textId="77777777" w:rsidR="004662C2" w:rsidRPr="00F508B5" w:rsidRDefault="004662C2" w:rsidP="00F32A05">
      <w:pPr>
        <w:rPr>
          <w:rFonts w:ascii="Times New Roman" w:hAnsi="Times New Roman" w:cs="Times New Roman"/>
          <w:color w:val="000000" w:themeColor="text1"/>
        </w:rPr>
      </w:pPr>
    </w:p>
    <w:p w14:paraId="3AD64815" w14:textId="232A64B4" w:rsidR="00267B02" w:rsidRPr="00F508B5" w:rsidRDefault="00267B02" w:rsidP="00F32A05">
      <w:pPr>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CELIK, I. H.</w:t>
      </w:r>
      <w:r w:rsidR="00F323A7" w:rsidRPr="00F508B5">
        <w:rPr>
          <w:rFonts w:ascii="Times New Roman" w:hAnsi="Times New Roman" w:cs="Times New Roman"/>
          <w:color w:val="000000" w:themeColor="text1"/>
          <w:lang w:val="en-US"/>
        </w:rPr>
        <w:t>; HANNA, M.;</w:t>
      </w:r>
      <w:r w:rsidRPr="00F508B5">
        <w:rPr>
          <w:rFonts w:ascii="Times New Roman" w:hAnsi="Times New Roman" w:cs="Times New Roman"/>
          <w:color w:val="000000" w:themeColor="text1"/>
          <w:lang w:val="en-US"/>
        </w:rPr>
        <w:t xml:space="preserve"> </w:t>
      </w:r>
      <w:r w:rsidR="00F323A7" w:rsidRPr="00F508B5">
        <w:rPr>
          <w:rFonts w:ascii="Times New Roman" w:hAnsi="Times New Roman" w:cs="Times New Roman"/>
          <w:color w:val="000000" w:themeColor="text1"/>
          <w:lang w:val="en-US"/>
        </w:rPr>
        <w:t>CANPOLAT, F. E.; PAMMI, M</w:t>
      </w:r>
      <w:r w:rsidRPr="00F508B5">
        <w:rPr>
          <w:rFonts w:ascii="Times New Roman" w:hAnsi="Times New Roman" w:cs="Times New Roman"/>
          <w:color w:val="000000" w:themeColor="text1"/>
          <w:lang w:val="en-US"/>
        </w:rPr>
        <w:t xml:space="preserve">. Diagnosis of neonatal sepsis: the past, present and future. </w:t>
      </w:r>
      <w:r w:rsidRPr="00F508B5">
        <w:rPr>
          <w:rFonts w:ascii="Times New Roman" w:hAnsi="Times New Roman" w:cs="Times New Roman"/>
          <w:b/>
          <w:bCs/>
          <w:color w:val="000000" w:themeColor="text1"/>
          <w:lang w:val="en-US"/>
        </w:rPr>
        <w:t>Pediatric Research</w:t>
      </w:r>
      <w:r w:rsidRPr="00F508B5">
        <w:rPr>
          <w:rFonts w:ascii="Times New Roman" w:hAnsi="Times New Roman" w:cs="Times New Roman"/>
          <w:color w:val="000000" w:themeColor="text1"/>
          <w:lang w:val="en-US"/>
        </w:rPr>
        <w:t xml:space="preserve">, v. 91, n. 2, p. 337-350, 2022. DOI: </w:t>
      </w:r>
      <w:r w:rsidR="00F323A7" w:rsidRPr="00F508B5">
        <w:rPr>
          <w:rFonts w:ascii="Times New Roman" w:hAnsi="Times New Roman" w:cs="Times New Roman"/>
          <w:color w:val="000000" w:themeColor="text1"/>
          <w:lang w:val="en-US"/>
        </w:rPr>
        <w:t>10.1038/s41390-021-01696-z.</w:t>
      </w:r>
    </w:p>
    <w:p w14:paraId="499820B9" w14:textId="77777777" w:rsidR="00267B02" w:rsidRPr="00F508B5" w:rsidRDefault="00267B02" w:rsidP="00F32A05">
      <w:pPr>
        <w:rPr>
          <w:rFonts w:ascii="Times New Roman" w:eastAsia="Times New Roman" w:hAnsi="Times New Roman" w:cs="Times New Roman"/>
          <w:color w:val="000000" w:themeColor="text1"/>
          <w:lang w:val="en-US"/>
        </w:rPr>
      </w:pPr>
    </w:p>
    <w:p w14:paraId="6C2C43E7" w14:textId="3CB12B81" w:rsidR="00EA2C5B"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CHAITHAWEESUP, P.; MANEENIL, G.; THATRIMONTRICHAI, A.; PRADITAUKRIT, M.; PAKHATHIRATHIEN, P.; CHAREESRI, P.; </w:t>
      </w:r>
      <w:r w:rsidR="00B067F7" w:rsidRPr="00F508B5">
        <w:rPr>
          <w:rFonts w:ascii="Times New Roman" w:hAnsi="Times New Roman" w:cs="Times New Roman"/>
          <w:i/>
          <w:iCs/>
          <w:color w:val="000000" w:themeColor="text1"/>
          <w:lang w:val="en-US"/>
        </w:rPr>
        <w:t>et al</w:t>
      </w:r>
      <w:r w:rsidRPr="00F508B5">
        <w:rPr>
          <w:rFonts w:ascii="Times New Roman" w:hAnsi="Times New Roman" w:cs="Times New Roman"/>
          <w:color w:val="000000" w:themeColor="text1"/>
          <w:lang w:val="en-US"/>
        </w:rPr>
        <w:t xml:space="preserve">. Predictive performance of the PSU-neonatal early warning score in identifying newborns requiring intensive care. </w:t>
      </w:r>
      <w:r w:rsidRPr="00F508B5">
        <w:rPr>
          <w:rFonts w:ascii="Times New Roman" w:hAnsi="Times New Roman" w:cs="Times New Roman"/>
          <w:b/>
          <w:bCs/>
          <w:color w:val="000000" w:themeColor="text1"/>
          <w:lang w:val="en-US"/>
        </w:rPr>
        <w:t>Frontiers in Pediatrics</w:t>
      </w:r>
      <w:r w:rsidRPr="00F508B5">
        <w:rPr>
          <w:rFonts w:ascii="Times New Roman" w:hAnsi="Times New Roman" w:cs="Times New Roman"/>
          <w:color w:val="000000" w:themeColor="text1"/>
          <w:lang w:val="en-US"/>
        </w:rPr>
        <w:t>, Lausanne, v. 14, art. 1804592, 2026. DOI: 10.3389/fped.2026.1804592.</w:t>
      </w:r>
    </w:p>
    <w:p w14:paraId="7935E7EE" w14:textId="77777777" w:rsidR="00267B02" w:rsidRPr="00F508B5" w:rsidRDefault="00267B02" w:rsidP="00F32A05">
      <w:pPr>
        <w:rPr>
          <w:rFonts w:ascii="Times New Roman" w:eastAsia="Times New Roman" w:hAnsi="Times New Roman" w:cs="Times New Roman"/>
          <w:color w:val="000000" w:themeColor="text1"/>
          <w:lang w:val="en-US"/>
        </w:rPr>
      </w:pPr>
    </w:p>
    <w:p w14:paraId="240F8EC6" w14:textId="77777777" w:rsidR="00C75A6B" w:rsidRPr="00F508B5" w:rsidRDefault="00000000" w:rsidP="00F32A05">
      <w:pPr>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CHAWLA, N. V.; BOWYER, K. W.; HALL, L. O.; KEGELMEYER, W. P. SMOTE: synthetic minority over-sampling technique. </w:t>
      </w:r>
      <w:r w:rsidRPr="00F508B5">
        <w:rPr>
          <w:rFonts w:ascii="Times New Roman" w:hAnsi="Times New Roman" w:cs="Times New Roman"/>
          <w:b/>
          <w:bCs/>
          <w:color w:val="000000" w:themeColor="text1"/>
          <w:lang w:val="en-US"/>
        </w:rPr>
        <w:t>Journal of Artificial Intelligence Research</w:t>
      </w:r>
      <w:r w:rsidRPr="00F508B5">
        <w:rPr>
          <w:rFonts w:ascii="Times New Roman" w:hAnsi="Times New Roman" w:cs="Times New Roman"/>
          <w:color w:val="000000" w:themeColor="text1"/>
          <w:lang w:val="en-US"/>
        </w:rPr>
        <w:t>, v. 16, p. 321-357, 2002. DOI: 10.1613/jair.953.</w:t>
      </w:r>
    </w:p>
    <w:p w14:paraId="03E4F868" w14:textId="77777777" w:rsidR="00C75A6B" w:rsidRPr="00F508B5" w:rsidRDefault="00C75A6B" w:rsidP="00F32A05">
      <w:pPr>
        <w:rPr>
          <w:rFonts w:ascii="Times New Roman" w:eastAsia="Times New Roman" w:hAnsi="Times New Roman" w:cs="Times New Roman"/>
          <w:color w:val="000000" w:themeColor="text1"/>
          <w:lang w:val="en-US"/>
        </w:rPr>
      </w:pPr>
    </w:p>
    <w:p w14:paraId="021A6349" w14:textId="77777777" w:rsidR="00267B02" w:rsidRPr="00F508B5" w:rsidRDefault="00267B02" w:rsidP="00F32A05">
      <w:pPr>
        <w:rPr>
          <w:rFonts w:ascii="Times New Roman" w:hAnsi="Times New Roman" w:cs="Times New Roman"/>
          <w:color w:val="000000" w:themeColor="text1"/>
        </w:rPr>
      </w:pPr>
      <w:r w:rsidRPr="00F508B5">
        <w:rPr>
          <w:rFonts w:ascii="Times New Roman" w:eastAsia="Times New Roman" w:hAnsi="Times New Roman" w:cs="Times New Roman"/>
          <w:color w:val="000000" w:themeColor="text1"/>
          <w:lang w:val="en-US"/>
        </w:rPr>
        <w:t xml:space="preserve">COGGINS, S. A.; GLASER, K. Updates in late-onset sepsis: risk assessment, therapy, and outcomes. </w:t>
      </w:r>
      <w:proofErr w:type="spellStart"/>
      <w:r w:rsidRPr="00F508B5">
        <w:rPr>
          <w:rFonts w:ascii="Times New Roman" w:eastAsia="Times New Roman" w:hAnsi="Times New Roman" w:cs="Times New Roman"/>
          <w:b/>
          <w:bCs/>
          <w:color w:val="000000" w:themeColor="text1"/>
        </w:rPr>
        <w:t>NeoReviews</w:t>
      </w:r>
      <w:proofErr w:type="spellEnd"/>
      <w:r w:rsidRPr="00F508B5">
        <w:rPr>
          <w:rFonts w:ascii="Times New Roman" w:eastAsia="Times New Roman" w:hAnsi="Times New Roman" w:cs="Times New Roman"/>
          <w:color w:val="000000" w:themeColor="text1"/>
        </w:rPr>
        <w:t xml:space="preserve">, </w:t>
      </w:r>
      <w:proofErr w:type="spellStart"/>
      <w:r w:rsidRPr="00F508B5">
        <w:rPr>
          <w:rFonts w:ascii="Times New Roman" w:eastAsia="Times New Roman" w:hAnsi="Times New Roman" w:cs="Times New Roman"/>
          <w:color w:val="000000" w:themeColor="text1"/>
        </w:rPr>
        <w:t>Itasca</w:t>
      </w:r>
      <w:proofErr w:type="spellEnd"/>
      <w:r w:rsidRPr="00F508B5">
        <w:rPr>
          <w:rFonts w:ascii="Times New Roman" w:eastAsia="Times New Roman" w:hAnsi="Times New Roman" w:cs="Times New Roman"/>
          <w:color w:val="000000" w:themeColor="text1"/>
        </w:rPr>
        <w:t>, v. 23, n. 11, p. e738-e755, 2022. DOI: 10.1542/neo.23-10-e738.</w:t>
      </w:r>
    </w:p>
    <w:p w14:paraId="495F8F28" w14:textId="77777777" w:rsidR="00267B02" w:rsidRPr="00F508B5" w:rsidRDefault="00267B02" w:rsidP="00F32A05">
      <w:pPr>
        <w:rPr>
          <w:rFonts w:ascii="Times New Roman" w:eastAsia="Times New Roman" w:hAnsi="Times New Roman" w:cs="Times New Roman"/>
          <w:color w:val="000000" w:themeColor="text1"/>
        </w:rPr>
      </w:pPr>
    </w:p>
    <w:p w14:paraId="7203CEBE" w14:textId="467409FF" w:rsidR="00267B02" w:rsidRPr="00F508B5" w:rsidRDefault="00267B02" w:rsidP="00F32A05">
      <w:pPr>
        <w:rPr>
          <w:rFonts w:ascii="Times New Roman" w:hAnsi="Times New Roman" w:cs="Times New Roman"/>
          <w:color w:val="000000" w:themeColor="text1"/>
        </w:rPr>
      </w:pPr>
      <w:r w:rsidRPr="00F508B5">
        <w:rPr>
          <w:rFonts w:ascii="Times New Roman" w:hAnsi="Times New Roman" w:cs="Times New Roman"/>
          <w:color w:val="000000" w:themeColor="text1"/>
        </w:rPr>
        <w:t>CONCEIÇÃO, H. N.</w:t>
      </w:r>
      <w:r w:rsidR="00BD2513" w:rsidRPr="00F508B5">
        <w:rPr>
          <w:rFonts w:ascii="Times New Roman" w:hAnsi="Times New Roman" w:cs="Times New Roman"/>
          <w:color w:val="000000" w:themeColor="text1"/>
        </w:rPr>
        <w:t>; DIOGO, M. P. S.; SILVA, P. J.; A</w:t>
      </w:r>
      <w:r w:rsidR="0036598F">
        <w:rPr>
          <w:rFonts w:ascii="Times New Roman" w:hAnsi="Times New Roman" w:cs="Times New Roman"/>
          <w:color w:val="000000" w:themeColor="text1"/>
        </w:rPr>
        <w:t>R</w:t>
      </w:r>
      <w:r w:rsidR="00BD2513" w:rsidRPr="00F508B5">
        <w:rPr>
          <w:rFonts w:ascii="Times New Roman" w:hAnsi="Times New Roman" w:cs="Times New Roman"/>
          <w:color w:val="000000" w:themeColor="text1"/>
        </w:rPr>
        <w:t>AÚJO, L. E. R.; DORNELES, I. A. B.; DORNELES NETO, J. S.;</w:t>
      </w:r>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Sepse neonatal: desafios no diagnóstico e tratamento. </w:t>
      </w:r>
      <w:proofErr w:type="spellStart"/>
      <w:r w:rsidRPr="00F508B5">
        <w:rPr>
          <w:rFonts w:ascii="Times New Roman" w:hAnsi="Times New Roman" w:cs="Times New Roman"/>
          <w:b/>
          <w:bCs/>
          <w:color w:val="000000" w:themeColor="text1"/>
        </w:rPr>
        <w:t>Brazilian</w:t>
      </w:r>
      <w:proofErr w:type="spellEnd"/>
      <w:r w:rsidRPr="00F508B5">
        <w:rPr>
          <w:rFonts w:ascii="Times New Roman" w:hAnsi="Times New Roman" w:cs="Times New Roman"/>
          <w:b/>
          <w:bCs/>
          <w:color w:val="000000" w:themeColor="text1"/>
        </w:rPr>
        <w:t xml:space="preserve"> </w:t>
      </w:r>
      <w:proofErr w:type="spellStart"/>
      <w:r w:rsidRPr="00F508B5">
        <w:rPr>
          <w:rFonts w:ascii="Times New Roman" w:hAnsi="Times New Roman" w:cs="Times New Roman"/>
          <w:b/>
          <w:bCs/>
          <w:color w:val="000000" w:themeColor="text1"/>
        </w:rPr>
        <w:t>Journal</w:t>
      </w:r>
      <w:proofErr w:type="spellEnd"/>
      <w:r w:rsidRPr="00F508B5">
        <w:rPr>
          <w:rFonts w:ascii="Times New Roman" w:hAnsi="Times New Roman" w:cs="Times New Roman"/>
          <w:b/>
          <w:bCs/>
          <w:color w:val="000000" w:themeColor="text1"/>
        </w:rPr>
        <w:t xml:space="preserve"> </w:t>
      </w:r>
      <w:proofErr w:type="spellStart"/>
      <w:r w:rsidRPr="00F508B5">
        <w:rPr>
          <w:rFonts w:ascii="Times New Roman" w:hAnsi="Times New Roman" w:cs="Times New Roman"/>
          <w:b/>
          <w:bCs/>
          <w:color w:val="000000" w:themeColor="text1"/>
        </w:rPr>
        <w:t>of</w:t>
      </w:r>
      <w:proofErr w:type="spellEnd"/>
      <w:r w:rsidRPr="00F508B5">
        <w:rPr>
          <w:rFonts w:ascii="Times New Roman" w:hAnsi="Times New Roman" w:cs="Times New Roman"/>
          <w:b/>
          <w:bCs/>
          <w:color w:val="000000" w:themeColor="text1"/>
        </w:rPr>
        <w:t xml:space="preserve"> </w:t>
      </w:r>
      <w:proofErr w:type="spellStart"/>
      <w:r w:rsidRPr="00F508B5">
        <w:rPr>
          <w:rFonts w:ascii="Times New Roman" w:hAnsi="Times New Roman" w:cs="Times New Roman"/>
          <w:b/>
          <w:bCs/>
          <w:color w:val="000000" w:themeColor="text1"/>
        </w:rPr>
        <w:t>Implantology</w:t>
      </w:r>
      <w:proofErr w:type="spellEnd"/>
      <w:r w:rsidRPr="00F508B5">
        <w:rPr>
          <w:rFonts w:ascii="Times New Roman" w:hAnsi="Times New Roman" w:cs="Times New Roman"/>
          <w:b/>
          <w:bCs/>
          <w:color w:val="000000" w:themeColor="text1"/>
        </w:rPr>
        <w:t xml:space="preserve"> </w:t>
      </w:r>
      <w:proofErr w:type="spellStart"/>
      <w:r w:rsidRPr="00F508B5">
        <w:rPr>
          <w:rFonts w:ascii="Times New Roman" w:hAnsi="Times New Roman" w:cs="Times New Roman"/>
          <w:b/>
          <w:bCs/>
          <w:color w:val="000000" w:themeColor="text1"/>
        </w:rPr>
        <w:t>and</w:t>
      </w:r>
      <w:proofErr w:type="spellEnd"/>
      <w:r w:rsidRPr="00F508B5">
        <w:rPr>
          <w:rFonts w:ascii="Times New Roman" w:hAnsi="Times New Roman" w:cs="Times New Roman"/>
          <w:b/>
          <w:bCs/>
          <w:color w:val="000000" w:themeColor="text1"/>
        </w:rPr>
        <w:t xml:space="preserve"> Health </w:t>
      </w:r>
      <w:proofErr w:type="spellStart"/>
      <w:r w:rsidRPr="00F508B5">
        <w:rPr>
          <w:rFonts w:ascii="Times New Roman" w:hAnsi="Times New Roman" w:cs="Times New Roman"/>
          <w:b/>
          <w:bCs/>
          <w:color w:val="000000" w:themeColor="text1"/>
        </w:rPr>
        <w:t>Sciences</w:t>
      </w:r>
      <w:proofErr w:type="spellEnd"/>
      <w:r w:rsidRPr="00F508B5">
        <w:rPr>
          <w:rFonts w:ascii="Times New Roman" w:hAnsi="Times New Roman" w:cs="Times New Roman"/>
          <w:color w:val="000000" w:themeColor="text1"/>
        </w:rPr>
        <w:t>, v. 6, n. 2, p. 1243-51, 2024.</w:t>
      </w:r>
      <w:r w:rsidR="00B067F7" w:rsidRPr="00F508B5">
        <w:rPr>
          <w:rFonts w:ascii="Times New Roman" w:hAnsi="Times New Roman" w:cs="Times New Roman"/>
          <w:color w:val="000000" w:themeColor="text1"/>
        </w:rPr>
        <w:t xml:space="preserve"> DOI: </w:t>
      </w:r>
      <w:r w:rsidR="00F323A7" w:rsidRPr="00F508B5">
        <w:rPr>
          <w:rFonts w:ascii="Times New Roman" w:hAnsi="Times New Roman" w:cs="Times New Roman"/>
          <w:color w:val="000000" w:themeColor="text1"/>
        </w:rPr>
        <w:t>10.36557/2674-8169.2024v6n2p1243-1251.</w:t>
      </w:r>
    </w:p>
    <w:p w14:paraId="171F3E5F" w14:textId="77777777" w:rsidR="00267B02" w:rsidRPr="00F508B5" w:rsidRDefault="00267B02" w:rsidP="00F32A05">
      <w:pPr>
        <w:rPr>
          <w:rFonts w:ascii="Times New Roman" w:eastAsia="Times New Roman" w:hAnsi="Times New Roman" w:cs="Times New Roman"/>
          <w:color w:val="000000" w:themeColor="text1"/>
        </w:rPr>
      </w:pPr>
    </w:p>
    <w:p w14:paraId="24A872D8" w14:textId="3A578AD1" w:rsidR="00267B02" w:rsidRPr="00F508B5" w:rsidRDefault="00267B02" w:rsidP="00F32A05">
      <w:pPr>
        <w:rPr>
          <w:rFonts w:ascii="Times New Roman" w:hAnsi="Times New Roman" w:cs="Times New Roman"/>
          <w:color w:val="000000" w:themeColor="text1"/>
        </w:rPr>
      </w:pPr>
      <w:r w:rsidRPr="00F508B5">
        <w:rPr>
          <w:rFonts w:ascii="Times New Roman" w:hAnsi="Times New Roman" w:cs="Times New Roman"/>
          <w:color w:val="000000" w:themeColor="text1"/>
        </w:rPr>
        <w:lastRenderedPageBreak/>
        <w:t xml:space="preserve">DATASUS. </w:t>
      </w:r>
      <w:r w:rsidRPr="00F508B5">
        <w:rPr>
          <w:rFonts w:ascii="Times New Roman" w:hAnsi="Times New Roman" w:cs="Times New Roman"/>
          <w:b/>
          <w:bCs/>
          <w:color w:val="000000" w:themeColor="text1"/>
        </w:rPr>
        <w:t>Sistema de Informação de Mortalidade:</w:t>
      </w:r>
      <w:r w:rsidRPr="00F508B5">
        <w:rPr>
          <w:rFonts w:ascii="Times New Roman" w:hAnsi="Times New Roman" w:cs="Times New Roman"/>
          <w:color w:val="000000" w:themeColor="text1"/>
        </w:rPr>
        <w:t xml:space="preserve"> Óbitos Infantis. Brasília: Ministério da Saúde, 2024. Disponível em: http://tabnet.datasus.gov.br/cgi/tabcgi.exe?sim/cnv/inf10uf.def. Acesso em: 29 ma</w:t>
      </w:r>
      <w:r w:rsidR="00B067F7" w:rsidRPr="00F508B5">
        <w:rPr>
          <w:rFonts w:ascii="Times New Roman" w:hAnsi="Times New Roman" w:cs="Times New Roman"/>
          <w:color w:val="000000" w:themeColor="text1"/>
        </w:rPr>
        <w:t>i</w:t>
      </w:r>
      <w:r w:rsidRPr="00F508B5">
        <w:rPr>
          <w:rFonts w:ascii="Times New Roman" w:hAnsi="Times New Roman" w:cs="Times New Roman"/>
          <w:color w:val="000000" w:themeColor="text1"/>
        </w:rPr>
        <w:t>. 202</w:t>
      </w:r>
      <w:r w:rsidR="00B067F7" w:rsidRPr="00F508B5">
        <w:rPr>
          <w:rFonts w:ascii="Times New Roman" w:hAnsi="Times New Roman" w:cs="Times New Roman"/>
          <w:color w:val="000000" w:themeColor="text1"/>
        </w:rPr>
        <w:t>6</w:t>
      </w:r>
      <w:r w:rsidRPr="00F508B5">
        <w:rPr>
          <w:rFonts w:ascii="Times New Roman" w:hAnsi="Times New Roman" w:cs="Times New Roman"/>
          <w:color w:val="000000" w:themeColor="text1"/>
        </w:rPr>
        <w:t>.</w:t>
      </w:r>
    </w:p>
    <w:p w14:paraId="6D4A8203" w14:textId="77777777" w:rsidR="00267B02" w:rsidRPr="00F508B5" w:rsidRDefault="00267B02" w:rsidP="00F32A05">
      <w:pPr>
        <w:rPr>
          <w:rFonts w:ascii="Times New Roman" w:eastAsia="Times New Roman" w:hAnsi="Times New Roman" w:cs="Times New Roman"/>
          <w:color w:val="000000" w:themeColor="text1"/>
        </w:rPr>
      </w:pPr>
    </w:p>
    <w:p w14:paraId="5E6A9A1C" w14:textId="32C58D68"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rPr>
        <w:t xml:space="preserve">DE ROSE, D. U.; RONCHETTI, M. P.; MARTINI, L.; RECHICHI, J.; IANNETTA, M.; DOTTA, A.; </w:t>
      </w:r>
      <w:r w:rsidR="00B067F7"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color w:val="000000" w:themeColor="text1"/>
          <w:lang w:val="en-US"/>
        </w:rPr>
        <w:t xml:space="preserve">Diagnosis and management of neonatal bacterial sepsis: current challenges and future perspectives. </w:t>
      </w:r>
      <w:r w:rsidRPr="00F508B5">
        <w:rPr>
          <w:rFonts w:ascii="Times New Roman" w:eastAsia="Times New Roman" w:hAnsi="Times New Roman" w:cs="Times New Roman"/>
          <w:b/>
          <w:bCs/>
          <w:color w:val="000000" w:themeColor="text1"/>
          <w:lang w:val="en-US"/>
        </w:rPr>
        <w:t>Tropical Medicine and Infectious Disease</w:t>
      </w:r>
      <w:r w:rsidRPr="00F508B5">
        <w:rPr>
          <w:rFonts w:ascii="Times New Roman" w:eastAsia="Times New Roman" w:hAnsi="Times New Roman" w:cs="Times New Roman"/>
          <w:color w:val="000000" w:themeColor="text1"/>
          <w:lang w:val="en-US"/>
        </w:rPr>
        <w:t>, Basel, v. 9, n. 9, 2024. DOI: 10.3390/tropicalmed9090199.</w:t>
      </w:r>
    </w:p>
    <w:p w14:paraId="3AA7091A" w14:textId="77777777" w:rsidR="00267B02" w:rsidRPr="00F508B5" w:rsidRDefault="00267B02" w:rsidP="00F32A05">
      <w:pPr>
        <w:rPr>
          <w:rFonts w:ascii="Times New Roman" w:eastAsia="Times New Roman" w:hAnsi="Times New Roman" w:cs="Times New Roman"/>
          <w:color w:val="000000" w:themeColor="text1"/>
          <w:lang w:val="en-US"/>
        </w:rPr>
      </w:pPr>
    </w:p>
    <w:p w14:paraId="3514F79F" w14:textId="77777777" w:rsidR="00EA2C5B"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DEVIA-JARAMILLO, G. A.; ERAZO-GUERRERO, L.; LAGUADO-CASTRO, V.; ALFONSO-PARADA, J. M. Evaluating sepsis mortality predictions from the emergency department: a retrospective cohort study comparing </w:t>
      </w:r>
      <w:proofErr w:type="spellStart"/>
      <w:r w:rsidRPr="00F508B5">
        <w:rPr>
          <w:rFonts w:ascii="Times New Roman" w:hAnsi="Times New Roman" w:cs="Times New Roman"/>
          <w:color w:val="000000" w:themeColor="text1"/>
          <w:lang w:val="en-US"/>
        </w:rPr>
        <w:t>qSOFA</w:t>
      </w:r>
      <w:proofErr w:type="spellEnd"/>
      <w:r w:rsidRPr="00F508B5">
        <w:rPr>
          <w:rFonts w:ascii="Times New Roman" w:hAnsi="Times New Roman" w:cs="Times New Roman"/>
          <w:color w:val="000000" w:themeColor="text1"/>
          <w:lang w:val="en-US"/>
        </w:rPr>
        <w:t xml:space="preserve">, the National Early Warning Score, and the International Early Warning Score. </w:t>
      </w:r>
      <w:r w:rsidRPr="00F508B5">
        <w:rPr>
          <w:rFonts w:ascii="Times New Roman" w:hAnsi="Times New Roman" w:cs="Times New Roman"/>
          <w:b/>
          <w:bCs/>
          <w:color w:val="000000" w:themeColor="text1"/>
          <w:lang w:val="en-US"/>
        </w:rPr>
        <w:t>Journal of Clinical Medicine</w:t>
      </w:r>
      <w:r w:rsidRPr="00F508B5">
        <w:rPr>
          <w:rFonts w:ascii="Times New Roman" w:hAnsi="Times New Roman" w:cs="Times New Roman"/>
          <w:color w:val="000000" w:themeColor="text1"/>
          <w:lang w:val="en-US"/>
        </w:rPr>
        <w:t>, Basel, v. 14, n. 14, art. 4869, 2025. DOI: 10.3390/jcm14144869.</w:t>
      </w:r>
    </w:p>
    <w:p w14:paraId="006C6C0D" w14:textId="77777777" w:rsidR="00267B02" w:rsidRPr="00F508B5" w:rsidRDefault="00267B02" w:rsidP="00F32A05">
      <w:pPr>
        <w:rPr>
          <w:rFonts w:ascii="Times New Roman" w:eastAsia="Times New Roman" w:hAnsi="Times New Roman" w:cs="Times New Roman"/>
          <w:color w:val="000000" w:themeColor="text1"/>
          <w:lang w:val="en-US"/>
        </w:rPr>
      </w:pPr>
    </w:p>
    <w:p w14:paraId="5A79E7AB" w14:textId="0EF2C580" w:rsidR="00EA2C5B"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DURR, D.; NIEMI, T.; DESPRAZ, J.; TUSGUL, S.; DAMI, F.; AKROUR, R.; </w:t>
      </w:r>
      <w:r w:rsidR="00B067F7" w:rsidRPr="00F508B5">
        <w:rPr>
          <w:rFonts w:ascii="Times New Roman" w:hAnsi="Times New Roman" w:cs="Times New Roman"/>
          <w:i/>
          <w:iCs/>
          <w:color w:val="000000" w:themeColor="text1"/>
          <w:lang w:val="en-US"/>
        </w:rPr>
        <w:t>et al</w:t>
      </w:r>
      <w:r w:rsidRPr="00F508B5">
        <w:rPr>
          <w:rFonts w:ascii="Times New Roman" w:hAnsi="Times New Roman" w:cs="Times New Roman"/>
          <w:color w:val="000000" w:themeColor="text1"/>
          <w:lang w:val="en-US"/>
        </w:rPr>
        <w:t>. National Early Warning Score (NEWS) outperforms Quick Sepsis-Related Organ Failure (</w:t>
      </w:r>
      <w:proofErr w:type="spellStart"/>
      <w:r w:rsidRPr="00F508B5">
        <w:rPr>
          <w:rFonts w:ascii="Times New Roman" w:hAnsi="Times New Roman" w:cs="Times New Roman"/>
          <w:color w:val="000000" w:themeColor="text1"/>
          <w:lang w:val="en-US"/>
        </w:rPr>
        <w:t>qSOFA</w:t>
      </w:r>
      <w:proofErr w:type="spellEnd"/>
      <w:r w:rsidRPr="00F508B5">
        <w:rPr>
          <w:rFonts w:ascii="Times New Roman" w:hAnsi="Times New Roman" w:cs="Times New Roman"/>
          <w:color w:val="000000" w:themeColor="text1"/>
          <w:lang w:val="en-US"/>
        </w:rPr>
        <w:t xml:space="preserve">) score for early detection of sepsis in the emergency department. </w:t>
      </w:r>
      <w:r w:rsidRPr="00F508B5">
        <w:rPr>
          <w:rFonts w:ascii="Times New Roman" w:hAnsi="Times New Roman" w:cs="Times New Roman"/>
          <w:b/>
          <w:bCs/>
          <w:color w:val="000000" w:themeColor="text1"/>
          <w:lang w:val="en-US"/>
        </w:rPr>
        <w:t>Antibiotics</w:t>
      </w:r>
      <w:r w:rsidRPr="00F508B5">
        <w:rPr>
          <w:rFonts w:ascii="Times New Roman" w:hAnsi="Times New Roman" w:cs="Times New Roman"/>
          <w:color w:val="000000" w:themeColor="text1"/>
          <w:lang w:val="en-US"/>
        </w:rPr>
        <w:t>, Basel, v. 11, n. 11, art. 1518, 2022. DOI: 10.3390/antibiotics11111518.</w:t>
      </w:r>
    </w:p>
    <w:p w14:paraId="11B966C3" w14:textId="77777777" w:rsidR="00267B02" w:rsidRPr="00F508B5" w:rsidRDefault="00267B02" w:rsidP="00F32A05">
      <w:pPr>
        <w:rPr>
          <w:rFonts w:ascii="Times New Roman" w:eastAsia="Times New Roman" w:hAnsi="Times New Roman" w:cs="Times New Roman"/>
          <w:color w:val="000000" w:themeColor="text1"/>
          <w:lang w:val="en-US"/>
        </w:rPr>
      </w:pPr>
    </w:p>
    <w:p w14:paraId="10A80B67" w14:textId="5FA8704A" w:rsidR="00EA2C5B" w:rsidRPr="00F508B5" w:rsidRDefault="00000000" w:rsidP="00F32A05">
      <w:pPr>
        <w:rPr>
          <w:rFonts w:ascii="Times New Roman" w:eastAsia="Times New Roman" w:hAnsi="Times New Roman" w:cs="Times New Roman"/>
          <w:color w:val="000000" w:themeColor="text1"/>
        </w:rPr>
      </w:pPr>
      <w:r w:rsidRPr="00F508B5">
        <w:rPr>
          <w:rFonts w:ascii="Times New Roman" w:hAnsi="Times New Roman" w:cs="Times New Roman"/>
          <w:color w:val="000000" w:themeColor="text1"/>
          <w:lang w:val="en-US"/>
        </w:rPr>
        <w:t xml:space="preserve">EL-SAPPAGH, S.; EL-MASRI, S.; RIAD, A. M.; ELMOGY, M. Data mining and knowledge discovery: applications, techniques, challenges and process models in healthcare. </w:t>
      </w:r>
      <w:r w:rsidRPr="00F508B5">
        <w:rPr>
          <w:rFonts w:ascii="Times New Roman" w:hAnsi="Times New Roman" w:cs="Times New Roman"/>
          <w:b/>
          <w:bCs/>
          <w:color w:val="000000" w:themeColor="text1"/>
          <w:lang w:val="en-US"/>
        </w:rPr>
        <w:t>International Journal of Engineering Research and Applications</w:t>
      </w:r>
      <w:r w:rsidRPr="00F508B5">
        <w:rPr>
          <w:rFonts w:ascii="Times New Roman" w:hAnsi="Times New Roman" w:cs="Times New Roman"/>
          <w:color w:val="000000" w:themeColor="text1"/>
          <w:lang w:val="en-US"/>
        </w:rPr>
        <w:t>, v. 3, n. 3, p. 900-906, 2013.</w:t>
      </w:r>
      <w:r w:rsidR="00BD2513" w:rsidRPr="00F508B5">
        <w:rPr>
          <w:rFonts w:ascii="Times New Roman" w:hAnsi="Times New Roman" w:cs="Times New Roman"/>
          <w:color w:val="000000" w:themeColor="text1"/>
          <w:lang w:val="en-US"/>
        </w:rPr>
        <w:t xml:space="preserve"> </w:t>
      </w:r>
      <w:r w:rsidR="00BD2513" w:rsidRPr="00F508B5">
        <w:rPr>
          <w:rFonts w:ascii="Times New Roman" w:hAnsi="Times New Roman" w:cs="Times New Roman"/>
          <w:color w:val="000000" w:themeColor="text1"/>
        </w:rPr>
        <w:t xml:space="preserve">Disponível em: </w:t>
      </w:r>
      <w:r w:rsidR="00BD2513" w:rsidRPr="00F508B5">
        <w:rPr>
          <w:rFonts w:ascii="Times New Roman" w:eastAsia="Times New Roman" w:hAnsi="Times New Roman" w:cs="Times New Roman"/>
          <w:color w:val="000000" w:themeColor="text1"/>
        </w:rPr>
        <w:t>https://api.semanticscholar.org/CorpusID:3200894</w:t>
      </w:r>
      <w:r w:rsidR="00BD2513" w:rsidRPr="00F508B5">
        <w:rPr>
          <w:rFonts w:ascii="Times New Roman" w:hAnsi="Times New Roman" w:cs="Times New Roman"/>
          <w:color w:val="000000" w:themeColor="text1"/>
        </w:rPr>
        <w:t xml:space="preserve">. </w:t>
      </w:r>
      <w:r w:rsidR="00BD2513" w:rsidRPr="00F508B5">
        <w:rPr>
          <w:rFonts w:ascii="Times New Roman" w:eastAsia="Times New Roman" w:hAnsi="Times New Roman" w:cs="Times New Roman"/>
          <w:color w:val="000000" w:themeColor="text1"/>
        </w:rPr>
        <w:t>Acesso em: 20 jun. 2026.</w:t>
      </w:r>
    </w:p>
    <w:p w14:paraId="7C092064" w14:textId="77777777" w:rsidR="00BD2513" w:rsidRPr="00F508B5" w:rsidRDefault="00BD2513" w:rsidP="00F32A05">
      <w:pPr>
        <w:rPr>
          <w:rFonts w:ascii="Times New Roman" w:eastAsia="Times New Roman" w:hAnsi="Times New Roman" w:cs="Times New Roman"/>
          <w:color w:val="000000" w:themeColor="text1"/>
        </w:rPr>
      </w:pPr>
    </w:p>
    <w:p w14:paraId="7BAB328A" w14:textId="47602A60"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ESTEVA, A.; KUPREL, B.; NOVOA, R. A.; KO, J.; SWETTER, S. M.; BLAU, H. M.;</w:t>
      </w:r>
      <w:r w:rsidR="00B067F7" w:rsidRPr="00F508B5">
        <w:rPr>
          <w:rFonts w:ascii="Times New Roman" w:eastAsia="Times New Roman" w:hAnsi="Times New Roman" w:cs="Times New Roman"/>
          <w:color w:val="000000" w:themeColor="text1"/>
          <w:lang w:val="en-US"/>
        </w:rPr>
        <w:t xml:space="preserve"> </w:t>
      </w:r>
      <w:r w:rsidR="00B067F7"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Dermatologist-level classification of skin cancer with deep neural networks. </w:t>
      </w:r>
      <w:r w:rsidRPr="00F508B5">
        <w:rPr>
          <w:rFonts w:ascii="Times New Roman" w:eastAsia="Times New Roman" w:hAnsi="Times New Roman" w:cs="Times New Roman"/>
          <w:b/>
          <w:bCs/>
          <w:color w:val="000000" w:themeColor="text1"/>
          <w:lang w:val="en-US"/>
        </w:rPr>
        <w:t>Nature</w:t>
      </w:r>
      <w:r w:rsidRPr="00F508B5">
        <w:rPr>
          <w:rFonts w:ascii="Times New Roman" w:eastAsia="Times New Roman" w:hAnsi="Times New Roman" w:cs="Times New Roman"/>
          <w:color w:val="000000" w:themeColor="text1"/>
          <w:lang w:val="en-US"/>
        </w:rPr>
        <w:t>, London, v. 542, n. 7639, p. 115-18, 2017. DOI: 10.1038/nature21056.</w:t>
      </w:r>
    </w:p>
    <w:p w14:paraId="71BED569" w14:textId="77777777" w:rsidR="00267B02" w:rsidRPr="00F508B5" w:rsidRDefault="00267B02" w:rsidP="00F32A05">
      <w:pPr>
        <w:rPr>
          <w:rFonts w:ascii="Times New Roman" w:eastAsia="Times New Roman" w:hAnsi="Times New Roman" w:cs="Times New Roman"/>
          <w:color w:val="000000" w:themeColor="text1"/>
          <w:lang w:val="en-US"/>
        </w:rPr>
      </w:pPr>
    </w:p>
    <w:p w14:paraId="410E11F5" w14:textId="77777777" w:rsidR="00EA2C5B"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FAYYAD, U.; PIATETSKY-SHAPIRO, G.; SMYTH, P. From data mining to knowledge discovery in databases. </w:t>
      </w:r>
      <w:r w:rsidRPr="00F508B5">
        <w:rPr>
          <w:rFonts w:ascii="Times New Roman" w:hAnsi="Times New Roman" w:cs="Times New Roman"/>
          <w:b/>
          <w:bCs/>
          <w:color w:val="000000" w:themeColor="text1"/>
          <w:lang w:val="en-US"/>
        </w:rPr>
        <w:t>AI Magazine</w:t>
      </w:r>
      <w:r w:rsidRPr="00F508B5">
        <w:rPr>
          <w:rFonts w:ascii="Times New Roman" w:hAnsi="Times New Roman" w:cs="Times New Roman"/>
          <w:color w:val="000000" w:themeColor="text1"/>
          <w:lang w:val="en-US"/>
        </w:rPr>
        <w:t>, v. 17, n. 3, p. 37-54, 1996. DOI: 10.1609/aimag.v17i3.1230.</w:t>
      </w:r>
    </w:p>
    <w:p w14:paraId="53D3C4BC" w14:textId="77777777" w:rsidR="00267B02" w:rsidRPr="00F508B5" w:rsidRDefault="00267B02" w:rsidP="00F32A05">
      <w:pPr>
        <w:rPr>
          <w:rFonts w:ascii="Times New Roman" w:eastAsia="Times New Roman" w:hAnsi="Times New Roman" w:cs="Times New Roman"/>
          <w:color w:val="000000" w:themeColor="text1"/>
          <w:lang w:val="en-US"/>
        </w:rPr>
      </w:pPr>
    </w:p>
    <w:p w14:paraId="7E2F4D3D"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FLEISCHMANN, C.; REICHERT, F.; CASSINI, A.; HORNER, R.; HARDER, T.; MARKWART, R.; </w:t>
      </w:r>
      <w:r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Global incidence and mortality of neonatal sepsis: a systematic review and meta-analysis. </w:t>
      </w:r>
      <w:r w:rsidRPr="00F508B5">
        <w:rPr>
          <w:rFonts w:ascii="Times New Roman" w:eastAsia="Times New Roman" w:hAnsi="Times New Roman" w:cs="Times New Roman"/>
          <w:b/>
          <w:bCs/>
          <w:color w:val="000000" w:themeColor="text1"/>
          <w:lang w:val="en-US"/>
        </w:rPr>
        <w:t>Archives of Disease in Childhood</w:t>
      </w:r>
      <w:r w:rsidRPr="00F508B5">
        <w:rPr>
          <w:rFonts w:ascii="Times New Roman" w:eastAsia="Times New Roman" w:hAnsi="Times New Roman" w:cs="Times New Roman"/>
          <w:color w:val="000000" w:themeColor="text1"/>
          <w:lang w:val="en-US"/>
        </w:rPr>
        <w:t>, v. 106, n. 8, p. 745-52, 2021. DOI: 10.1136/archdischild-2020-320217.</w:t>
      </w:r>
    </w:p>
    <w:p w14:paraId="77B32168" w14:textId="77777777" w:rsidR="00267B02" w:rsidRPr="00F508B5" w:rsidRDefault="00267B02" w:rsidP="00F32A05">
      <w:pPr>
        <w:rPr>
          <w:rFonts w:ascii="Times New Roman" w:eastAsia="Times New Roman" w:hAnsi="Times New Roman" w:cs="Times New Roman"/>
          <w:color w:val="000000" w:themeColor="text1"/>
          <w:lang w:val="en-US"/>
        </w:rPr>
      </w:pPr>
    </w:p>
    <w:p w14:paraId="2E15838D"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FLEISCHMANN-STRUZEK, C.; GOLDFARB, D. M.; SCHLATTMANN, P.; SCHLAPBACH, L. J.; REINHART, K.; KISSOON, N. The global burden of </w:t>
      </w:r>
      <w:proofErr w:type="spellStart"/>
      <w:r w:rsidRPr="00F508B5">
        <w:rPr>
          <w:rFonts w:ascii="Times New Roman" w:eastAsia="Times New Roman" w:hAnsi="Times New Roman" w:cs="Times New Roman"/>
          <w:color w:val="000000" w:themeColor="text1"/>
          <w:lang w:val="en-US"/>
        </w:rPr>
        <w:t>paediatric</w:t>
      </w:r>
      <w:proofErr w:type="spellEnd"/>
      <w:r w:rsidRPr="00F508B5">
        <w:rPr>
          <w:rFonts w:ascii="Times New Roman" w:eastAsia="Times New Roman" w:hAnsi="Times New Roman" w:cs="Times New Roman"/>
          <w:color w:val="000000" w:themeColor="text1"/>
          <w:lang w:val="en-US"/>
        </w:rPr>
        <w:t xml:space="preserve"> and neonatal sepsis: a systematic review. </w:t>
      </w:r>
      <w:r w:rsidRPr="00F508B5">
        <w:rPr>
          <w:rFonts w:ascii="Times New Roman" w:eastAsia="Times New Roman" w:hAnsi="Times New Roman" w:cs="Times New Roman"/>
          <w:b/>
          <w:bCs/>
          <w:color w:val="000000" w:themeColor="text1"/>
          <w:lang w:val="en-US"/>
        </w:rPr>
        <w:t>The Lancet Respiratory Medicine</w:t>
      </w:r>
      <w:r w:rsidRPr="00F508B5">
        <w:rPr>
          <w:rFonts w:ascii="Times New Roman" w:eastAsia="Times New Roman" w:hAnsi="Times New Roman" w:cs="Times New Roman"/>
          <w:color w:val="000000" w:themeColor="text1"/>
          <w:lang w:val="en-US"/>
        </w:rPr>
        <w:t>, v. 6, n. 3, p. 223-30, 2018. DOI: 10.1016/S2213-2600(18)30063-8.</w:t>
      </w:r>
    </w:p>
    <w:p w14:paraId="0A6479F0" w14:textId="77777777" w:rsidR="00267B02" w:rsidRPr="00F508B5" w:rsidRDefault="00267B02" w:rsidP="00F32A05">
      <w:pPr>
        <w:rPr>
          <w:rFonts w:ascii="Times New Roman" w:eastAsia="Times New Roman" w:hAnsi="Times New Roman" w:cs="Times New Roman"/>
          <w:color w:val="000000" w:themeColor="text1"/>
          <w:lang w:val="en-US"/>
        </w:rPr>
      </w:pPr>
    </w:p>
    <w:p w14:paraId="4BA6AB20"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FLEUREN, L. M.; KLAUSCH, T. L. T.; ZWAGER, C. L.; SCHOONMADE, L. J.; GUO, T.; ROGGEVEEN, L. F.; </w:t>
      </w:r>
      <w:r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Machine learning for the prediction of sepsis: a systematic review and meta-analysis of diagnostic test accuracy. </w:t>
      </w:r>
      <w:r w:rsidRPr="00F508B5">
        <w:rPr>
          <w:rFonts w:ascii="Times New Roman" w:eastAsia="Times New Roman" w:hAnsi="Times New Roman" w:cs="Times New Roman"/>
          <w:b/>
          <w:bCs/>
          <w:color w:val="000000" w:themeColor="text1"/>
          <w:lang w:val="en-US"/>
        </w:rPr>
        <w:t>Intensive Care Medicine</w:t>
      </w:r>
      <w:r w:rsidRPr="00F508B5">
        <w:rPr>
          <w:rFonts w:ascii="Times New Roman" w:eastAsia="Times New Roman" w:hAnsi="Times New Roman" w:cs="Times New Roman"/>
          <w:color w:val="000000" w:themeColor="text1"/>
          <w:lang w:val="en-US"/>
        </w:rPr>
        <w:t>, Heidelberg, v. 46, n. 3, p. 383-400, 2020. DOI: 10.1007/s00134-019-05872-y.</w:t>
      </w:r>
    </w:p>
    <w:p w14:paraId="53FFDAA4" w14:textId="77777777" w:rsidR="00267B02" w:rsidRPr="00F508B5" w:rsidRDefault="00267B02" w:rsidP="00F32A05">
      <w:pPr>
        <w:rPr>
          <w:rFonts w:ascii="Times New Roman" w:eastAsia="Times New Roman" w:hAnsi="Times New Roman" w:cs="Times New Roman"/>
          <w:color w:val="000000" w:themeColor="text1"/>
          <w:lang w:val="en-US"/>
        </w:rPr>
      </w:pPr>
    </w:p>
    <w:p w14:paraId="1973B4A0"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lastRenderedPageBreak/>
        <w:t>HENRY, K. E.; HAGER, D. N.; PRONOVOST, P. J.; SARIA, S. A targeted real-time early warning score (</w:t>
      </w:r>
      <w:proofErr w:type="spellStart"/>
      <w:r w:rsidRPr="00F508B5">
        <w:rPr>
          <w:rFonts w:ascii="Times New Roman" w:eastAsia="Times New Roman" w:hAnsi="Times New Roman" w:cs="Times New Roman"/>
          <w:color w:val="000000" w:themeColor="text1"/>
          <w:lang w:val="en-US"/>
        </w:rPr>
        <w:t>TREWScore</w:t>
      </w:r>
      <w:proofErr w:type="spellEnd"/>
      <w:r w:rsidRPr="00F508B5">
        <w:rPr>
          <w:rFonts w:ascii="Times New Roman" w:eastAsia="Times New Roman" w:hAnsi="Times New Roman" w:cs="Times New Roman"/>
          <w:color w:val="000000" w:themeColor="text1"/>
          <w:lang w:val="en-US"/>
        </w:rPr>
        <w:t xml:space="preserve">) for septic shock. </w:t>
      </w:r>
      <w:r w:rsidRPr="00F508B5">
        <w:rPr>
          <w:rFonts w:ascii="Times New Roman" w:eastAsia="Times New Roman" w:hAnsi="Times New Roman" w:cs="Times New Roman"/>
          <w:b/>
          <w:bCs/>
          <w:color w:val="000000" w:themeColor="text1"/>
          <w:lang w:val="en-US"/>
        </w:rPr>
        <w:t>Science Translational Medicine</w:t>
      </w:r>
      <w:r w:rsidRPr="00F508B5">
        <w:rPr>
          <w:rFonts w:ascii="Times New Roman" w:eastAsia="Times New Roman" w:hAnsi="Times New Roman" w:cs="Times New Roman"/>
          <w:color w:val="000000" w:themeColor="text1"/>
          <w:lang w:val="en-US"/>
        </w:rPr>
        <w:t>, Washington, v. 7, n. 299, art. 299ra122, 2015. DOI: 10.1126/scitranslmed.aab3719.</w:t>
      </w:r>
    </w:p>
    <w:p w14:paraId="06E518F3" w14:textId="77777777" w:rsidR="00267B02" w:rsidRPr="00F508B5" w:rsidRDefault="00267B02" w:rsidP="00F32A05">
      <w:pPr>
        <w:rPr>
          <w:rFonts w:ascii="Times New Roman" w:eastAsia="Times New Roman" w:hAnsi="Times New Roman" w:cs="Times New Roman"/>
          <w:color w:val="000000" w:themeColor="text1"/>
          <w:lang w:val="en-US"/>
        </w:rPr>
      </w:pPr>
    </w:p>
    <w:p w14:paraId="1DFAC5F2" w14:textId="6A7A1422"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HUNCIKOVA, Z.; VATNE, A.; STENSVOLD, H. J.; LANG, A. M.; STORDAL, K.; BRUNGOT STORM, H.; </w:t>
      </w:r>
      <w:r w:rsidR="00B067F7"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Late-onset sepsis in very preterm infants in Norway in 2009-2018: a population-based study. </w:t>
      </w:r>
      <w:r w:rsidRPr="00F508B5">
        <w:rPr>
          <w:rFonts w:ascii="Times New Roman" w:eastAsia="Times New Roman" w:hAnsi="Times New Roman" w:cs="Times New Roman"/>
          <w:b/>
          <w:bCs/>
          <w:color w:val="000000" w:themeColor="text1"/>
          <w:lang w:val="en-US"/>
        </w:rPr>
        <w:t>Archives of Disease in Childhood - Fetal and Neonatal Edition</w:t>
      </w:r>
      <w:r w:rsidRPr="00F508B5">
        <w:rPr>
          <w:rFonts w:ascii="Times New Roman" w:eastAsia="Times New Roman" w:hAnsi="Times New Roman" w:cs="Times New Roman"/>
          <w:color w:val="000000" w:themeColor="text1"/>
          <w:lang w:val="en-US"/>
        </w:rPr>
        <w:t>, v. 108, n. 5, p. 478-84, 2023. DOI: 10.1136/archdischild-2022-324977.</w:t>
      </w:r>
    </w:p>
    <w:p w14:paraId="38889A13" w14:textId="77777777" w:rsidR="00267B02" w:rsidRPr="00F508B5" w:rsidRDefault="00267B02" w:rsidP="00F32A05">
      <w:pPr>
        <w:rPr>
          <w:rFonts w:ascii="Times New Roman" w:eastAsia="Times New Roman" w:hAnsi="Times New Roman" w:cs="Times New Roman"/>
          <w:color w:val="000000" w:themeColor="text1"/>
          <w:lang w:val="en-US"/>
        </w:rPr>
      </w:pPr>
    </w:p>
    <w:p w14:paraId="6B8B977A" w14:textId="484BD299"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HUSAIN, A.; KNAKE, L.; SULLIVAN, B.; BARRY, J.; BEAM, K.; HOLMES, E.; </w:t>
      </w:r>
      <w:r w:rsidR="00B067F7"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AI models in clinical neonatology: a review of modeling approaches and a consensus proposal for standardized reporting of model performance. </w:t>
      </w:r>
      <w:r w:rsidRPr="00F508B5">
        <w:rPr>
          <w:rFonts w:ascii="Times New Roman" w:eastAsia="Times New Roman" w:hAnsi="Times New Roman" w:cs="Times New Roman"/>
          <w:b/>
          <w:bCs/>
          <w:color w:val="000000" w:themeColor="text1"/>
          <w:lang w:val="en-US"/>
        </w:rPr>
        <w:t>Pediatric Research</w:t>
      </w:r>
      <w:r w:rsidRPr="00F508B5">
        <w:rPr>
          <w:rFonts w:ascii="Times New Roman" w:eastAsia="Times New Roman" w:hAnsi="Times New Roman" w:cs="Times New Roman"/>
          <w:color w:val="000000" w:themeColor="text1"/>
          <w:lang w:val="en-US"/>
        </w:rPr>
        <w:t>, London, v. 98, n. 2, p. 412-22, 2025. DOI: 10.1038/s41390-024-03774-4.</w:t>
      </w:r>
    </w:p>
    <w:p w14:paraId="653F1596" w14:textId="77777777" w:rsidR="00267B02" w:rsidRDefault="00267B02" w:rsidP="00F32A05">
      <w:pPr>
        <w:rPr>
          <w:rFonts w:ascii="Times New Roman" w:eastAsia="Times New Roman" w:hAnsi="Times New Roman" w:cs="Times New Roman"/>
          <w:color w:val="000000" w:themeColor="text1"/>
          <w:lang w:val="en-US"/>
        </w:rPr>
      </w:pPr>
    </w:p>
    <w:p w14:paraId="69F8ACF9" w14:textId="0029BB7F" w:rsidR="00336A7F" w:rsidRPr="00336A7F" w:rsidRDefault="00336A7F" w:rsidP="00336A7F">
      <w:pPr>
        <w:rPr>
          <w:rFonts w:ascii="Times New Roman" w:eastAsia="Times New Roman" w:hAnsi="Times New Roman" w:cs="Times New Roman"/>
          <w:color w:val="000000" w:themeColor="text1"/>
          <w:lang w:val="en-US"/>
        </w:rPr>
      </w:pPr>
      <w:r w:rsidRPr="00336A7F">
        <w:rPr>
          <w:rFonts w:ascii="Times New Roman" w:eastAsia="Times New Roman" w:hAnsi="Times New Roman" w:cs="Times New Roman"/>
          <w:color w:val="000000" w:themeColor="text1"/>
          <w:lang w:val="en-US"/>
        </w:rPr>
        <w:t>JAMES, G</w:t>
      </w:r>
      <w:r>
        <w:rPr>
          <w:rFonts w:ascii="Times New Roman" w:eastAsia="Times New Roman" w:hAnsi="Times New Roman" w:cs="Times New Roman"/>
          <w:color w:val="000000" w:themeColor="text1"/>
          <w:lang w:val="en-US"/>
        </w:rPr>
        <w:t>.</w:t>
      </w:r>
      <w:r w:rsidRPr="00336A7F">
        <w:rPr>
          <w:rFonts w:ascii="Times New Roman" w:eastAsia="Times New Roman" w:hAnsi="Times New Roman" w:cs="Times New Roman"/>
          <w:color w:val="000000" w:themeColor="text1"/>
          <w:lang w:val="en-US"/>
        </w:rPr>
        <w:t>; WITTEN, D</w:t>
      </w:r>
      <w:r>
        <w:rPr>
          <w:rFonts w:ascii="Times New Roman" w:eastAsia="Times New Roman" w:hAnsi="Times New Roman" w:cs="Times New Roman"/>
          <w:color w:val="000000" w:themeColor="text1"/>
          <w:lang w:val="en-US"/>
        </w:rPr>
        <w:t>.</w:t>
      </w:r>
      <w:r w:rsidRPr="00336A7F">
        <w:rPr>
          <w:rFonts w:ascii="Times New Roman" w:eastAsia="Times New Roman" w:hAnsi="Times New Roman" w:cs="Times New Roman"/>
          <w:color w:val="000000" w:themeColor="text1"/>
          <w:lang w:val="en-US"/>
        </w:rPr>
        <w:t>; HASTIE, T</w:t>
      </w:r>
      <w:r>
        <w:rPr>
          <w:rFonts w:ascii="Times New Roman" w:eastAsia="Times New Roman" w:hAnsi="Times New Roman" w:cs="Times New Roman"/>
          <w:color w:val="000000" w:themeColor="text1"/>
          <w:lang w:val="en-US"/>
        </w:rPr>
        <w:t>.</w:t>
      </w:r>
      <w:r w:rsidRPr="00336A7F">
        <w:rPr>
          <w:rFonts w:ascii="Times New Roman" w:eastAsia="Times New Roman" w:hAnsi="Times New Roman" w:cs="Times New Roman"/>
          <w:color w:val="000000" w:themeColor="text1"/>
          <w:lang w:val="en-US"/>
        </w:rPr>
        <w:t xml:space="preserve">; TIBSHIRANI, R. </w:t>
      </w:r>
      <w:r w:rsidRPr="00336A7F">
        <w:rPr>
          <w:rFonts w:ascii="Times New Roman" w:eastAsia="Times New Roman" w:hAnsi="Times New Roman" w:cs="Times New Roman"/>
          <w:b/>
          <w:bCs/>
          <w:color w:val="000000" w:themeColor="text1"/>
          <w:lang w:val="en-US"/>
        </w:rPr>
        <w:t>An Introduction to Statistical Learning: with Applications in R</w:t>
      </w:r>
      <w:r w:rsidRPr="00336A7F">
        <w:rPr>
          <w:rFonts w:ascii="Times New Roman" w:eastAsia="Times New Roman" w:hAnsi="Times New Roman" w:cs="Times New Roman"/>
          <w:color w:val="000000" w:themeColor="text1"/>
          <w:lang w:val="en-US"/>
        </w:rPr>
        <w:t>. New York: Springer, 2013. DOI: https://doi.org/10.1007/978-1-4614-7138-7.</w:t>
      </w:r>
    </w:p>
    <w:p w14:paraId="0410AB65" w14:textId="77777777" w:rsidR="00336A7F" w:rsidRPr="00336A7F" w:rsidRDefault="00336A7F" w:rsidP="00336A7F">
      <w:pPr>
        <w:rPr>
          <w:rFonts w:ascii="Times New Roman" w:eastAsia="Times New Roman" w:hAnsi="Times New Roman" w:cs="Times New Roman"/>
          <w:color w:val="000000" w:themeColor="text1"/>
          <w:lang w:val="en-US"/>
        </w:rPr>
      </w:pPr>
    </w:p>
    <w:p w14:paraId="5CCB25FD" w14:textId="17B2E382" w:rsidR="00336A7F" w:rsidRDefault="00336A7F" w:rsidP="00336A7F">
      <w:pPr>
        <w:rPr>
          <w:rFonts w:ascii="Times New Roman" w:eastAsia="Times New Roman" w:hAnsi="Times New Roman" w:cs="Times New Roman"/>
          <w:color w:val="000000" w:themeColor="text1"/>
          <w:lang w:val="en-US"/>
        </w:rPr>
      </w:pPr>
      <w:r w:rsidRPr="00336A7F">
        <w:rPr>
          <w:rFonts w:ascii="Times New Roman" w:eastAsia="Times New Roman" w:hAnsi="Times New Roman" w:cs="Times New Roman"/>
          <w:color w:val="000000" w:themeColor="text1"/>
          <w:lang w:val="en-US"/>
        </w:rPr>
        <w:t xml:space="preserve">KUHN, Max; JOHNSON, Kjell. </w:t>
      </w:r>
      <w:r w:rsidRPr="00336A7F">
        <w:rPr>
          <w:rFonts w:ascii="Times New Roman" w:eastAsia="Times New Roman" w:hAnsi="Times New Roman" w:cs="Times New Roman"/>
          <w:b/>
          <w:bCs/>
          <w:color w:val="000000" w:themeColor="text1"/>
          <w:lang w:val="en-US"/>
        </w:rPr>
        <w:t>Applied Predictive Modeling</w:t>
      </w:r>
      <w:r w:rsidRPr="00336A7F">
        <w:rPr>
          <w:rFonts w:ascii="Times New Roman" w:eastAsia="Times New Roman" w:hAnsi="Times New Roman" w:cs="Times New Roman"/>
          <w:color w:val="000000" w:themeColor="text1"/>
          <w:lang w:val="en-US"/>
        </w:rPr>
        <w:t>. New York: Springer, 2013. DOI: https://doi.org/10.1007/978-1-4614-6849-3.</w:t>
      </w:r>
    </w:p>
    <w:p w14:paraId="209376F6" w14:textId="77777777" w:rsidR="00336A7F" w:rsidRPr="00F508B5" w:rsidRDefault="00336A7F" w:rsidP="00336A7F">
      <w:pPr>
        <w:rPr>
          <w:rFonts w:ascii="Times New Roman" w:eastAsia="Times New Roman" w:hAnsi="Times New Roman" w:cs="Times New Roman"/>
          <w:color w:val="000000" w:themeColor="text1"/>
          <w:lang w:val="en-US"/>
        </w:rPr>
      </w:pPr>
    </w:p>
    <w:p w14:paraId="402BF57B" w14:textId="03AD3112" w:rsidR="00EA2C5B"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KAINTH, D.; GUPTA, A.; SINGH, P.; PRAKASH, S.; THUKRAL, A.; DEORARI, A.; </w:t>
      </w:r>
      <w:r w:rsidR="00B067F7" w:rsidRPr="00F508B5">
        <w:rPr>
          <w:rFonts w:ascii="Times New Roman" w:hAnsi="Times New Roman" w:cs="Times New Roman"/>
          <w:i/>
          <w:iCs/>
          <w:color w:val="000000" w:themeColor="text1"/>
          <w:lang w:val="en-US"/>
        </w:rPr>
        <w:t>et al</w:t>
      </w:r>
      <w:r w:rsidRPr="00F508B5">
        <w:rPr>
          <w:rFonts w:ascii="Times New Roman" w:hAnsi="Times New Roman" w:cs="Times New Roman"/>
          <w:color w:val="000000" w:themeColor="text1"/>
          <w:lang w:val="en-US"/>
        </w:rPr>
        <w:t xml:space="preserve">. A machine learning model for prediction of early-onset neonatal sepsis in low- and middle-income countries: development and validation study. </w:t>
      </w:r>
      <w:proofErr w:type="spellStart"/>
      <w:r w:rsidRPr="00F508B5">
        <w:rPr>
          <w:rFonts w:ascii="Times New Roman" w:hAnsi="Times New Roman" w:cs="Times New Roman"/>
          <w:b/>
          <w:bCs/>
          <w:color w:val="000000" w:themeColor="text1"/>
          <w:lang w:val="en-US"/>
        </w:rPr>
        <w:t>medRxiv</w:t>
      </w:r>
      <w:proofErr w:type="spellEnd"/>
      <w:r w:rsidRPr="00F508B5">
        <w:rPr>
          <w:rFonts w:ascii="Times New Roman" w:hAnsi="Times New Roman" w:cs="Times New Roman"/>
          <w:color w:val="000000" w:themeColor="text1"/>
          <w:lang w:val="en-US"/>
        </w:rPr>
        <w:t>, Cold Spring Harbor, 2025. Preprint. DOI: 10.1101/2025.09.20.25335989.</w:t>
      </w:r>
    </w:p>
    <w:p w14:paraId="71754F4A" w14:textId="77777777" w:rsidR="00267B02" w:rsidRPr="00F508B5" w:rsidRDefault="00267B02" w:rsidP="00F32A05">
      <w:pPr>
        <w:rPr>
          <w:rFonts w:ascii="Times New Roman" w:eastAsia="Times New Roman" w:hAnsi="Times New Roman" w:cs="Times New Roman"/>
          <w:color w:val="000000" w:themeColor="text1"/>
          <w:lang w:val="en-US"/>
        </w:rPr>
      </w:pPr>
    </w:p>
    <w:p w14:paraId="3C6FC165" w14:textId="52D74189" w:rsidR="00267B02" w:rsidRPr="00F508B5" w:rsidRDefault="00267B02" w:rsidP="00F32A05">
      <w:pPr>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KAUSCH, S. L.</w:t>
      </w:r>
      <w:r w:rsidR="00BD2513" w:rsidRPr="00F508B5">
        <w:rPr>
          <w:rFonts w:ascii="Times New Roman" w:hAnsi="Times New Roman" w:cs="Times New Roman"/>
          <w:color w:val="000000" w:themeColor="text1"/>
          <w:lang w:val="en-US"/>
        </w:rPr>
        <w:t>; BRANDBERG, J. G., QIU, J.; PANDA, A.; BINAI, A.; ISLER, J.;</w:t>
      </w:r>
      <w:r w:rsidRPr="00F508B5">
        <w:rPr>
          <w:rFonts w:ascii="Times New Roman" w:hAnsi="Times New Roman" w:cs="Times New Roman"/>
          <w:color w:val="000000" w:themeColor="text1"/>
          <w:lang w:val="en-US"/>
        </w:rPr>
        <w:t xml:space="preserve"> </w:t>
      </w:r>
      <w:r w:rsidRPr="00F508B5">
        <w:rPr>
          <w:rFonts w:ascii="Times New Roman" w:hAnsi="Times New Roman" w:cs="Times New Roman"/>
          <w:i/>
          <w:iCs/>
          <w:color w:val="000000" w:themeColor="text1"/>
          <w:lang w:val="en-US"/>
        </w:rPr>
        <w:t>et al</w:t>
      </w:r>
      <w:r w:rsidRPr="00F508B5">
        <w:rPr>
          <w:rFonts w:ascii="Times New Roman" w:hAnsi="Times New Roman" w:cs="Times New Roman"/>
          <w:color w:val="000000" w:themeColor="text1"/>
          <w:lang w:val="en-US"/>
        </w:rPr>
        <w:t xml:space="preserve">. Cardiorespiratory signature of neonatal sepsis: development and validation of prediction models in 3 NICUs. </w:t>
      </w:r>
      <w:r w:rsidRPr="00F508B5">
        <w:rPr>
          <w:rFonts w:ascii="Times New Roman" w:hAnsi="Times New Roman" w:cs="Times New Roman"/>
          <w:b/>
          <w:bCs/>
          <w:color w:val="000000" w:themeColor="text1"/>
          <w:lang w:val="en-US"/>
        </w:rPr>
        <w:t>Pediatric Research</w:t>
      </w:r>
      <w:r w:rsidRPr="00F508B5">
        <w:rPr>
          <w:rFonts w:ascii="Times New Roman" w:hAnsi="Times New Roman" w:cs="Times New Roman"/>
          <w:color w:val="000000" w:themeColor="text1"/>
          <w:lang w:val="en-US"/>
        </w:rPr>
        <w:t>, v. 93, n. 7, p. 1913-21, 2023. DOI: 10.1038/s41390-022-02444-7.</w:t>
      </w:r>
    </w:p>
    <w:p w14:paraId="265B0EBE" w14:textId="77777777" w:rsidR="00267B02" w:rsidRPr="00F508B5" w:rsidRDefault="00267B02" w:rsidP="00F32A05">
      <w:pPr>
        <w:rPr>
          <w:rFonts w:ascii="Times New Roman" w:eastAsia="Times New Roman" w:hAnsi="Times New Roman" w:cs="Times New Roman"/>
          <w:color w:val="000000" w:themeColor="text1"/>
          <w:lang w:val="en-US"/>
        </w:rPr>
      </w:pPr>
    </w:p>
    <w:p w14:paraId="0E515AB4"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KOMOROWSKI, M.; CELI, L. A.; BADAWI, O.; GORDON, A. C.; FAISAL, A. A. The Artificial Intelligence Clinician learns optimal treatment strategies for sepsis in intensive care. </w:t>
      </w:r>
      <w:r w:rsidRPr="00F508B5">
        <w:rPr>
          <w:rFonts w:ascii="Times New Roman" w:eastAsia="Times New Roman" w:hAnsi="Times New Roman" w:cs="Times New Roman"/>
          <w:b/>
          <w:bCs/>
          <w:color w:val="000000" w:themeColor="text1"/>
          <w:lang w:val="en-US"/>
        </w:rPr>
        <w:t>Nature Medicine</w:t>
      </w:r>
      <w:r w:rsidRPr="00F508B5">
        <w:rPr>
          <w:rFonts w:ascii="Times New Roman" w:eastAsia="Times New Roman" w:hAnsi="Times New Roman" w:cs="Times New Roman"/>
          <w:color w:val="000000" w:themeColor="text1"/>
          <w:lang w:val="en-US"/>
        </w:rPr>
        <w:t>, New York, v. 24, n. 11, p. 1716-20, 2018. DOI: 10.1038/s41591-018-0213-5.</w:t>
      </w:r>
    </w:p>
    <w:p w14:paraId="62117066" w14:textId="77777777" w:rsidR="00267B02" w:rsidRPr="00F508B5" w:rsidRDefault="00267B02" w:rsidP="00F32A05">
      <w:pPr>
        <w:rPr>
          <w:rFonts w:ascii="Times New Roman" w:eastAsia="Times New Roman" w:hAnsi="Times New Roman" w:cs="Times New Roman"/>
          <w:color w:val="000000" w:themeColor="text1"/>
          <w:lang w:val="en-US"/>
        </w:rPr>
      </w:pPr>
    </w:p>
    <w:p w14:paraId="5211DE0F" w14:textId="5FE474A2"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KLINGER, G.; REICHMAN, B.; NORMAN, M.; KUSUDA, S.; BATTIN, M.; HELENIUS, K.; </w:t>
      </w:r>
      <w:r w:rsidR="00B067F7"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Late-onset sepsis among extremely preterm infants of 24-28 weeks gestation: an international comparison in 10 high-income countries. </w:t>
      </w:r>
      <w:r w:rsidRPr="00F508B5">
        <w:rPr>
          <w:rFonts w:ascii="Times New Roman" w:eastAsia="Times New Roman" w:hAnsi="Times New Roman" w:cs="Times New Roman"/>
          <w:b/>
          <w:bCs/>
          <w:color w:val="000000" w:themeColor="text1"/>
          <w:lang w:val="en-US"/>
        </w:rPr>
        <w:t>Neonatology</w:t>
      </w:r>
      <w:r w:rsidRPr="00F508B5">
        <w:rPr>
          <w:rFonts w:ascii="Times New Roman" w:eastAsia="Times New Roman" w:hAnsi="Times New Roman" w:cs="Times New Roman"/>
          <w:color w:val="000000" w:themeColor="text1"/>
          <w:lang w:val="en-US"/>
        </w:rPr>
        <w:t>, Basel, v. 121, n. 6, p. 761-771, 2024. DOI: 10.1159/000539245.</w:t>
      </w:r>
    </w:p>
    <w:p w14:paraId="1280B999" w14:textId="77777777" w:rsidR="00267B02" w:rsidRPr="00F508B5" w:rsidRDefault="00267B02" w:rsidP="00F32A05">
      <w:pPr>
        <w:rPr>
          <w:rFonts w:ascii="Times New Roman" w:eastAsia="Times New Roman" w:hAnsi="Times New Roman" w:cs="Times New Roman"/>
          <w:color w:val="000000" w:themeColor="text1"/>
          <w:lang w:val="en-US"/>
        </w:rPr>
      </w:pPr>
    </w:p>
    <w:p w14:paraId="6F5CD561" w14:textId="4A760326" w:rsidR="00EA2C5B"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KURUL, Ş.; REIJNIERSE, J. J.; KOPPENS, H. J.; ONLAND, W.; SIMONS, S. H. P.; REISS, I. K. M.; </w:t>
      </w:r>
      <w:r w:rsidR="00B067F7" w:rsidRPr="00F508B5">
        <w:rPr>
          <w:rFonts w:ascii="Times New Roman" w:hAnsi="Times New Roman" w:cs="Times New Roman"/>
          <w:i/>
          <w:iCs/>
          <w:color w:val="000000" w:themeColor="text1"/>
          <w:lang w:val="en-US"/>
        </w:rPr>
        <w:t>et al</w:t>
      </w:r>
      <w:r w:rsidRPr="00F508B5">
        <w:rPr>
          <w:rFonts w:ascii="Times New Roman" w:hAnsi="Times New Roman" w:cs="Times New Roman"/>
          <w:color w:val="000000" w:themeColor="text1"/>
          <w:lang w:val="en-US"/>
        </w:rPr>
        <w:t>. Assessing neonatal Sequential Organ Failure (</w:t>
      </w:r>
      <w:proofErr w:type="spellStart"/>
      <w:r w:rsidRPr="00F508B5">
        <w:rPr>
          <w:rFonts w:ascii="Times New Roman" w:hAnsi="Times New Roman" w:cs="Times New Roman"/>
          <w:color w:val="000000" w:themeColor="text1"/>
          <w:lang w:val="en-US"/>
        </w:rPr>
        <w:t>nSOFA</w:t>
      </w:r>
      <w:proofErr w:type="spellEnd"/>
      <w:r w:rsidRPr="00F508B5">
        <w:rPr>
          <w:rFonts w:ascii="Times New Roman" w:hAnsi="Times New Roman" w:cs="Times New Roman"/>
          <w:color w:val="000000" w:themeColor="text1"/>
          <w:lang w:val="en-US"/>
        </w:rPr>
        <w:t xml:space="preserve">) scores in suspected late-onset neonatal sepsis among preterm infants: implications for morbidity and mortality. </w:t>
      </w:r>
      <w:r w:rsidRPr="00F508B5">
        <w:rPr>
          <w:rFonts w:ascii="Times New Roman" w:hAnsi="Times New Roman" w:cs="Times New Roman"/>
          <w:b/>
          <w:bCs/>
          <w:color w:val="000000" w:themeColor="text1"/>
          <w:lang w:val="en-US"/>
        </w:rPr>
        <w:t xml:space="preserve">BMJ </w:t>
      </w:r>
      <w:proofErr w:type="spellStart"/>
      <w:r w:rsidRPr="00F508B5">
        <w:rPr>
          <w:rFonts w:ascii="Times New Roman" w:hAnsi="Times New Roman" w:cs="Times New Roman"/>
          <w:b/>
          <w:bCs/>
          <w:color w:val="000000" w:themeColor="text1"/>
          <w:lang w:val="en-US"/>
        </w:rPr>
        <w:t>Paediatrics</w:t>
      </w:r>
      <w:proofErr w:type="spellEnd"/>
      <w:r w:rsidRPr="00F508B5">
        <w:rPr>
          <w:rFonts w:ascii="Times New Roman" w:hAnsi="Times New Roman" w:cs="Times New Roman"/>
          <w:b/>
          <w:bCs/>
          <w:color w:val="000000" w:themeColor="text1"/>
          <w:lang w:val="en-US"/>
        </w:rPr>
        <w:t xml:space="preserve"> Open</w:t>
      </w:r>
      <w:r w:rsidRPr="00F508B5">
        <w:rPr>
          <w:rFonts w:ascii="Times New Roman" w:hAnsi="Times New Roman" w:cs="Times New Roman"/>
          <w:color w:val="000000" w:themeColor="text1"/>
          <w:lang w:val="en-US"/>
        </w:rPr>
        <w:t>, London, v. 8, n. 1, art. e002884, 2024. DOI: 10.1136/bmjpo-2024-002884.</w:t>
      </w:r>
    </w:p>
    <w:p w14:paraId="28C051BB" w14:textId="77777777" w:rsidR="004662C2" w:rsidRPr="00F508B5" w:rsidRDefault="004662C2" w:rsidP="00F32A05">
      <w:pPr>
        <w:rPr>
          <w:rFonts w:ascii="Times New Roman" w:eastAsia="Times New Roman" w:hAnsi="Times New Roman" w:cs="Times New Roman"/>
          <w:color w:val="000000" w:themeColor="text1"/>
          <w:lang w:val="en-US"/>
        </w:rPr>
      </w:pPr>
    </w:p>
    <w:p w14:paraId="5772F049" w14:textId="64A8548B" w:rsidR="00D668BD" w:rsidRPr="00F508B5" w:rsidRDefault="00D668BD" w:rsidP="00F32A05">
      <w:pPr>
        <w:rPr>
          <w:rFonts w:ascii="Times New Roman" w:eastAsia="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LAMBERT, C.; BEAN D.; SHEK, A.; BENDAYAN, R.; HEMINGWAY, H.; YEUNG, J. A. </w:t>
      </w:r>
      <w:r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Foresight - a generative pretrained transformer for modelling of patient timelines using electronic health records: a retrospective modelling study. </w:t>
      </w:r>
      <w:r w:rsidRPr="00F508B5">
        <w:rPr>
          <w:rFonts w:ascii="Times New Roman" w:eastAsia="Times New Roman" w:hAnsi="Times New Roman" w:cs="Times New Roman"/>
          <w:b/>
          <w:bCs/>
          <w:color w:val="000000" w:themeColor="text1"/>
          <w:lang w:val="en-US"/>
        </w:rPr>
        <w:t>The Lancet Digital Health</w:t>
      </w:r>
      <w:r w:rsidRPr="00F508B5">
        <w:rPr>
          <w:rFonts w:ascii="Times New Roman" w:eastAsia="Times New Roman" w:hAnsi="Times New Roman" w:cs="Times New Roman"/>
          <w:color w:val="000000" w:themeColor="text1"/>
          <w:lang w:val="en-US"/>
        </w:rPr>
        <w:t>, Londres, v. 6, n. 3, 2024. DOI: 10.1016/S2589-7500(24)00025-6.</w:t>
      </w:r>
    </w:p>
    <w:p w14:paraId="6F78F8B5" w14:textId="77777777" w:rsidR="00267B02" w:rsidRPr="00F508B5" w:rsidRDefault="00267B02" w:rsidP="00F32A05">
      <w:pPr>
        <w:rPr>
          <w:rFonts w:ascii="Times New Roman" w:eastAsia="Times New Roman" w:hAnsi="Times New Roman" w:cs="Times New Roman"/>
          <w:color w:val="000000" w:themeColor="text1"/>
          <w:lang w:val="en-US"/>
        </w:rPr>
      </w:pPr>
    </w:p>
    <w:p w14:paraId="0EEA2FF1" w14:textId="77777777" w:rsidR="00267B02" w:rsidRPr="00F508B5" w:rsidRDefault="00267B02" w:rsidP="00F32A05">
      <w:pPr>
        <w:rPr>
          <w:rFonts w:ascii="Times New Roman" w:hAnsi="Times New Roman" w:cs="Times New Roman"/>
          <w:color w:val="000000" w:themeColor="text1"/>
          <w:lang w:val="en-US"/>
        </w:rPr>
      </w:pPr>
      <w:proofErr w:type="spellStart"/>
      <w:r w:rsidRPr="00F508B5">
        <w:rPr>
          <w:rFonts w:ascii="Times New Roman" w:eastAsia="Times New Roman" w:hAnsi="Times New Roman" w:cs="Times New Roman"/>
          <w:color w:val="000000" w:themeColor="text1"/>
          <w:lang w:val="en-US"/>
        </w:rPr>
        <w:t>LeCUN</w:t>
      </w:r>
      <w:proofErr w:type="spellEnd"/>
      <w:r w:rsidRPr="00F508B5">
        <w:rPr>
          <w:rFonts w:ascii="Times New Roman" w:eastAsia="Times New Roman" w:hAnsi="Times New Roman" w:cs="Times New Roman"/>
          <w:color w:val="000000" w:themeColor="text1"/>
          <w:lang w:val="en-US"/>
        </w:rPr>
        <w:t xml:space="preserve">, Y.; BENGIO, Y.; HINTON, G. Deep learning. </w:t>
      </w:r>
      <w:r w:rsidRPr="00F508B5">
        <w:rPr>
          <w:rFonts w:ascii="Times New Roman" w:eastAsia="Times New Roman" w:hAnsi="Times New Roman" w:cs="Times New Roman"/>
          <w:b/>
          <w:bCs/>
          <w:color w:val="000000" w:themeColor="text1"/>
          <w:lang w:val="en-US"/>
        </w:rPr>
        <w:t>Nature</w:t>
      </w:r>
      <w:r w:rsidRPr="00F508B5">
        <w:rPr>
          <w:rFonts w:ascii="Times New Roman" w:eastAsia="Times New Roman" w:hAnsi="Times New Roman" w:cs="Times New Roman"/>
          <w:color w:val="000000" w:themeColor="text1"/>
          <w:lang w:val="en-US"/>
        </w:rPr>
        <w:t>, London, v. 521, n. 7553, p. 436-44, 2015. DOI: 10.1038/nature14539.</w:t>
      </w:r>
    </w:p>
    <w:p w14:paraId="493DF183" w14:textId="77777777" w:rsidR="00267B02" w:rsidRPr="00F508B5" w:rsidRDefault="00267B02" w:rsidP="00F32A05">
      <w:pPr>
        <w:rPr>
          <w:rFonts w:ascii="Times New Roman" w:eastAsia="Times New Roman" w:hAnsi="Times New Roman" w:cs="Times New Roman"/>
          <w:color w:val="000000" w:themeColor="text1"/>
          <w:lang w:val="en-US"/>
        </w:rPr>
      </w:pPr>
    </w:p>
    <w:p w14:paraId="68671AEF" w14:textId="0DFEB5B1" w:rsidR="00C75A6B" w:rsidRPr="00F508B5" w:rsidRDefault="00000000" w:rsidP="00F32A05">
      <w:pPr>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LUNDBERG, S. M.; LEE, S.-I. A unified approach to interpreting model predictions. </w:t>
      </w:r>
      <w:r w:rsidRPr="00F508B5">
        <w:rPr>
          <w:rFonts w:ascii="Times New Roman" w:hAnsi="Times New Roman" w:cs="Times New Roman"/>
          <w:b/>
          <w:bCs/>
          <w:color w:val="000000" w:themeColor="text1"/>
          <w:lang w:val="en-US"/>
        </w:rPr>
        <w:t>Advances in Neural Information Processing Systems</w:t>
      </w:r>
      <w:r w:rsidRPr="00F508B5">
        <w:rPr>
          <w:rFonts w:ascii="Times New Roman" w:hAnsi="Times New Roman" w:cs="Times New Roman"/>
          <w:color w:val="000000" w:themeColor="text1"/>
          <w:lang w:val="en-US"/>
        </w:rPr>
        <w:t>, v. 30, p. 4765-4774, 2017.</w:t>
      </w:r>
      <w:r w:rsidR="00B067F7" w:rsidRPr="00F508B5">
        <w:rPr>
          <w:rFonts w:ascii="Times New Roman" w:hAnsi="Times New Roman" w:cs="Times New Roman"/>
          <w:color w:val="000000" w:themeColor="text1"/>
          <w:lang w:val="en-US"/>
        </w:rPr>
        <w:t xml:space="preserve"> DOI: </w:t>
      </w:r>
      <w:r w:rsidR="002F37DC" w:rsidRPr="00F508B5">
        <w:rPr>
          <w:rFonts w:ascii="Times New Roman" w:hAnsi="Times New Roman" w:cs="Times New Roman"/>
          <w:color w:val="000000" w:themeColor="text1"/>
          <w:lang w:val="en-US"/>
        </w:rPr>
        <w:t>10.48550/arXiv.1705.07874.</w:t>
      </w:r>
    </w:p>
    <w:p w14:paraId="568135B0" w14:textId="77777777" w:rsidR="00C75A6B" w:rsidRPr="00F508B5" w:rsidRDefault="00C75A6B" w:rsidP="00F32A05">
      <w:pPr>
        <w:rPr>
          <w:rFonts w:ascii="Times New Roman" w:eastAsia="Times New Roman" w:hAnsi="Times New Roman" w:cs="Times New Roman"/>
          <w:color w:val="000000" w:themeColor="text1"/>
          <w:lang w:val="en-US"/>
        </w:rPr>
      </w:pPr>
    </w:p>
    <w:p w14:paraId="35F58C3C" w14:textId="5B169776" w:rsidR="00267B02" w:rsidRPr="0036598F" w:rsidRDefault="00267B02" w:rsidP="00F32A05">
      <w:pPr>
        <w:rPr>
          <w:rFonts w:ascii="Times New Roman" w:hAnsi="Times New Roman" w:cs="Times New Roman"/>
          <w:color w:val="000000" w:themeColor="text1"/>
        </w:rPr>
      </w:pPr>
      <w:r w:rsidRPr="00F508B5">
        <w:rPr>
          <w:rFonts w:ascii="Times New Roman" w:hAnsi="Times New Roman" w:cs="Times New Roman"/>
          <w:color w:val="000000" w:themeColor="text1"/>
        </w:rPr>
        <w:t>MALAQUIAS, C. F. V.</w:t>
      </w:r>
      <w:r w:rsidR="002F37DC" w:rsidRPr="00F508B5">
        <w:rPr>
          <w:rFonts w:ascii="Times New Roman" w:hAnsi="Times New Roman" w:cs="Times New Roman"/>
          <w:color w:val="000000" w:themeColor="text1"/>
        </w:rPr>
        <w:t>; ARAUJO, M. A.; DONATO, C. S.; SILVA, G. F. R.; BELO, F. F. R.; DINIZ, M. L. P.</w:t>
      </w:r>
      <w:r w:rsidRPr="00F508B5">
        <w:rPr>
          <w:rFonts w:ascii="Times New Roman" w:hAnsi="Times New Roman" w:cs="Times New Roman"/>
          <w:color w:val="000000" w:themeColor="text1"/>
        </w:rPr>
        <w:t xml:space="preserve"> </w:t>
      </w:r>
      <w:r w:rsidRPr="00F508B5">
        <w:rPr>
          <w:rFonts w:ascii="Times New Roman" w:hAnsi="Times New Roman" w:cs="Times New Roman"/>
          <w:i/>
          <w:iCs/>
          <w:color w:val="000000" w:themeColor="text1"/>
        </w:rPr>
        <w:t>et al</w:t>
      </w:r>
      <w:r w:rsidRPr="00F508B5">
        <w:rPr>
          <w:rFonts w:ascii="Times New Roman" w:hAnsi="Times New Roman" w:cs="Times New Roman"/>
          <w:color w:val="000000" w:themeColor="text1"/>
        </w:rPr>
        <w:t xml:space="preserve">. Fatores de risco da sepse neonatal tardia: uma revisão narrativa. </w:t>
      </w:r>
      <w:r w:rsidRPr="00F508B5">
        <w:rPr>
          <w:rFonts w:ascii="Times New Roman" w:hAnsi="Times New Roman" w:cs="Times New Roman"/>
          <w:b/>
          <w:bCs/>
          <w:color w:val="000000" w:themeColor="text1"/>
        </w:rPr>
        <w:t>Revista Eletrônica Acervo Saúde</w:t>
      </w:r>
      <w:r w:rsidRPr="00F508B5">
        <w:rPr>
          <w:rFonts w:ascii="Times New Roman" w:hAnsi="Times New Roman" w:cs="Times New Roman"/>
          <w:color w:val="000000" w:themeColor="text1"/>
        </w:rPr>
        <w:t>, v. 15, n. 2, p. 1-8, 2022.</w:t>
      </w:r>
      <w:r w:rsidR="00B067F7" w:rsidRPr="00F508B5">
        <w:rPr>
          <w:rFonts w:ascii="Times New Roman" w:hAnsi="Times New Roman" w:cs="Times New Roman"/>
          <w:color w:val="000000" w:themeColor="text1"/>
        </w:rPr>
        <w:t xml:space="preserve"> </w:t>
      </w:r>
      <w:r w:rsidR="00B067F7" w:rsidRPr="0036598F">
        <w:rPr>
          <w:rFonts w:ascii="Times New Roman" w:hAnsi="Times New Roman" w:cs="Times New Roman"/>
          <w:color w:val="000000" w:themeColor="text1"/>
        </w:rPr>
        <w:t>DOI:</w:t>
      </w:r>
      <w:r w:rsidR="002F37DC" w:rsidRPr="0036598F">
        <w:rPr>
          <w:rFonts w:ascii="Times New Roman" w:hAnsi="Times New Roman" w:cs="Times New Roman"/>
        </w:rPr>
        <w:t xml:space="preserve"> </w:t>
      </w:r>
      <w:r w:rsidR="002F37DC" w:rsidRPr="0036598F">
        <w:rPr>
          <w:rFonts w:ascii="Times New Roman" w:hAnsi="Times New Roman" w:cs="Times New Roman"/>
          <w:color w:val="000000" w:themeColor="text1"/>
        </w:rPr>
        <w:t>10.25248/</w:t>
      </w:r>
      <w:proofErr w:type="gramStart"/>
      <w:r w:rsidR="002F37DC" w:rsidRPr="0036598F">
        <w:rPr>
          <w:rFonts w:ascii="Times New Roman" w:hAnsi="Times New Roman" w:cs="Times New Roman"/>
          <w:color w:val="000000" w:themeColor="text1"/>
        </w:rPr>
        <w:t>reas.e</w:t>
      </w:r>
      <w:proofErr w:type="gramEnd"/>
      <w:r w:rsidR="002F37DC" w:rsidRPr="0036598F">
        <w:rPr>
          <w:rFonts w:ascii="Times New Roman" w:hAnsi="Times New Roman" w:cs="Times New Roman"/>
          <w:color w:val="000000" w:themeColor="text1"/>
        </w:rPr>
        <w:t>9739.2022.</w:t>
      </w:r>
    </w:p>
    <w:p w14:paraId="2811B7D5" w14:textId="77777777" w:rsidR="00267B02" w:rsidRPr="0036598F" w:rsidRDefault="00267B02" w:rsidP="00F32A05">
      <w:pPr>
        <w:rPr>
          <w:rFonts w:ascii="Times New Roman" w:eastAsia="Times New Roman" w:hAnsi="Times New Roman" w:cs="Times New Roman"/>
          <w:color w:val="000000" w:themeColor="text1"/>
        </w:rPr>
      </w:pPr>
    </w:p>
    <w:p w14:paraId="4AC63EA5" w14:textId="77777777" w:rsidR="00D668BD" w:rsidRPr="00F508B5" w:rsidRDefault="00D668BD" w:rsidP="00F32A05">
      <w:pPr>
        <w:rPr>
          <w:rFonts w:ascii="Times New Roman" w:eastAsia="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MANDAIR, D.; TIWARI, P.; SIMON, S.; COLBORN, K. L.; ROSENBERG, M. A. Prediction of incident myocardial infarction using machine learning applied to harmonized electronic health record data. </w:t>
      </w:r>
      <w:r w:rsidRPr="00F508B5">
        <w:rPr>
          <w:rFonts w:ascii="Times New Roman" w:eastAsia="Times New Roman" w:hAnsi="Times New Roman" w:cs="Times New Roman"/>
          <w:b/>
          <w:bCs/>
          <w:color w:val="000000" w:themeColor="text1"/>
          <w:lang w:val="en-US"/>
        </w:rPr>
        <w:t>BMC Medical Informatics and Decision Making</w:t>
      </w:r>
      <w:r w:rsidRPr="00F508B5">
        <w:rPr>
          <w:rFonts w:ascii="Times New Roman" w:eastAsia="Times New Roman" w:hAnsi="Times New Roman" w:cs="Times New Roman"/>
          <w:color w:val="000000" w:themeColor="text1"/>
          <w:lang w:val="en-US"/>
        </w:rPr>
        <w:t>, Londres, v. 20, n. 252, 2020. DOI: 10.1186/s12911-020-01268-x.</w:t>
      </w:r>
    </w:p>
    <w:p w14:paraId="325E18BC" w14:textId="77777777" w:rsidR="00267B02" w:rsidRPr="00F508B5" w:rsidRDefault="00267B02" w:rsidP="00F32A05">
      <w:pPr>
        <w:rPr>
          <w:rFonts w:ascii="Times New Roman" w:eastAsia="Times New Roman" w:hAnsi="Times New Roman" w:cs="Times New Roman"/>
          <w:color w:val="000000" w:themeColor="text1"/>
          <w:lang w:val="en-US"/>
        </w:rPr>
      </w:pPr>
    </w:p>
    <w:p w14:paraId="5EE7A123" w14:textId="118D3AB6" w:rsidR="00267B02" w:rsidRPr="00F508B5" w:rsidRDefault="00267B02" w:rsidP="00F32A05">
      <w:pPr>
        <w:rPr>
          <w:rFonts w:ascii="Times New Roman" w:hAnsi="Times New Roman" w:cs="Times New Roman"/>
          <w:color w:val="000000" w:themeColor="text1"/>
          <w:lang w:val="en-US"/>
        </w:rPr>
      </w:pPr>
      <w:proofErr w:type="spellStart"/>
      <w:r w:rsidRPr="00F508B5">
        <w:rPr>
          <w:rFonts w:ascii="Times New Roman" w:eastAsia="Times New Roman" w:hAnsi="Times New Roman" w:cs="Times New Roman"/>
          <w:color w:val="000000" w:themeColor="text1"/>
          <w:lang w:val="en-US"/>
        </w:rPr>
        <w:t>McGOVERN</w:t>
      </w:r>
      <w:proofErr w:type="spellEnd"/>
      <w:r w:rsidRPr="00F508B5">
        <w:rPr>
          <w:rFonts w:ascii="Times New Roman" w:eastAsia="Times New Roman" w:hAnsi="Times New Roman" w:cs="Times New Roman"/>
          <w:color w:val="000000" w:themeColor="text1"/>
          <w:lang w:val="en-US"/>
        </w:rPr>
        <w:t xml:space="preserve">, M.; GIANNONI, E.; KUESTER, H.; TURNER, M. A.; VAN DEN HOOGEN, A.; BLISS, J. M.; </w:t>
      </w:r>
      <w:r w:rsidR="00B067F7"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Challenges in developing a consensus definition of neonatal sepsis. </w:t>
      </w:r>
      <w:r w:rsidRPr="00F508B5">
        <w:rPr>
          <w:rFonts w:ascii="Times New Roman" w:eastAsia="Times New Roman" w:hAnsi="Times New Roman" w:cs="Times New Roman"/>
          <w:b/>
          <w:bCs/>
          <w:color w:val="000000" w:themeColor="text1"/>
          <w:lang w:val="en-US"/>
        </w:rPr>
        <w:t>Pediatric Research</w:t>
      </w:r>
      <w:r w:rsidRPr="00F508B5">
        <w:rPr>
          <w:rFonts w:ascii="Times New Roman" w:eastAsia="Times New Roman" w:hAnsi="Times New Roman" w:cs="Times New Roman"/>
          <w:color w:val="000000" w:themeColor="text1"/>
          <w:lang w:val="en-US"/>
        </w:rPr>
        <w:t>, London, v. 88, n. 1, p. 14-26, 2020. DOI: 10.1038/s41390-020-0785-x.</w:t>
      </w:r>
    </w:p>
    <w:p w14:paraId="771DA86F" w14:textId="77777777" w:rsidR="00267B02" w:rsidRPr="00F508B5" w:rsidRDefault="00267B02" w:rsidP="00F32A05">
      <w:pPr>
        <w:rPr>
          <w:rFonts w:ascii="Times New Roman" w:eastAsia="Times New Roman" w:hAnsi="Times New Roman" w:cs="Times New Roman"/>
          <w:color w:val="000000" w:themeColor="text1"/>
          <w:lang w:val="en-US"/>
        </w:rPr>
      </w:pPr>
    </w:p>
    <w:p w14:paraId="47D399AB" w14:textId="1F73A7CD" w:rsidR="00267B02" w:rsidRPr="0036598F"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MEEUS, M.; BEIRNAERT, C.; MAHIEU, L.; LAUKENS, K.; MEYSMAN, P.; MULDER, A.; </w:t>
      </w:r>
      <w:r w:rsidR="00B067F7"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Clinical decision support for improved neonatal care: the development of a machine learning model for the prediction of late-onset sepsis and necrotizing enterocolitis. </w:t>
      </w:r>
      <w:r w:rsidRPr="00F508B5">
        <w:rPr>
          <w:rFonts w:ascii="Times New Roman" w:eastAsia="Times New Roman" w:hAnsi="Times New Roman" w:cs="Times New Roman"/>
          <w:b/>
          <w:bCs/>
          <w:color w:val="000000" w:themeColor="text1"/>
          <w:lang w:val="en-US"/>
        </w:rPr>
        <w:t>The Journal of Pediatrics</w:t>
      </w:r>
      <w:r w:rsidRPr="00F508B5">
        <w:rPr>
          <w:rFonts w:ascii="Times New Roman" w:eastAsia="Times New Roman" w:hAnsi="Times New Roman" w:cs="Times New Roman"/>
          <w:color w:val="000000" w:themeColor="text1"/>
          <w:lang w:val="en-US"/>
        </w:rPr>
        <w:t xml:space="preserve">, New York, v. 266, art. 113869, 2024. </w:t>
      </w:r>
      <w:r w:rsidRPr="0036598F">
        <w:rPr>
          <w:rFonts w:ascii="Times New Roman" w:eastAsia="Times New Roman" w:hAnsi="Times New Roman" w:cs="Times New Roman"/>
          <w:color w:val="000000" w:themeColor="text1"/>
          <w:lang w:val="en-US"/>
        </w:rPr>
        <w:t>DOI: 10.1016/j.jpeds.2023.113869.</w:t>
      </w:r>
    </w:p>
    <w:p w14:paraId="1BBB0BD1" w14:textId="77777777" w:rsidR="00267B02" w:rsidRPr="0036598F" w:rsidRDefault="00267B02" w:rsidP="00F32A05">
      <w:pPr>
        <w:rPr>
          <w:rFonts w:ascii="Times New Roman" w:eastAsia="Times New Roman" w:hAnsi="Times New Roman" w:cs="Times New Roman"/>
          <w:color w:val="000000" w:themeColor="text1"/>
          <w:lang w:val="en-US"/>
        </w:rPr>
      </w:pPr>
    </w:p>
    <w:p w14:paraId="71C10A78" w14:textId="77777777" w:rsidR="001A4041" w:rsidRPr="00F508B5" w:rsidRDefault="00000000" w:rsidP="00F32A05">
      <w:pPr>
        <w:jc w:val="both"/>
        <w:rPr>
          <w:rFonts w:ascii="Times New Roman" w:hAnsi="Times New Roman" w:cs="Times New Roman"/>
          <w:color w:val="000000" w:themeColor="text1"/>
        </w:rPr>
      </w:pPr>
      <w:r w:rsidRPr="00F508B5">
        <w:rPr>
          <w:rFonts w:ascii="Times New Roman" w:hAnsi="Times New Roman" w:cs="Times New Roman"/>
          <w:color w:val="000000" w:themeColor="text1"/>
        </w:rPr>
        <w:t xml:space="preserve">MERHY, E. E. </w:t>
      </w:r>
      <w:r w:rsidRPr="00F508B5">
        <w:rPr>
          <w:rFonts w:ascii="Times New Roman" w:hAnsi="Times New Roman" w:cs="Times New Roman"/>
          <w:b/>
          <w:bCs/>
          <w:color w:val="000000" w:themeColor="text1"/>
        </w:rPr>
        <w:t>Saúde: a cartografia do trabalho vivo</w:t>
      </w:r>
      <w:r w:rsidRPr="00F508B5">
        <w:rPr>
          <w:rFonts w:ascii="Times New Roman" w:hAnsi="Times New Roman" w:cs="Times New Roman"/>
          <w:color w:val="000000" w:themeColor="text1"/>
        </w:rPr>
        <w:t>. São Paulo: Hucitec, 2002.</w:t>
      </w:r>
    </w:p>
    <w:p w14:paraId="15BB8A9E" w14:textId="77777777" w:rsidR="001A4041" w:rsidRPr="00F508B5" w:rsidRDefault="001A4041" w:rsidP="00F32A05">
      <w:pPr>
        <w:rPr>
          <w:rFonts w:ascii="Times New Roman" w:hAnsi="Times New Roman" w:cs="Times New Roman"/>
          <w:color w:val="000000" w:themeColor="text1"/>
        </w:rPr>
      </w:pPr>
    </w:p>
    <w:p w14:paraId="56C18DF6"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rPr>
        <w:t xml:space="preserve">MOLLOY, E. J.; WYNN, J. L.; BLISS, J.; KOENIG, J. M.; KEIJ, F. M.; </w:t>
      </w:r>
      <w:proofErr w:type="spellStart"/>
      <w:r w:rsidRPr="00F508B5">
        <w:rPr>
          <w:rFonts w:ascii="Times New Roman" w:eastAsia="Times New Roman" w:hAnsi="Times New Roman" w:cs="Times New Roman"/>
          <w:color w:val="000000" w:themeColor="text1"/>
        </w:rPr>
        <w:t>McGOVERN</w:t>
      </w:r>
      <w:proofErr w:type="spellEnd"/>
      <w:r w:rsidRPr="00F508B5">
        <w:rPr>
          <w:rFonts w:ascii="Times New Roman" w:eastAsia="Times New Roman" w:hAnsi="Times New Roman" w:cs="Times New Roman"/>
          <w:color w:val="000000" w:themeColor="text1"/>
        </w:rPr>
        <w:t xml:space="preserve">, M.; </w:t>
      </w:r>
      <w:r w:rsidRPr="00F508B5">
        <w:rPr>
          <w:rFonts w:ascii="Times New Roman" w:eastAsia="Times New Roman" w:hAnsi="Times New Roman" w:cs="Times New Roman"/>
          <w:i/>
          <w:iCs/>
          <w:color w:val="000000" w:themeColor="text1"/>
        </w:rPr>
        <w:t>et al</w:t>
      </w:r>
      <w:r w:rsidRPr="00F508B5">
        <w:rPr>
          <w:rFonts w:ascii="Times New Roman" w:eastAsia="Times New Roman" w:hAnsi="Times New Roman" w:cs="Times New Roman"/>
          <w:color w:val="000000" w:themeColor="text1"/>
        </w:rPr>
        <w:t xml:space="preserve">. </w:t>
      </w:r>
      <w:r w:rsidRPr="00F508B5">
        <w:rPr>
          <w:rFonts w:ascii="Times New Roman" w:eastAsia="Times New Roman" w:hAnsi="Times New Roman" w:cs="Times New Roman"/>
          <w:color w:val="000000" w:themeColor="text1"/>
          <w:lang w:val="en-US"/>
        </w:rPr>
        <w:t xml:space="preserve">Neonatal sepsis: need for consensus definition, collaboration and core outcomes. </w:t>
      </w:r>
      <w:r w:rsidRPr="00F508B5">
        <w:rPr>
          <w:rFonts w:ascii="Times New Roman" w:eastAsia="Times New Roman" w:hAnsi="Times New Roman" w:cs="Times New Roman"/>
          <w:b/>
          <w:bCs/>
          <w:color w:val="000000" w:themeColor="text1"/>
          <w:lang w:val="en-US"/>
        </w:rPr>
        <w:t>Pediatric Research</w:t>
      </w:r>
      <w:r w:rsidRPr="00F508B5">
        <w:rPr>
          <w:rFonts w:ascii="Times New Roman" w:eastAsia="Times New Roman" w:hAnsi="Times New Roman" w:cs="Times New Roman"/>
          <w:color w:val="000000" w:themeColor="text1"/>
          <w:lang w:val="en-US"/>
        </w:rPr>
        <w:t>, London, v. 88, n. 1, p. 2-4, 2020. DOI: 10.1038/s41390-020-0850-5.</w:t>
      </w:r>
    </w:p>
    <w:p w14:paraId="1738E692" w14:textId="77777777" w:rsidR="00267B02" w:rsidRPr="00F508B5" w:rsidRDefault="00267B02" w:rsidP="00F32A05">
      <w:pPr>
        <w:rPr>
          <w:rFonts w:ascii="Times New Roman" w:eastAsia="Times New Roman" w:hAnsi="Times New Roman" w:cs="Times New Roman"/>
          <w:color w:val="000000" w:themeColor="text1"/>
          <w:lang w:val="en-US"/>
        </w:rPr>
      </w:pPr>
    </w:p>
    <w:p w14:paraId="7CF227FB" w14:textId="29F549E0"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MOOR, M.; BANERJEE, O.; ABAD, Z. S. H.; KRUMHOLZ, H. M.; LESKOVEC, J.; TOPOL, E. J.; </w:t>
      </w:r>
      <w:r w:rsidR="00B067F7"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Foundation models for generalist medical artificial intelligence. </w:t>
      </w:r>
      <w:r w:rsidRPr="00F508B5">
        <w:rPr>
          <w:rFonts w:ascii="Times New Roman" w:eastAsia="Times New Roman" w:hAnsi="Times New Roman" w:cs="Times New Roman"/>
          <w:b/>
          <w:bCs/>
          <w:color w:val="000000" w:themeColor="text1"/>
          <w:lang w:val="en-US"/>
        </w:rPr>
        <w:t>Nature</w:t>
      </w:r>
      <w:r w:rsidRPr="00F508B5">
        <w:rPr>
          <w:rFonts w:ascii="Times New Roman" w:eastAsia="Times New Roman" w:hAnsi="Times New Roman" w:cs="Times New Roman"/>
          <w:color w:val="000000" w:themeColor="text1"/>
          <w:lang w:val="en-US"/>
        </w:rPr>
        <w:t>, London, v. 616, n. 7956, p. 259-65, 2023. DOI: 10.1038/s41586-023-05881-4.</w:t>
      </w:r>
    </w:p>
    <w:p w14:paraId="70F4CA2E" w14:textId="77777777" w:rsidR="00267B02" w:rsidRPr="00F508B5" w:rsidRDefault="00267B02" w:rsidP="00F32A05">
      <w:pPr>
        <w:rPr>
          <w:rFonts w:ascii="Times New Roman" w:eastAsia="Times New Roman" w:hAnsi="Times New Roman" w:cs="Times New Roman"/>
          <w:color w:val="000000" w:themeColor="text1"/>
          <w:lang w:val="en-US"/>
        </w:rPr>
      </w:pPr>
    </w:p>
    <w:p w14:paraId="79FD4C9B"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MOORMAN, J. R.; CARLO, W. A.; KATTWINKEL, J.; SCHELONKA, R. L.; PORCELLI, P. J.; NAVARRETE, C. T.; </w:t>
      </w:r>
      <w:r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Mortality reduction by heart rate characteristic monitoring in very low birth weight neonates: a randomized trial. </w:t>
      </w:r>
      <w:r w:rsidRPr="00F508B5">
        <w:rPr>
          <w:rFonts w:ascii="Times New Roman" w:eastAsia="Times New Roman" w:hAnsi="Times New Roman" w:cs="Times New Roman"/>
          <w:b/>
          <w:bCs/>
          <w:color w:val="000000" w:themeColor="text1"/>
          <w:lang w:val="en-US"/>
        </w:rPr>
        <w:t>The Journal of Pediatrics</w:t>
      </w:r>
      <w:r w:rsidRPr="00F508B5">
        <w:rPr>
          <w:rFonts w:ascii="Times New Roman" w:eastAsia="Times New Roman" w:hAnsi="Times New Roman" w:cs="Times New Roman"/>
          <w:color w:val="000000" w:themeColor="text1"/>
          <w:lang w:val="en-US"/>
        </w:rPr>
        <w:t>, New York, v. 159, n. 6, p. 900-906.e1, 2011. DOI: 10.1016/j.jpeds.2011.06.044.</w:t>
      </w:r>
    </w:p>
    <w:p w14:paraId="0570C6EE" w14:textId="77777777" w:rsidR="00267B02" w:rsidRPr="00F508B5" w:rsidRDefault="00267B02" w:rsidP="00F32A05">
      <w:pPr>
        <w:rPr>
          <w:rFonts w:ascii="Times New Roman" w:eastAsia="Times New Roman" w:hAnsi="Times New Roman" w:cs="Times New Roman"/>
          <w:color w:val="000000" w:themeColor="text1"/>
          <w:lang w:val="en-US"/>
        </w:rPr>
      </w:pPr>
    </w:p>
    <w:p w14:paraId="528C4C3C" w14:textId="0BEA5713"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MU, C.; LIU, F.; TIAN, T.; FENG, M.; DANG, X.; XIE, L.; </w:t>
      </w:r>
      <w:r w:rsidR="00B067F7"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Analysis of the global burden and key risk factors of neonatal sepsis and other neonatal infections in 204 countries and territories, 1990-2021. </w:t>
      </w:r>
      <w:r w:rsidRPr="00F508B5">
        <w:rPr>
          <w:rFonts w:ascii="Times New Roman" w:eastAsia="Times New Roman" w:hAnsi="Times New Roman" w:cs="Times New Roman"/>
          <w:b/>
          <w:bCs/>
          <w:color w:val="000000" w:themeColor="text1"/>
          <w:lang w:val="en-US"/>
        </w:rPr>
        <w:t>Frontiers in Medicine</w:t>
      </w:r>
      <w:r w:rsidRPr="00F508B5">
        <w:rPr>
          <w:rFonts w:ascii="Times New Roman" w:eastAsia="Times New Roman" w:hAnsi="Times New Roman" w:cs="Times New Roman"/>
          <w:color w:val="000000" w:themeColor="text1"/>
          <w:lang w:val="en-US"/>
        </w:rPr>
        <w:t>, Lausanne, v. 12, art. 1536948, 2025. DOI: 10.3389/fmed.2025.1536948.</w:t>
      </w:r>
    </w:p>
    <w:p w14:paraId="734EE095" w14:textId="77777777" w:rsidR="004662C2" w:rsidRPr="00F508B5" w:rsidRDefault="004662C2" w:rsidP="00F32A05">
      <w:pPr>
        <w:rPr>
          <w:rFonts w:ascii="Times New Roman" w:eastAsia="Times New Roman" w:hAnsi="Times New Roman" w:cs="Times New Roman"/>
          <w:color w:val="000000" w:themeColor="text1"/>
          <w:lang w:val="en-US"/>
        </w:rPr>
      </w:pPr>
    </w:p>
    <w:p w14:paraId="6B558757" w14:textId="750C48B9" w:rsidR="00D668BD" w:rsidRPr="00F508B5" w:rsidRDefault="00D668BD" w:rsidP="00F32A05">
      <w:pPr>
        <w:rPr>
          <w:rFonts w:ascii="Times New Roman" w:eastAsia="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MUKHERJEE, P.; HUMBERT-DROZ, M.; CHEN, J. H.; GEVAERT, O. SCOPE: predicting future diagnoses in office visits using electronic health records. </w:t>
      </w:r>
      <w:r w:rsidRPr="00F508B5">
        <w:rPr>
          <w:rFonts w:ascii="Times New Roman" w:eastAsia="Times New Roman" w:hAnsi="Times New Roman" w:cs="Times New Roman"/>
          <w:b/>
          <w:bCs/>
          <w:color w:val="000000" w:themeColor="text1"/>
          <w:lang w:val="en-US"/>
        </w:rPr>
        <w:t>Scientific Reports</w:t>
      </w:r>
      <w:r w:rsidRPr="00F508B5">
        <w:rPr>
          <w:rFonts w:ascii="Times New Roman" w:eastAsia="Times New Roman" w:hAnsi="Times New Roman" w:cs="Times New Roman"/>
          <w:color w:val="000000" w:themeColor="text1"/>
          <w:lang w:val="en-US"/>
        </w:rPr>
        <w:t>, Londres, v. 13, 2023. DOI: 10.1038/s41598-023-38257-9.</w:t>
      </w:r>
    </w:p>
    <w:p w14:paraId="723F782C" w14:textId="77777777" w:rsidR="00267B02" w:rsidRPr="00F508B5" w:rsidRDefault="00267B02" w:rsidP="00F32A05">
      <w:pPr>
        <w:rPr>
          <w:rFonts w:ascii="Times New Roman" w:eastAsia="Times New Roman" w:hAnsi="Times New Roman" w:cs="Times New Roman"/>
          <w:color w:val="000000" w:themeColor="text1"/>
          <w:lang w:val="en-US"/>
        </w:rPr>
      </w:pPr>
    </w:p>
    <w:p w14:paraId="07F21AFC" w14:textId="763EFF7E"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NIKRAVANGOLSEFID, N.; REDDY, S.; TRUONG, H. H.; CHARKVIANI, M.; NINAN, J.; PROKOP, L. J.; </w:t>
      </w:r>
      <w:r w:rsidR="00B067F7"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Machine learning for predicting mortality in adult critically ill patients with sepsis: a systematic review. </w:t>
      </w:r>
      <w:r w:rsidRPr="00F508B5">
        <w:rPr>
          <w:rFonts w:ascii="Times New Roman" w:eastAsia="Times New Roman" w:hAnsi="Times New Roman" w:cs="Times New Roman"/>
          <w:b/>
          <w:bCs/>
          <w:color w:val="000000" w:themeColor="text1"/>
          <w:lang w:val="en-US"/>
        </w:rPr>
        <w:t>Journal of Critical Care</w:t>
      </w:r>
      <w:r w:rsidRPr="00F508B5">
        <w:rPr>
          <w:rFonts w:ascii="Times New Roman" w:eastAsia="Times New Roman" w:hAnsi="Times New Roman" w:cs="Times New Roman"/>
          <w:color w:val="000000" w:themeColor="text1"/>
          <w:lang w:val="en-US"/>
        </w:rPr>
        <w:t>, Philadelphia, v. 84, art. 154889, 2024. DOI: 10.1016/j.jcrc.2024.154889.</w:t>
      </w:r>
    </w:p>
    <w:p w14:paraId="187E8098" w14:textId="77777777" w:rsidR="004662C2" w:rsidRPr="00F508B5" w:rsidRDefault="004662C2" w:rsidP="00F32A05">
      <w:pPr>
        <w:jc w:val="both"/>
        <w:rPr>
          <w:rFonts w:ascii="Times New Roman" w:hAnsi="Times New Roman" w:cs="Times New Roman"/>
          <w:color w:val="000000" w:themeColor="text1"/>
          <w:lang w:val="en-US"/>
        </w:rPr>
      </w:pPr>
    </w:p>
    <w:p w14:paraId="6E01F7B5" w14:textId="4C5F3078" w:rsidR="00EA2C5B"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NWANKWO, U. C.; NGENE, N. J.; ONUORA, J. N. Applications of Knowledge Discovery and Database (KDD) in Clinical Decision Support Systems. </w:t>
      </w:r>
      <w:r w:rsidRPr="00F508B5">
        <w:rPr>
          <w:rFonts w:ascii="Times New Roman" w:hAnsi="Times New Roman" w:cs="Times New Roman"/>
          <w:b/>
          <w:bCs/>
          <w:color w:val="000000" w:themeColor="text1"/>
          <w:lang w:val="en-US"/>
        </w:rPr>
        <w:t>Engineering and Technology Journal</w:t>
      </w:r>
      <w:r w:rsidRPr="00F508B5">
        <w:rPr>
          <w:rFonts w:ascii="Times New Roman" w:hAnsi="Times New Roman" w:cs="Times New Roman"/>
          <w:color w:val="000000" w:themeColor="text1"/>
          <w:lang w:val="en-US"/>
        </w:rPr>
        <w:t>, v. 8, n. 11, p. 3200-3210, 2023.</w:t>
      </w:r>
      <w:r w:rsidR="00B067F7" w:rsidRPr="00F508B5">
        <w:rPr>
          <w:rFonts w:ascii="Times New Roman" w:hAnsi="Times New Roman" w:cs="Times New Roman"/>
          <w:color w:val="000000" w:themeColor="text1"/>
          <w:lang w:val="en-US"/>
        </w:rPr>
        <w:t xml:space="preserve"> DOI:</w:t>
      </w:r>
      <w:r w:rsidR="002F37DC" w:rsidRPr="00F508B5">
        <w:rPr>
          <w:rFonts w:ascii="Times New Roman" w:hAnsi="Times New Roman" w:cs="Times New Roman"/>
          <w:color w:val="000000" w:themeColor="text1"/>
          <w:lang w:val="en-US"/>
        </w:rPr>
        <w:t xml:space="preserve"> 10.47191/</w:t>
      </w:r>
      <w:proofErr w:type="spellStart"/>
      <w:r w:rsidR="002F37DC" w:rsidRPr="00F508B5">
        <w:rPr>
          <w:rFonts w:ascii="Times New Roman" w:hAnsi="Times New Roman" w:cs="Times New Roman"/>
          <w:color w:val="000000" w:themeColor="text1"/>
          <w:lang w:val="en-US"/>
        </w:rPr>
        <w:t>etj</w:t>
      </w:r>
      <w:proofErr w:type="spellEnd"/>
      <w:r w:rsidR="002F37DC" w:rsidRPr="00F508B5">
        <w:rPr>
          <w:rFonts w:ascii="Times New Roman" w:hAnsi="Times New Roman" w:cs="Times New Roman"/>
          <w:color w:val="000000" w:themeColor="text1"/>
          <w:lang w:val="en-US"/>
        </w:rPr>
        <w:t>/v8i11.02.</w:t>
      </w:r>
    </w:p>
    <w:p w14:paraId="5C88C381" w14:textId="77777777" w:rsidR="00267B02" w:rsidRPr="00F508B5" w:rsidRDefault="00267B02" w:rsidP="00F32A05">
      <w:pPr>
        <w:rPr>
          <w:rFonts w:ascii="Times New Roman" w:eastAsia="Times New Roman" w:hAnsi="Times New Roman" w:cs="Times New Roman"/>
          <w:color w:val="000000" w:themeColor="text1"/>
          <w:lang w:val="en-US"/>
        </w:rPr>
      </w:pPr>
    </w:p>
    <w:p w14:paraId="05C10329"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OBERMEYER, Z.; POWERS, B.; VOGELI, C.; MULLAINATHAN, S. Dissecting racial bias in an algorithm used to manage the health of populations. </w:t>
      </w:r>
      <w:r w:rsidRPr="00F508B5">
        <w:rPr>
          <w:rFonts w:ascii="Times New Roman" w:eastAsia="Times New Roman" w:hAnsi="Times New Roman" w:cs="Times New Roman"/>
          <w:b/>
          <w:bCs/>
          <w:color w:val="000000" w:themeColor="text1"/>
          <w:lang w:val="en-US"/>
        </w:rPr>
        <w:t>Science</w:t>
      </w:r>
      <w:r w:rsidRPr="00F508B5">
        <w:rPr>
          <w:rFonts w:ascii="Times New Roman" w:eastAsia="Times New Roman" w:hAnsi="Times New Roman" w:cs="Times New Roman"/>
          <w:color w:val="000000" w:themeColor="text1"/>
          <w:lang w:val="en-US"/>
        </w:rPr>
        <w:t>, Washington, v. 366, n. 6464, p. 447-53, 2019. DOI: 10.1126/science.aax2342.</w:t>
      </w:r>
    </w:p>
    <w:p w14:paraId="58A2E075" w14:textId="77777777" w:rsidR="00267B02" w:rsidRPr="00F508B5" w:rsidRDefault="00267B02" w:rsidP="00F32A05">
      <w:pPr>
        <w:rPr>
          <w:rFonts w:ascii="Times New Roman" w:eastAsia="Times New Roman" w:hAnsi="Times New Roman" w:cs="Times New Roman"/>
          <w:color w:val="000000" w:themeColor="text1"/>
          <w:lang w:val="en-US"/>
        </w:rPr>
      </w:pPr>
    </w:p>
    <w:p w14:paraId="7B89DAEB" w14:textId="66D1A5EE" w:rsidR="00267B02" w:rsidRPr="00F508B5" w:rsidRDefault="002F37DC" w:rsidP="00F32A05">
      <w:pPr>
        <w:rPr>
          <w:rFonts w:ascii="Times New Roman" w:eastAsia="Times New Roman" w:hAnsi="Times New Roman" w:cs="Times New Roman"/>
          <w:color w:val="000000" w:themeColor="text1"/>
          <w:lang w:val="en-US"/>
        </w:rPr>
      </w:pPr>
      <w:r w:rsidRPr="00F508B5">
        <w:rPr>
          <w:rFonts w:ascii="Times New Roman" w:hAnsi="Times New Roman" w:cs="Times New Roman"/>
          <w:color w:val="000000" w:themeColor="text1"/>
          <w:lang w:val="en-US"/>
        </w:rPr>
        <w:t>PENG, Z.;</w:t>
      </w:r>
      <w:r w:rsidRPr="00F508B5">
        <w:rPr>
          <w:rFonts w:ascii="Times New Roman" w:eastAsia="Times New Roman" w:hAnsi="Times New Roman" w:cs="Times New Roman"/>
          <w:color w:val="000000" w:themeColor="text1"/>
          <w:lang w:val="en-US"/>
        </w:rPr>
        <w:t xml:space="preserve"> VARISCO, G.; LONG, X.; LIANG, R. H.; KOMMERS, D.; COTTAAR, W.;</w:t>
      </w:r>
      <w:r w:rsidR="00267B02" w:rsidRPr="00F508B5">
        <w:rPr>
          <w:rFonts w:ascii="Times New Roman" w:hAnsi="Times New Roman" w:cs="Times New Roman"/>
          <w:color w:val="000000" w:themeColor="text1"/>
          <w:lang w:val="en-US"/>
        </w:rPr>
        <w:t xml:space="preserve"> </w:t>
      </w:r>
      <w:r w:rsidR="00267B02" w:rsidRPr="00F508B5">
        <w:rPr>
          <w:rFonts w:ascii="Times New Roman" w:hAnsi="Times New Roman" w:cs="Times New Roman"/>
          <w:i/>
          <w:iCs/>
          <w:color w:val="000000" w:themeColor="text1"/>
          <w:lang w:val="en-US"/>
        </w:rPr>
        <w:t>et al</w:t>
      </w:r>
      <w:r w:rsidR="00267B02" w:rsidRPr="00F508B5">
        <w:rPr>
          <w:rFonts w:ascii="Times New Roman" w:hAnsi="Times New Roman" w:cs="Times New Roman"/>
          <w:color w:val="000000" w:themeColor="text1"/>
          <w:lang w:val="en-US"/>
        </w:rPr>
        <w:t xml:space="preserve">. A continuous late-onset sepsis prediction algorithm for preterm infants using multi-channel physiological signals from a patient monitor. </w:t>
      </w:r>
      <w:r w:rsidR="00267B02" w:rsidRPr="00F508B5">
        <w:rPr>
          <w:rFonts w:ascii="Times New Roman" w:hAnsi="Times New Roman" w:cs="Times New Roman"/>
          <w:b/>
          <w:bCs/>
          <w:color w:val="000000" w:themeColor="text1"/>
          <w:lang w:val="en-US"/>
        </w:rPr>
        <w:t>IEEE Journal of Biomedical and Health Informatics</w:t>
      </w:r>
      <w:r w:rsidR="00267B02" w:rsidRPr="00F508B5">
        <w:rPr>
          <w:rFonts w:ascii="Times New Roman" w:hAnsi="Times New Roman" w:cs="Times New Roman"/>
          <w:color w:val="000000" w:themeColor="text1"/>
          <w:lang w:val="en-US"/>
        </w:rPr>
        <w:t>, v. 27, n. 1, p. 550-61, 2023. DOI: 10.1109/JBHI.2022.3216055.</w:t>
      </w:r>
    </w:p>
    <w:p w14:paraId="6B8F793D" w14:textId="77777777" w:rsidR="002F37DC" w:rsidRPr="00F508B5" w:rsidRDefault="002F37DC" w:rsidP="00F32A05">
      <w:pPr>
        <w:rPr>
          <w:rFonts w:ascii="Times New Roman" w:eastAsia="Times New Roman" w:hAnsi="Times New Roman" w:cs="Times New Roman"/>
          <w:color w:val="000000" w:themeColor="text1"/>
          <w:lang w:val="en-US"/>
        </w:rPr>
      </w:pPr>
    </w:p>
    <w:p w14:paraId="0B58C81C" w14:textId="77777777" w:rsidR="00EA2C5B"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POGGI, C.; SARCINA, D.; MISELLI, F.; CIARCIÀ, M.; DANI, C. Neonatal Sequential Organ Failure Assessment Score predicts respiratory outcomes in preterm newborns with late-onset sepsis: a retrospective study. </w:t>
      </w:r>
      <w:r w:rsidRPr="00F508B5">
        <w:rPr>
          <w:rFonts w:ascii="Times New Roman" w:hAnsi="Times New Roman" w:cs="Times New Roman"/>
          <w:b/>
          <w:bCs/>
          <w:color w:val="000000" w:themeColor="text1"/>
          <w:lang w:val="en-US"/>
        </w:rPr>
        <w:t>Neonatology</w:t>
      </w:r>
      <w:r w:rsidRPr="00F508B5">
        <w:rPr>
          <w:rFonts w:ascii="Times New Roman" w:hAnsi="Times New Roman" w:cs="Times New Roman"/>
          <w:color w:val="000000" w:themeColor="text1"/>
          <w:lang w:val="en-US"/>
        </w:rPr>
        <w:t>, Basel, v. 122, n. 1, p. 56-65, 2025. DOI: 10.1159/000539526.</w:t>
      </w:r>
    </w:p>
    <w:p w14:paraId="680189E6" w14:textId="77777777" w:rsidR="00267B02" w:rsidRPr="00F508B5" w:rsidRDefault="00267B02" w:rsidP="00F32A05">
      <w:pPr>
        <w:rPr>
          <w:rFonts w:ascii="Times New Roman" w:eastAsia="Times New Roman" w:hAnsi="Times New Roman" w:cs="Times New Roman"/>
          <w:color w:val="000000" w:themeColor="text1"/>
          <w:lang w:val="en-US"/>
        </w:rPr>
      </w:pPr>
    </w:p>
    <w:p w14:paraId="1E143172" w14:textId="77777777" w:rsidR="00267B02" w:rsidRPr="00F508B5" w:rsidRDefault="00267B02" w:rsidP="00F32A05">
      <w:pPr>
        <w:rPr>
          <w:rFonts w:ascii="Times New Roman" w:hAnsi="Times New Roman" w:cs="Times New Roman"/>
          <w:color w:val="000000" w:themeColor="text1"/>
        </w:rPr>
      </w:pPr>
      <w:r w:rsidRPr="00F508B5">
        <w:rPr>
          <w:rFonts w:ascii="Times New Roman" w:eastAsia="Times New Roman" w:hAnsi="Times New Roman" w:cs="Times New Roman"/>
          <w:color w:val="000000" w:themeColor="text1"/>
          <w:lang w:val="en-US"/>
        </w:rPr>
        <w:t xml:space="preserve">PROCIANOY, R. S.; SILVEIRA, R. C. The challenges of neonatal sepsis management. </w:t>
      </w:r>
      <w:r w:rsidRPr="00F508B5">
        <w:rPr>
          <w:rFonts w:ascii="Times New Roman" w:eastAsia="Times New Roman" w:hAnsi="Times New Roman" w:cs="Times New Roman"/>
          <w:b/>
          <w:bCs/>
          <w:color w:val="000000" w:themeColor="text1"/>
        </w:rPr>
        <w:t>Jornal de Pediatria</w:t>
      </w:r>
      <w:r w:rsidRPr="00F508B5">
        <w:rPr>
          <w:rFonts w:ascii="Times New Roman" w:eastAsia="Times New Roman" w:hAnsi="Times New Roman" w:cs="Times New Roman"/>
          <w:color w:val="000000" w:themeColor="text1"/>
        </w:rPr>
        <w:t>, Rio de Janeiro, v. 96, supl. 1, p. 80-6, 2020. DOI: 10.1016/j.jped.2019.10.004.</w:t>
      </w:r>
    </w:p>
    <w:p w14:paraId="07B9A3AE" w14:textId="77777777" w:rsidR="00267B02" w:rsidRPr="00F508B5" w:rsidRDefault="00267B02" w:rsidP="00F32A05">
      <w:pPr>
        <w:rPr>
          <w:rFonts w:ascii="Times New Roman" w:eastAsia="Times New Roman" w:hAnsi="Times New Roman" w:cs="Times New Roman"/>
          <w:color w:val="000000" w:themeColor="text1"/>
        </w:rPr>
      </w:pPr>
    </w:p>
    <w:p w14:paraId="77C905B3"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RAJKOMAR, A.; DEAN, J.; KOHANE, I. Machine learning in medicine. </w:t>
      </w:r>
      <w:r w:rsidRPr="00F508B5">
        <w:rPr>
          <w:rFonts w:ascii="Times New Roman" w:eastAsia="Times New Roman" w:hAnsi="Times New Roman" w:cs="Times New Roman"/>
          <w:b/>
          <w:bCs/>
          <w:color w:val="000000" w:themeColor="text1"/>
          <w:lang w:val="en-US"/>
        </w:rPr>
        <w:t>The New England Journal of Medicine</w:t>
      </w:r>
      <w:r w:rsidRPr="00F508B5">
        <w:rPr>
          <w:rFonts w:ascii="Times New Roman" w:eastAsia="Times New Roman" w:hAnsi="Times New Roman" w:cs="Times New Roman"/>
          <w:color w:val="000000" w:themeColor="text1"/>
          <w:lang w:val="en-US"/>
        </w:rPr>
        <w:t>, Boston, v. 380, n. 14, p. 1347-58, 2019. DOI: 10.1056/NEJMra1814259.</w:t>
      </w:r>
    </w:p>
    <w:p w14:paraId="5F68BD40" w14:textId="77777777" w:rsidR="004662C2" w:rsidRPr="00F508B5" w:rsidRDefault="004662C2" w:rsidP="00F32A05">
      <w:pPr>
        <w:rPr>
          <w:rFonts w:ascii="Times New Roman" w:eastAsia="Times New Roman" w:hAnsi="Times New Roman" w:cs="Times New Roman"/>
          <w:color w:val="000000" w:themeColor="text1"/>
          <w:lang w:val="en-US"/>
        </w:rPr>
      </w:pPr>
    </w:p>
    <w:p w14:paraId="75ECACC5" w14:textId="4818184A" w:rsidR="00267B02" w:rsidRPr="00F508B5" w:rsidRDefault="00267B02" w:rsidP="00F32A05">
      <w:pPr>
        <w:rPr>
          <w:rFonts w:ascii="Times New Roman" w:hAnsi="Times New Roman" w:cs="Times New Roman"/>
          <w:color w:val="000000" w:themeColor="text1"/>
        </w:rPr>
      </w:pPr>
      <w:r w:rsidRPr="00F508B5">
        <w:rPr>
          <w:rFonts w:ascii="Times New Roman" w:eastAsia="Times New Roman" w:hAnsi="Times New Roman" w:cs="Times New Roman"/>
          <w:color w:val="000000" w:themeColor="text1"/>
          <w:lang w:val="en-US"/>
        </w:rPr>
        <w:t xml:space="preserve">RATURI, A.; CHANDRAN, S. Neonatal sepsis: </w:t>
      </w:r>
      <w:proofErr w:type="spellStart"/>
      <w:r w:rsidRPr="00F508B5">
        <w:rPr>
          <w:rFonts w:ascii="Times New Roman" w:eastAsia="Times New Roman" w:hAnsi="Times New Roman" w:cs="Times New Roman"/>
          <w:color w:val="000000" w:themeColor="text1"/>
          <w:lang w:val="en-US"/>
        </w:rPr>
        <w:t>aetiology</w:t>
      </w:r>
      <w:proofErr w:type="spellEnd"/>
      <w:r w:rsidRPr="00F508B5">
        <w:rPr>
          <w:rFonts w:ascii="Times New Roman" w:eastAsia="Times New Roman" w:hAnsi="Times New Roman" w:cs="Times New Roman"/>
          <w:color w:val="000000" w:themeColor="text1"/>
          <w:lang w:val="en-US"/>
        </w:rPr>
        <w:t xml:space="preserve">, pathophysiology, diagnostic advances and management strategies. </w:t>
      </w:r>
      <w:r w:rsidRPr="00F508B5">
        <w:rPr>
          <w:rFonts w:ascii="Times New Roman" w:eastAsia="Times New Roman" w:hAnsi="Times New Roman" w:cs="Times New Roman"/>
          <w:b/>
          <w:bCs/>
          <w:color w:val="000000" w:themeColor="text1"/>
        </w:rPr>
        <w:t xml:space="preserve">Clinical Medicine Insights: </w:t>
      </w:r>
      <w:proofErr w:type="spellStart"/>
      <w:r w:rsidRPr="00F508B5">
        <w:rPr>
          <w:rFonts w:ascii="Times New Roman" w:eastAsia="Times New Roman" w:hAnsi="Times New Roman" w:cs="Times New Roman"/>
          <w:b/>
          <w:bCs/>
          <w:color w:val="000000" w:themeColor="text1"/>
        </w:rPr>
        <w:t>Pediatrics</w:t>
      </w:r>
      <w:proofErr w:type="spellEnd"/>
      <w:r w:rsidRPr="00F508B5">
        <w:rPr>
          <w:rFonts w:ascii="Times New Roman" w:eastAsia="Times New Roman" w:hAnsi="Times New Roman" w:cs="Times New Roman"/>
          <w:color w:val="000000" w:themeColor="text1"/>
        </w:rPr>
        <w:t>, London, v. 18, art. 11795565241281337, p. 1-11, 2024. DOI: 10.1177/11795565241281337.</w:t>
      </w:r>
    </w:p>
    <w:p w14:paraId="09F5F12C" w14:textId="77777777" w:rsidR="004662C2" w:rsidRPr="00F508B5" w:rsidRDefault="004662C2" w:rsidP="00F32A05">
      <w:pPr>
        <w:rPr>
          <w:rFonts w:ascii="Times New Roman" w:hAnsi="Times New Roman" w:cs="Times New Roman"/>
          <w:color w:val="000000" w:themeColor="text1"/>
        </w:rPr>
      </w:pPr>
    </w:p>
    <w:p w14:paraId="6C4415AD" w14:textId="1E9B6815" w:rsidR="00267B02" w:rsidRPr="00F508B5" w:rsidRDefault="00267B02" w:rsidP="00F32A05">
      <w:pPr>
        <w:rPr>
          <w:rFonts w:ascii="Times New Roman" w:hAnsi="Times New Roman" w:cs="Times New Roman"/>
          <w:color w:val="000000" w:themeColor="text1"/>
          <w:lang w:val="en-US"/>
        </w:rPr>
      </w:pPr>
      <w:r w:rsidRPr="00F508B5">
        <w:rPr>
          <w:rFonts w:ascii="Times New Roman" w:hAnsi="Times New Roman" w:cs="Times New Roman"/>
          <w:color w:val="000000" w:themeColor="text1"/>
        </w:rPr>
        <w:t xml:space="preserve">RUGOLO, L. M. S. S.; BENTLIN, M. R. Projeto </w:t>
      </w:r>
      <w:proofErr w:type="spellStart"/>
      <w:r w:rsidRPr="00F508B5">
        <w:rPr>
          <w:rFonts w:ascii="Times New Roman" w:hAnsi="Times New Roman" w:cs="Times New Roman"/>
          <w:color w:val="000000" w:themeColor="text1"/>
        </w:rPr>
        <w:t>DownLOS</w:t>
      </w:r>
      <w:proofErr w:type="spellEnd"/>
      <w:r w:rsidRPr="00F508B5">
        <w:rPr>
          <w:rFonts w:ascii="Times New Roman" w:hAnsi="Times New Roman" w:cs="Times New Roman"/>
          <w:color w:val="000000" w:themeColor="text1"/>
        </w:rPr>
        <w:t xml:space="preserve">: redução da sepse tardia em prematuros de muito baixo peso em centros da Rede Brasileira de Pesquisas Neonatais. </w:t>
      </w:r>
      <w:r w:rsidRPr="00F508B5">
        <w:rPr>
          <w:rFonts w:ascii="Times New Roman" w:hAnsi="Times New Roman" w:cs="Times New Roman"/>
          <w:b/>
          <w:bCs/>
          <w:color w:val="000000" w:themeColor="text1"/>
        </w:rPr>
        <w:t>Jornal UNESP</w:t>
      </w:r>
      <w:r w:rsidRPr="00F508B5">
        <w:rPr>
          <w:rFonts w:ascii="Times New Roman" w:hAnsi="Times New Roman" w:cs="Times New Roman"/>
          <w:color w:val="000000" w:themeColor="text1"/>
        </w:rPr>
        <w:t>, Botucatu, 12 mar. 2026. Disponível em: https://jornal.unesp.br/2026/03/12/estudo-coordenado-por-pesquisadoras-da-unesp-reduz-mortalidade-em-utis-neonatais.</w:t>
      </w:r>
      <w:r w:rsidR="00B067F7" w:rsidRPr="00F508B5">
        <w:rPr>
          <w:rFonts w:ascii="Times New Roman" w:hAnsi="Times New Roman" w:cs="Times New Roman"/>
          <w:color w:val="000000" w:themeColor="text1"/>
        </w:rPr>
        <w:t xml:space="preserve"> </w:t>
      </w:r>
      <w:r w:rsidR="00B067F7" w:rsidRPr="00F508B5">
        <w:rPr>
          <w:rFonts w:ascii="Times New Roman" w:eastAsia="Times New Roman" w:hAnsi="Times New Roman" w:cs="Times New Roman"/>
          <w:color w:val="000000" w:themeColor="text1"/>
          <w:lang w:val="en-US"/>
        </w:rPr>
        <w:t xml:space="preserve">Acesso em: 21 </w:t>
      </w:r>
      <w:r w:rsidR="00BD2513" w:rsidRPr="00F508B5">
        <w:rPr>
          <w:rFonts w:ascii="Times New Roman" w:eastAsia="Times New Roman" w:hAnsi="Times New Roman" w:cs="Times New Roman"/>
          <w:color w:val="000000" w:themeColor="text1"/>
          <w:lang w:val="en-US"/>
        </w:rPr>
        <w:t>j</w:t>
      </w:r>
      <w:r w:rsidR="00B067F7" w:rsidRPr="00F508B5">
        <w:rPr>
          <w:rFonts w:ascii="Times New Roman" w:eastAsia="Times New Roman" w:hAnsi="Times New Roman" w:cs="Times New Roman"/>
          <w:color w:val="000000" w:themeColor="text1"/>
          <w:lang w:val="en-US"/>
        </w:rPr>
        <w:t>un. 2026.</w:t>
      </w:r>
    </w:p>
    <w:p w14:paraId="0B0089A2" w14:textId="77777777" w:rsidR="00267B02" w:rsidRPr="00F508B5" w:rsidRDefault="00267B02" w:rsidP="00F32A05">
      <w:pPr>
        <w:rPr>
          <w:rFonts w:ascii="Times New Roman" w:eastAsia="Times New Roman" w:hAnsi="Times New Roman" w:cs="Times New Roman"/>
          <w:color w:val="000000" w:themeColor="text1"/>
          <w:lang w:val="en-US"/>
        </w:rPr>
      </w:pPr>
    </w:p>
    <w:p w14:paraId="2EACC207" w14:textId="77777777" w:rsidR="00C75A6B" w:rsidRPr="00F508B5" w:rsidRDefault="00000000" w:rsidP="00F32A05">
      <w:pPr>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RUDIN, C. Stop explaining black box machine learning models for high stakes decisions and use interpretable models instead. </w:t>
      </w:r>
      <w:r w:rsidRPr="00F508B5">
        <w:rPr>
          <w:rFonts w:ascii="Times New Roman" w:hAnsi="Times New Roman" w:cs="Times New Roman"/>
          <w:b/>
          <w:bCs/>
          <w:color w:val="000000" w:themeColor="text1"/>
          <w:lang w:val="en-US"/>
        </w:rPr>
        <w:t>Nature Machine Intelligence</w:t>
      </w:r>
      <w:r w:rsidRPr="00F508B5">
        <w:rPr>
          <w:rFonts w:ascii="Times New Roman" w:hAnsi="Times New Roman" w:cs="Times New Roman"/>
          <w:color w:val="000000" w:themeColor="text1"/>
          <w:lang w:val="en-US"/>
        </w:rPr>
        <w:t>, London, v. 1, n. 5, p. 206-215, 2019. DOI: 10.1038/s42256-019-0048-x.</w:t>
      </w:r>
    </w:p>
    <w:p w14:paraId="349C4688" w14:textId="77777777" w:rsidR="00C75A6B" w:rsidRPr="00F508B5" w:rsidRDefault="00C75A6B" w:rsidP="00F32A05">
      <w:pPr>
        <w:rPr>
          <w:rFonts w:ascii="Times New Roman" w:eastAsia="Times New Roman" w:hAnsi="Times New Roman" w:cs="Times New Roman"/>
          <w:color w:val="000000" w:themeColor="text1"/>
          <w:lang w:val="en-US"/>
        </w:rPr>
      </w:pPr>
    </w:p>
    <w:p w14:paraId="6A4AADE3"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RUSSELL, N. J.; STÖHR, W.; PLAKKAL, N.; COOK, A.; BERKLEY, J. A.; ADHISIVAM, B.; AGARWAL, R.; </w:t>
      </w:r>
      <w:r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Patterns of antibiotic use, pathogens, and prediction of mortality in hospitalized neonates and young infants with sepsis: a global neonatal sepsis observational </w:t>
      </w:r>
      <w:r w:rsidRPr="00F508B5">
        <w:rPr>
          <w:rFonts w:ascii="Times New Roman" w:eastAsia="Times New Roman" w:hAnsi="Times New Roman" w:cs="Times New Roman"/>
          <w:color w:val="000000" w:themeColor="text1"/>
          <w:lang w:val="en-US"/>
        </w:rPr>
        <w:lastRenderedPageBreak/>
        <w:t>cohort study (</w:t>
      </w:r>
      <w:proofErr w:type="spellStart"/>
      <w:r w:rsidRPr="00F508B5">
        <w:rPr>
          <w:rFonts w:ascii="Times New Roman" w:eastAsia="Times New Roman" w:hAnsi="Times New Roman" w:cs="Times New Roman"/>
          <w:color w:val="000000" w:themeColor="text1"/>
          <w:lang w:val="en-US"/>
        </w:rPr>
        <w:t>NeoOBS</w:t>
      </w:r>
      <w:proofErr w:type="spellEnd"/>
      <w:r w:rsidRPr="00F508B5">
        <w:rPr>
          <w:rFonts w:ascii="Times New Roman" w:eastAsia="Times New Roman" w:hAnsi="Times New Roman" w:cs="Times New Roman"/>
          <w:color w:val="000000" w:themeColor="text1"/>
          <w:lang w:val="en-US"/>
        </w:rPr>
        <w:t xml:space="preserve">). </w:t>
      </w:r>
      <w:r w:rsidRPr="00F508B5">
        <w:rPr>
          <w:rFonts w:ascii="Times New Roman" w:eastAsia="Times New Roman" w:hAnsi="Times New Roman" w:cs="Times New Roman"/>
          <w:b/>
          <w:bCs/>
          <w:color w:val="000000" w:themeColor="text1"/>
          <w:lang w:val="en-US"/>
        </w:rPr>
        <w:t>PLOS Medicine</w:t>
      </w:r>
      <w:r w:rsidRPr="00F508B5">
        <w:rPr>
          <w:rFonts w:ascii="Times New Roman" w:eastAsia="Times New Roman" w:hAnsi="Times New Roman" w:cs="Times New Roman"/>
          <w:color w:val="000000" w:themeColor="text1"/>
          <w:lang w:val="en-US"/>
        </w:rPr>
        <w:t>, San Francisco, v. 20, n. 6, e1004179, 2023. DOI: 10.1371/journal.pmed.1004179.</w:t>
      </w:r>
    </w:p>
    <w:p w14:paraId="4DFDDF8A" w14:textId="77777777" w:rsidR="00267B02" w:rsidRPr="00F508B5" w:rsidRDefault="00267B02" w:rsidP="00F32A05">
      <w:pPr>
        <w:rPr>
          <w:rFonts w:ascii="Times New Roman" w:eastAsia="Times New Roman" w:hAnsi="Times New Roman" w:cs="Times New Roman"/>
          <w:color w:val="000000" w:themeColor="text1"/>
          <w:lang w:val="en-US"/>
        </w:rPr>
      </w:pPr>
    </w:p>
    <w:p w14:paraId="1F759790"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RUSSELL, S. J.; NORVIG, P. </w:t>
      </w:r>
      <w:r w:rsidRPr="00F508B5">
        <w:rPr>
          <w:rFonts w:ascii="Times New Roman" w:eastAsia="Times New Roman" w:hAnsi="Times New Roman" w:cs="Times New Roman"/>
          <w:b/>
          <w:bCs/>
          <w:color w:val="000000" w:themeColor="text1"/>
          <w:lang w:val="en-US"/>
        </w:rPr>
        <w:t>Artificial intelligence</w:t>
      </w:r>
      <w:r w:rsidRPr="00F508B5">
        <w:rPr>
          <w:rFonts w:ascii="Times New Roman" w:eastAsia="Times New Roman" w:hAnsi="Times New Roman" w:cs="Times New Roman"/>
          <w:color w:val="000000" w:themeColor="text1"/>
          <w:lang w:val="en-US"/>
        </w:rPr>
        <w:t>: a modern approach. 4. ed. Hoboken: Pearson, 2021.</w:t>
      </w:r>
    </w:p>
    <w:p w14:paraId="046EFFD7" w14:textId="77777777" w:rsidR="004662C2" w:rsidRPr="00F508B5" w:rsidRDefault="004662C2" w:rsidP="00F32A05">
      <w:pPr>
        <w:rPr>
          <w:rFonts w:ascii="Times New Roman" w:eastAsia="Times New Roman" w:hAnsi="Times New Roman" w:cs="Times New Roman"/>
          <w:color w:val="000000" w:themeColor="text1"/>
          <w:lang w:val="en-US"/>
        </w:rPr>
      </w:pPr>
    </w:p>
    <w:p w14:paraId="7D442E66" w14:textId="3B31E6C6"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SANCHEZ-PINTO, L. N.; BENNETT, T. D.; </w:t>
      </w:r>
      <w:proofErr w:type="spellStart"/>
      <w:r w:rsidRPr="00F508B5">
        <w:rPr>
          <w:rFonts w:ascii="Times New Roman" w:eastAsia="Times New Roman" w:hAnsi="Times New Roman" w:cs="Times New Roman"/>
          <w:color w:val="000000" w:themeColor="text1"/>
          <w:lang w:val="en-US"/>
        </w:rPr>
        <w:t>DeWITT</w:t>
      </w:r>
      <w:proofErr w:type="spellEnd"/>
      <w:r w:rsidRPr="00F508B5">
        <w:rPr>
          <w:rFonts w:ascii="Times New Roman" w:eastAsia="Times New Roman" w:hAnsi="Times New Roman" w:cs="Times New Roman"/>
          <w:color w:val="000000" w:themeColor="text1"/>
          <w:lang w:val="en-US"/>
        </w:rPr>
        <w:t xml:space="preserve">, P. E.; FAUSTINO, E. V. S.; ROGERSON, C. M.; HALEY, K. J.; </w:t>
      </w:r>
      <w:r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Development and validation of the Phoenix criteria for pediatric sepsis and septic shock. </w:t>
      </w:r>
      <w:r w:rsidRPr="00F508B5">
        <w:rPr>
          <w:rFonts w:ascii="Times New Roman" w:eastAsia="Times New Roman" w:hAnsi="Times New Roman" w:cs="Times New Roman"/>
          <w:b/>
          <w:bCs/>
          <w:color w:val="000000" w:themeColor="text1"/>
          <w:lang w:val="en-US"/>
        </w:rPr>
        <w:t>JAMA</w:t>
      </w:r>
      <w:r w:rsidRPr="00F508B5">
        <w:rPr>
          <w:rFonts w:ascii="Times New Roman" w:eastAsia="Times New Roman" w:hAnsi="Times New Roman" w:cs="Times New Roman"/>
          <w:color w:val="000000" w:themeColor="text1"/>
          <w:lang w:val="en-US"/>
        </w:rPr>
        <w:t>, Chicago, v. 331, n. 8, p. 675-86, 2024. DOI: 10.1001/jama.2024.0196.</w:t>
      </w:r>
    </w:p>
    <w:p w14:paraId="3BB4FD02" w14:textId="77777777" w:rsidR="00267B02" w:rsidRPr="00F508B5" w:rsidRDefault="00267B02" w:rsidP="00F32A05">
      <w:pPr>
        <w:rPr>
          <w:rFonts w:ascii="Times New Roman" w:eastAsia="Times New Roman" w:hAnsi="Times New Roman" w:cs="Times New Roman"/>
          <w:color w:val="000000" w:themeColor="text1"/>
          <w:lang w:val="en-US"/>
        </w:rPr>
      </w:pPr>
    </w:p>
    <w:p w14:paraId="295B1C9B"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SCHINKEL, M.; VAN DER POLL, T.; WIERSINGA, W. J. Artificial intelligence for early sepsis detection: a word of caution. </w:t>
      </w:r>
      <w:r w:rsidRPr="00F508B5">
        <w:rPr>
          <w:rFonts w:ascii="Times New Roman" w:eastAsia="Times New Roman" w:hAnsi="Times New Roman" w:cs="Times New Roman"/>
          <w:b/>
          <w:bCs/>
          <w:color w:val="000000" w:themeColor="text1"/>
          <w:lang w:val="en-US"/>
        </w:rPr>
        <w:t>American Journal of Respiratory and Critical Care Medicine</w:t>
      </w:r>
      <w:r w:rsidRPr="00F508B5">
        <w:rPr>
          <w:rFonts w:ascii="Times New Roman" w:eastAsia="Times New Roman" w:hAnsi="Times New Roman" w:cs="Times New Roman"/>
          <w:color w:val="000000" w:themeColor="text1"/>
          <w:lang w:val="en-US"/>
        </w:rPr>
        <w:t>, New York, v. 207, n. 7, p. 853-54, 2023. DOI: 10.1164/rccm.202212-2284VP.</w:t>
      </w:r>
    </w:p>
    <w:p w14:paraId="276528D9" w14:textId="77777777" w:rsidR="00267B02" w:rsidRPr="00F508B5" w:rsidRDefault="00267B02" w:rsidP="00F32A05">
      <w:pPr>
        <w:rPr>
          <w:rFonts w:ascii="Times New Roman" w:eastAsia="Times New Roman" w:hAnsi="Times New Roman" w:cs="Times New Roman"/>
          <w:color w:val="000000" w:themeColor="text1"/>
          <w:lang w:val="en-US"/>
        </w:rPr>
      </w:pPr>
    </w:p>
    <w:p w14:paraId="6EDCCBB2"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SCHLAPBACH, L. J.; WATSON, R. S.; SORCE, L. R.; ARGENT, A. C.; MENON, K.; HALL, M. W.; </w:t>
      </w:r>
      <w:r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International consensus criteria for pediatric sepsis and septic shock. </w:t>
      </w:r>
      <w:r w:rsidRPr="00F508B5">
        <w:rPr>
          <w:rFonts w:ascii="Times New Roman" w:eastAsia="Times New Roman" w:hAnsi="Times New Roman" w:cs="Times New Roman"/>
          <w:b/>
          <w:bCs/>
          <w:color w:val="000000" w:themeColor="text1"/>
          <w:lang w:val="en-US"/>
        </w:rPr>
        <w:t>JAMA</w:t>
      </w:r>
      <w:r w:rsidRPr="00F508B5">
        <w:rPr>
          <w:rFonts w:ascii="Times New Roman" w:eastAsia="Times New Roman" w:hAnsi="Times New Roman" w:cs="Times New Roman"/>
          <w:color w:val="000000" w:themeColor="text1"/>
          <w:lang w:val="en-US"/>
        </w:rPr>
        <w:t>, Chicago, v. 331, n. 8, p. 665-74, 2024. DOI: 10.1001/jama.2024.0179.</w:t>
      </w:r>
    </w:p>
    <w:p w14:paraId="277F54B7" w14:textId="77777777" w:rsidR="00267B02" w:rsidRPr="00F508B5" w:rsidRDefault="00267B02" w:rsidP="00F32A05">
      <w:pPr>
        <w:rPr>
          <w:rFonts w:ascii="Times New Roman" w:eastAsia="Times New Roman" w:hAnsi="Times New Roman" w:cs="Times New Roman"/>
          <w:color w:val="000000" w:themeColor="text1"/>
          <w:lang w:val="en-US"/>
        </w:rPr>
      </w:pPr>
    </w:p>
    <w:p w14:paraId="5AE1BD48"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SHANE, A. L.; SÁNCHEZ, P. J.; STOLL, B. J. Neonatal sepsis. </w:t>
      </w:r>
      <w:r w:rsidRPr="00F508B5">
        <w:rPr>
          <w:rFonts w:ascii="Times New Roman" w:eastAsia="Times New Roman" w:hAnsi="Times New Roman" w:cs="Times New Roman"/>
          <w:b/>
          <w:bCs/>
          <w:color w:val="000000" w:themeColor="text1"/>
          <w:lang w:val="en-US"/>
        </w:rPr>
        <w:t>The Lancet</w:t>
      </w:r>
      <w:r w:rsidRPr="00F508B5">
        <w:rPr>
          <w:rFonts w:ascii="Times New Roman" w:eastAsia="Times New Roman" w:hAnsi="Times New Roman" w:cs="Times New Roman"/>
          <w:color w:val="000000" w:themeColor="text1"/>
          <w:lang w:val="en-US"/>
        </w:rPr>
        <w:t>, v. 390, n. 10104, p. 1770-80, 2017. DOI: 10.1016/S0140-6736(17)31002-4.</w:t>
      </w:r>
    </w:p>
    <w:p w14:paraId="212753F7" w14:textId="77777777" w:rsidR="00267B02" w:rsidRPr="00F508B5" w:rsidRDefault="00267B02" w:rsidP="00F32A05">
      <w:pPr>
        <w:rPr>
          <w:rFonts w:ascii="Times New Roman" w:eastAsia="Times New Roman" w:hAnsi="Times New Roman" w:cs="Times New Roman"/>
          <w:color w:val="000000" w:themeColor="text1"/>
          <w:lang w:val="en-US"/>
        </w:rPr>
      </w:pPr>
    </w:p>
    <w:p w14:paraId="7CCCF847" w14:textId="77777777" w:rsidR="00EA2C5B"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SHARDA, R.; DELEN, D.; TURBAN, E. </w:t>
      </w:r>
      <w:r w:rsidRPr="00F508B5">
        <w:rPr>
          <w:rFonts w:ascii="Times New Roman" w:hAnsi="Times New Roman" w:cs="Times New Roman"/>
          <w:b/>
          <w:bCs/>
          <w:color w:val="000000" w:themeColor="text1"/>
          <w:lang w:val="en-US"/>
        </w:rPr>
        <w:t xml:space="preserve">Analytics, data science &amp; artificial intelligence: </w:t>
      </w:r>
      <w:r w:rsidRPr="00F508B5">
        <w:rPr>
          <w:rFonts w:ascii="Times New Roman" w:hAnsi="Times New Roman" w:cs="Times New Roman"/>
          <w:color w:val="000000" w:themeColor="text1"/>
          <w:lang w:val="en-US"/>
        </w:rPr>
        <w:t>systems for decision support. 11. ed. Harlow: Pearson, 2021.</w:t>
      </w:r>
    </w:p>
    <w:p w14:paraId="5E5DBBEB" w14:textId="77777777" w:rsidR="00267B02" w:rsidRPr="00F508B5" w:rsidRDefault="00267B02" w:rsidP="00F32A05">
      <w:pPr>
        <w:rPr>
          <w:rFonts w:ascii="Times New Roman" w:eastAsia="Times New Roman" w:hAnsi="Times New Roman" w:cs="Times New Roman"/>
          <w:color w:val="000000" w:themeColor="text1"/>
          <w:lang w:val="en-US"/>
        </w:rPr>
      </w:pPr>
    </w:p>
    <w:p w14:paraId="4CFF1770" w14:textId="0844AC46" w:rsidR="00267B02" w:rsidRPr="00F508B5" w:rsidRDefault="00E9122C" w:rsidP="00F32A05">
      <w:pPr>
        <w:rPr>
          <w:rFonts w:ascii="Times New Roman" w:hAnsi="Times New Roman" w:cs="Times New Roman"/>
          <w:color w:val="000000" w:themeColor="text1"/>
        </w:rPr>
      </w:pPr>
      <w:r w:rsidRPr="0036598F">
        <w:rPr>
          <w:rFonts w:ascii="Times New Roman" w:hAnsi="Times New Roman" w:cs="Times New Roman"/>
          <w:color w:val="000000" w:themeColor="text1"/>
          <w:lang w:val="en-US"/>
        </w:rPr>
        <w:t xml:space="preserve">SHU, C. H.; ZEBDA, R.; ESPINOSA, C.; REISS, J.; DEBUYSERIE, A.; REBER, K.; </w:t>
      </w:r>
      <w:r w:rsidR="00267B02" w:rsidRPr="0036598F">
        <w:rPr>
          <w:rFonts w:ascii="Times New Roman" w:hAnsi="Times New Roman" w:cs="Times New Roman"/>
          <w:i/>
          <w:iCs/>
          <w:color w:val="000000" w:themeColor="text1"/>
          <w:lang w:val="en-US"/>
        </w:rPr>
        <w:t>et al</w:t>
      </w:r>
      <w:r w:rsidR="00267B02" w:rsidRPr="0036598F">
        <w:rPr>
          <w:rFonts w:ascii="Times New Roman" w:hAnsi="Times New Roman" w:cs="Times New Roman"/>
          <w:color w:val="000000" w:themeColor="text1"/>
          <w:lang w:val="en-US"/>
        </w:rPr>
        <w:t xml:space="preserve">. </w:t>
      </w:r>
      <w:r w:rsidR="00267B02" w:rsidRPr="00F508B5">
        <w:rPr>
          <w:rFonts w:ascii="Times New Roman" w:hAnsi="Times New Roman" w:cs="Times New Roman"/>
          <w:color w:val="000000" w:themeColor="text1"/>
          <w:lang w:val="en-US"/>
        </w:rPr>
        <w:t xml:space="preserve">Early prediction of mortality and morbidities in VLBW preterm neonates using machine learning. </w:t>
      </w:r>
      <w:proofErr w:type="spellStart"/>
      <w:r w:rsidR="00267B02" w:rsidRPr="00F508B5">
        <w:rPr>
          <w:rFonts w:ascii="Times New Roman" w:hAnsi="Times New Roman" w:cs="Times New Roman"/>
          <w:b/>
          <w:bCs/>
          <w:color w:val="000000" w:themeColor="text1"/>
        </w:rPr>
        <w:t>Pediatric</w:t>
      </w:r>
      <w:proofErr w:type="spellEnd"/>
      <w:r w:rsidR="00267B02" w:rsidRPr="00F508B5">
        <w:rPr>
          <w:rFonts w:ascii="Times New Roman" w:hAnsi="Times New Roman" w:cs="Times New Roman"/>
          <w:b/>
          <w:bCs/>
          <w:color w:val="000000" w:themeColor="text1"/>
        </w:rPr>
        <w:t xml:space="preserve"> </w:t>
      </w:r>
      <w:proofErr w:type="spellStart"/>
      <w:r w:rsidR="00267B02" w:rsidRPr="00F508B5">
        <w:rPr>
          <w:rFonts w:ascii="Times New Roman" w:hAnsi="Times New Roman" w:cs="Times New Roman"/>
          <w:b/>
          <w:bCs/>
          <w:color w:val="000000" w:themeColor="text1"/>
        </w:rPr>
        <w:t>Research</w:t>
      </w:r>
      <w:proofErr w:type="spellEnd"/>
      <w:r w:rsidR="00267B02" w:rsidRPr="00F508B5">
        <w:rPr>
          <w:rFonts w:ascii="Times New Roman" w:hAnsi="Times New Roman" w:cs="Times New Roman"/>
          <w:color w:val="000000" w:themeColor="text1"/>
        </w:rPr>
        <w:t>, v. 97, p. 2056-64, 2025. DOI: 10.1038/s41390-024-03604-7.</w:t>
      </w:r>
    </w:p>
    <w:p w14:paraId="71330132" w14:textId="77777777" w:rsidR="00267B02" w:rsidRPr="00F508B5" w:rsidRDefault="00267B02" w:rsidP="00F32A05">
      <w:pPr>
        <w:rPr>
          <w:rFonts w:ascii="Times New Roman" w:eastAsia="Times New Roman" w:hAnsi="Times New Roman" w:cs="Times New Roman"/>
          <w:color w:val="000000" w:themeColor="text1"/>
        </w:rPr>
      </w:pPr>
    </w:p>
    <w:p w14:paraId="4CC1CF61" w14:textId="1C0E673B" w:rsidR="00267B02" w:rsidRPr="00F508B5" w:rsidRDefault="00267B02" w:rsidP="00F32A05">
      <w:pPr>
        <w:rPr>
          <w:rFonts w:ascii="Times New Roman" w:hAnsi="Times New Roman" w:cs="Times New Roman"/>
          <w:color w:val="000000" w:themeColor="text1"/>
        </w:rPr>
      </w:pPr>
      <w:r w:rsidRPr="00F508B5">
        <w:rPr>
          <w:rFonts w:ascii="Times New Roman" w:eastAsia="Times New Roman" w:hAnsi="Times New Roman" w:cs="Times New Roman"/>
          <w:color w:val="000000" w:themeColor="text1"/>
        </w:rPr>
        <w:t xml:space="preserve">SILVEIRA, R. C.; PROCIANOY, R. S. Uma revisão atual sobre sepse neonatal. </w:t>
      </w:r>
      <w:r w:rsidRPr="00F508B5">
        <w:rPr>
          <w:rFonts w:ascii="Times New Roman" w:eastAsia="Times New Roman" w:hAnsi="Times New Roman" w:cs="Times New Roman"/>
          <w:b/>
          <w:bCs/>
          <w:color w:val="000000" w:themeColor="text1"/>
        </w:rPr>
        <w:t>Boletim Científico de Pediatria</w:t>
      </w:r>
      <w:r w:rsidRPr="00F508B5">
        <w:rPr>
          <w:rFonts w:ascii="Times New Roman" w:eastAsia="Times New Roman" w:hAnsi="Times New Roman" w:cs="Times New Roman"/>
          <w:color w:val="000000" w:themeColor="text1"/>
        </w:rPr>
        <w:t>, Porto Alegre, v. 1, n. 1, p. 29-35, 2012.</w:t>
      </w:r>
      <w:r w:rsidR="00B067F7" w:rsidRPr="00F508B5">
        <w:rPr>
          <w:rFonts w:ascii="Times New Roman" w:hAnsi="Times New Roman" w:cs="Times New Roman"/>
          <w:color w:val="000000" w:themeColor="text1"/>
        </w:rPr>
        <w:t xml:space="preserve"> D</w:t>
      </w:r>
      <w:r w:rsidR="00E9122C" w:rsidRPr="00F508B5">
        <w:rPr>
          <w:rFonts w:ascii="Times New Roman" w:hAnsi="Times New Roman" w:cs="Times New Roman"/>
          <w:color w:val="000000" w:themeColor="text1"/>
        </w:rPr>
        <w:t>isponível em</w:t>
      </w:r>
      <w:r w:rsidR="00B067F7" w:rsidRPr="00F508B5">
        <w:rPr>
          <w:rFonts w:ascii="Times New Roman" w:hAnsi="Times New Roman" w:cs="Times New Roman"/>
          <w:color w:val="000000" w:themeColor="text1"/>
        </w:rPr>
        <w:t>:</w:t>
      </w:r>
      <w:r w:rsidR="00E9122C" w:rsidRPr="00F508B5">
        <w:rPr>
          <w:rFonts w:ascii="Times New Roman" w:hAnsi="Times New Roman" w:cs="Times New Roman"/>
          <w:color w:val="000000" w:themeColor="text1"/>
        </w:rPr>
        <w:t xml:space="preserve"> https://www.sprs.com.br/sprs2013/bancoimg/131210152124bcped_12_01_06.pdf. Acesso em: 29 mai. 2026.</w:t>
      </w:r>
    </w:p>
    <w:p w14:paraId="423D8B96" w14:textId="77777777" w:rsidR="00267B02" w:rsidRPr="00F508B5" w:rsidRDefault="00267B02" w:rsidP="00F32A05">
      <w:pPr>
        <w:rPr>
          <w:rFonts w:ascii="Times New Roman" w:eastAsia="Times New Roman" w:hAnsi="Times New Roman" w:cs="Times New Roman"/>
          <w:color w:val="000000" w:themeColor="text1"/>
        </w:rPr>
      </w:pPr>
    </w:p>
    <w:p w14:paraId="4E20E10B"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SINGER, M.; DEUTSCHMAN, C. S.; SEYMOUR, C. W.; SHANKAR-HARI, M.; ANNANE, D.; BAUER, M.; </w:t>
      </w:r>
      <w:r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The Third International Consensus Definitions for Sepsis and Septic Shock (Sepsis-3). </w:t>
      </w:r>
      <w:r w:rsidRPr="00F508B5">
        <w:rPr>
          <w:rFonts w:ascii="Times New Roman" w:eastAsia="Times New Roman" w:hAnsi="Times New Roman" w:cs="Times New Roman"/>
          <w:b/>
          <w:bCs/>
          <w:color w:val="000000" w:themeColor="text1"/>
          <w:lang w:val="en-US"/>
        </w:rPr>
        <w:t>JAMA</w:t>
      </w:r>
      <w:r w:rsidRPr="00F508B5">
        <w:rPr>
          <w:rFonts w:ascii="Times New Roman" w:eastAsia="Times New Roman" w:hAnsi="Times New Roman" w:cs="Times New Roman"/>
          <w:color w:val="000000" w:themeColor="text1"/>
          <w:lang w:val="en-US"/>
        </w:rPr>
        <w:t>, Chicago, v. 315, n. 8, p. 801-10, 2016. DOI: 10.1001/jama.2016.0287.</w:t>
      </w:r>
    </w:p>
    <w:p w14:paraId="1360ED9B" w14:textId="77777777" w:rsidR="00267B02" w:rsidRPr="00F508B5" w:rsidRDefault="00267B02" w:rsidP="00F32A05">
      <w:pPr>
        <w:rPr>
          <w:rFonts w:ascii="Times New Roman" w:eastAsia="Times New Roman" w:hAnsi="Times New Roman" w:cs="Times New Roman"/>
          <w:color w:val="000000" w:themeColor="text1"/>
          <w:lang w:val="en-US"/>
        </w:rPr>
      </w:pPr>
    </w:p>
    <w:p w14:paraId="0888195F" w14:textId="77777777" w:rsidR="001A4041"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SNOWDEN, J. M.; KLEBANOFF, M. A. Accurate identification of cohort study designs in perinatal research: a practical guide. </w:t>
      </w:r>
      <w:r w:rsidRPr="00F508B5">
        <w:rPr>
          <w:rFonts w:ascii="Times New Roman" w:hAnsi="Times New Roman" w:cs="Times New Roman"/>
          <w:b/>
          <w:bCs/>
          <w:color w:val="000000" w:themeColor="text1"/>
          <w:lang w:val="en-US"/>
        </w:rPr>
        <w:t>American Journal of Obstetrics and Gynecology</w:t>
      </w:r>
      <w:r w:rsidRPr="00F508B5">
        <w:rPr>
          <w:rFonts w:ascii="Times New Roman" w:hAnsi="Times New Roman" w:cs="Times New Roman"/>
          <w:color w:val="000000" w:themeColor="text1"/>
          <w:lang w:val="en-US"/>
        </w:rPr>
        <w:t>, New York, v. 227, n. 2, p. 231-235.e1, 2022. DOI: 10.1016/j.ajog.2022.03.014.</w:t>
      </w:r>
    </w:p>
    <w:p w14:paraId="6841FE9E" w14:textId="77777777" w:rsidR="001A4041" w:rsidRPr="00F508B5" w:rsidRDefault="001A4041" w:rsidP="00F32A05">
      <w:pPr>
        <w:rPr>
          <w:rFonts w:ascii="Times New Roman" w:hAnsi="Times New Roman" w:cs="Times New Roman"/>
          <w:color w:val="000000" w:themeColor="text1"/>
          <w:lang w:val="en-US"/>
        </w:rPr>
      </w:pPr>
    </w:p>
    <w:p w14:paraId="46D1DA93"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STOCKER, M.; ROSA-MANGERET, F.; AGYEMAN, P. K. A.; </w:t>
      </w:r>
      <w:proofErr w:type="spellStart"/>
      <w:r w:rsidRPr="00F508B5">
        <w:rPr>
          <w:rFonts w:ascii="Times New Roman" w:eastAsia="Times New Roman" w:hAnsi="Times New Roman" w:cs="Times New Roman"/>
          <w:color w:val="000000" w:themeColor="text1"/>
          <w:lang w:val="en-US"/>
        </w:rPr>
        <w:t>McDOUGALL</w:t>
      </w:r>
      <w:proofErr w:type="spellEnd"/>
      <w:r w:rsidRPr="00F508B5">
        <w:rPr>
          <w:rFonts w:ascii="Times New Roman" w:eastAsia="Times New Roman" w:hAnsi="Times New Roman" w:cs="Times New Roman"/>
          <w:color w:val="000000" w:themeColor="text1"/>
          <w:lang w:val="en-US"/>
        </w:rPr>
        <w:t xml:space="preserve">, J.; BERGER, C.; GIANNONI, E. Management of neonates at risk of early onset sepsis: a probability-based approach and recent literature appraisal. </w:t>
      </w:r>
      <w:r w:rsidRPr="00F508B5">
        <w:rPr>
          <w:rFonts w:ascii="Times New Roman" w:eastAsia="Times New Roman" w:hAnsi="Times New Roman" w:cs="Times New Roman"/>
          <w:b/>
          <w:bCs/>
          <w:color w:val="000000" w:themeColor="text1"/>
          <w:lang w:val="en-US"/>
        </w:rPr>
        <w:t>European Journal of Pediatrics</w:t>
      </w:r>
      <w:r w:rsidRPr="00F508B5">
        <w:rPr>
          <w:rFonts w:ascii="Times New Roman" w:eastAsia="Times New Roman" w:hAnsi="Times New Roman" w:cs="Times New Roman"/>
          <w:color w:val="000000" w:themeColor="text1"/>
          <w:lang w:val="en-US"/>
        </w:rPr>
        <w:t>, Berlin, v. 183, n. 12, p. 5517-29, 2024. DOI: 10.1007/s00431-024-05811-0.</w:t>
      </w:r>
    </w:p>
    <w:p w14:paraId="7BBB17CF" w14:textId="77777777" w:rsidR="00267B02" w:rsidRPr="00F508B5" w:rsidRDefault="00267B02" w:rsidP="00F32A05">
      <w:pPr>
        <w:rPr>
          <w:rFonts w:ascii="Times New Roman" w:eastAsia="Times New Roman" w:hAnsi="Times New Roman" w:cs="Times New Roman"/>
          <w:color w:val="000000" w:themeColor="text1"/>
          <w:lang w:val="en-US"/>
        </w:rPr>
      </w:pPr>
    </w:p>
    <w:p w14:paraId="538D5B4E"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lastRenderedPageBreak/>
        <w:t xml:space="preserve">STRUNK, T.; MOLLOY, E. J.; MISHRA, A.; BHUTTA, Z. A. Neonatal bacterial sepsis. </w:t>
      </w:r>
      <w:r w:rsidRPr="00F508B5">
        <w:rPr>
          <w:rFonts w:ascii="Times New Roman" w:eastAsia="Times New Roman" w:hAnsi="Times New Roman" w:cs="Times New Roman"/>
          <w:b/>
          <w:bCs/>
          <w:color w:val="000000" w:themeColor="text1"/>
          <w:lang w:val="en-US"/>
        </w:rPr>
        <w:t>The Lancet</w:t>
      </w:r>
      <w:r w:rsidRPr="00F508B5">
        <w:rPr>
          <w:rFonts w:ascii="Times New Roman" w:eastAsia="Times New Roman" w:hAnsi="Times New Roman" w:cs="Times New Roman"/>
          <w:color w:val="000000" w:themeColor="text1"/>
          <w:lang w:val="en-US"/>
        </w:rPr>
        <w:t>, London, v. 404, n. 10449, p. 277-93, 2024. DOI: 10.1016/S0140-6736(24)00495-1.</w:t>
      </w:r>
    </w:p>
    <w:p w14:paraId="70F4A9F5" w14:textId="77777777" w:rsidR="00267B02" w:rsidRPr="00F508B5" w:rsidRDefault="00267B02" w:rsidP="00F32A05">
      <w:pPr>
        <w:rPr>
          <w:rFonts w:ascii="Times New Roman" w:eastAsia="Times New Roman" w:hAnsi="Times New Roman" w:cs="Times New Roman"/>
          <w:color w:val="000000" w:themeColor="text1"/>
          <w:lang w:val="en-US"/>
        </w:rPr>
      </w:pPr>
    </w:p>
    <w:p w14:paraId="7529080C"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SULLIVAN, B. A.; KAUSCH, S. L.; FAIRCHILD, K. D. Artificial and human intelligence for early identification of neonatal sepsis. </w:t>
      </w:r>
      <w:r w:rsidRPr="00F508B5">
        <w:rPr>
          <w:rFonts w:ascii="Times New Roman" w:hAnsi="Times New Roman" w:cs="Times New Roman"/>
          <w:b/>
          <w:bCs/>
          <w:color w:val="000000" w:themeColor="text1"/>
          <w:lang w:val="en-US"/>
        </w:rPr>
        <w:t>Pediatric Research</w:t>
      </w:r>
      <w:r w:rsidRPr="00F508B5">
        <w:rPr>
          <w:rFonts w:ascii="Times New Roman" w:hAnsi="Times New Roman" w:cs="Times New Roman"/>
          <w:color w:val="000000" w:themeColor="text1"/>
          <w:lang w:val="en-US"/>
        </w:rPr>
        <w:t>, v. 93, n. 2, p. 350-56, 2023. DOI: 10.1038/s41390-022-02274-7.</w:t>
      </w:r>
    </w:p>
    <w:p w14:paraId="4226B1B7" w14:textId="77777777" w:rsidR="00267B02" w:rsidRPr="00F508B5" w:rsidRDefault="00267B02" w:rsidP="00F32A05">
      <w:pPr>
        <w:rPr>
          <w:rFonts w:ascii="Times New Roman" w:eastAsia="Times New Roman" w:hAnsi="Times New Roman" w:cs="Times New Roman"/>
          <w:color w:val="000000" w:themeColor="text1"/>
          <w:lang w:val="en-US"/>
        </w:rPr>
      </w:pPr>
    </w:p>
    <w:p w14:paraId="617C8EF9" w14:textId="77777777" w:rsidR="00EA2C5B"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TATMAN, A.; WARREN, A.; WILLIAMS, A.; POWELL, J. E.; WHITEHOUSE, W. Development of a modified </w:t>
      </w:r>
      <w:proofErr w:type="spellStart"/>
      <w:r w:rsidRPr="00F508B5">
        <w:rPr>
          <w:rFonts w:ascii="Times New Roman" w:hAnsi="Times New Roman" w:cs="Times New Roman"/>
          <w:color w:val="000000" w:themeColor="text1"/>
          <w:lang w:val="en-US"/>
        </w:rPr>
        <w:t>paediatric</w:t>
      </w:r>
      <w:proofErr w:type="spellEnd"/>
      <w:r w:rsidRPr="00F508B5">
        <w:rPr>
          <w:rFonts w:ascii="Times New Roman" w:hAnsi="Times New Roman" w:cs="Times New Roman"/>
          <w:color w:val="000000" w:themeColor="text1"/>
          <w:lang w:val="en-US"/>
        </w:rPr>
        <w:t xml:space="preserve"> coma scale in intensive care clinical practice. </w:t>
      </w:r>
      <w:r w:rsidRPr="00F508B5">
        <w:rPr>
          <w:rFonts w:ascii="Times New Roman" w:hAnsi="Times New Roman" w:cs="Times New Roman"/>
          <w:b/>
          <w:bCs/>
          <w:color w:val="000000" w:themeColor="text1"/>
          <w:lang w:val="en-US"/>
        </w:rPr>
        <w:t>Archives of Disease in Childhood</w:t>
      </w:r>
      <w:r w:rsidRPr="00F508B5">
        <w:rPr>
          <w:rFonts w:ascii="Times New Roman" w:hAnsi="Times New Roman" w:cs="Times New Roman"/>
          <w:color w:val="000000" w:themeColor="text1"/>
          <w:lang w:val="en-US"/>
        </w:rPr>
        <w:t>, London, v. 77, n. 6, p. 519-521, 1997. DOI: 10.1136/adc.77.6.519.</w:t>
      </w:r>
    </w:p>
    <w:p w14:paraId="0285C9F7" w14:textId="77777777" w:rsidR="00267B02" w:rsidRPr="00F508B5" w:rsidRDefault="00267B02" w:rsidP="00F32A05">
      <w:pPr>
        <w:rPr>
          <w:rFonts w:ascii="Times New Roman" w:eastAsia="Times New Roman" w:hAnsi="Times New Roman" w:cs="Times New Roman"/>
          <w:color w:val="000000" w:themeColor="text1"/>
          <w:lang w:val="en-US"/>
        </w:rPr>
      </w:pPr>
    </w:p>
    <w:p w14:paraId="61A1C499" w14:textId="77777777" w:rsidR="00EA2C5B"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TEASDALE, G.; JENNETT, B. Assessment of coma and impaired consciousness: a practical scale. </w:t>
      </w:r>
      <w:r w:rsidRPr="00F508B5">
        <w:rPr>
          <w:rFonts w:ascii="Times New Roman" w:hAnsi="Times New Roman" w:cs="Times New Roman"/>
          <w:b/>
          <w:bCs/>
          <w:color w:val="000000" w:themeColor="text1"/>
          <w:lang w:val="en-US"/>
        </w:rPr>
        <w:t>The Lancet</w:t>
      </w:r>
      <w:r w:rsidRPr="00F508B5">
        <w:rPr>
          <w:rFonts w:ascii="Times New Roman" w:hAnsi="Times New Roman" w:cs="Times New Roman"/>
          <w:color w:val="000000" w:themeColor="text1"/>
          <w:lang w:val="en-US"/>
        </w:rPr>
        <w:t>, London, v. 304, n. 7872, p. 81-84, 1974. DOI: 10.1016/S0140-6736(74)91639-0.</w:t>
      </w:r>
    </w:p>
    <w:p w14:paraId="16000072" w14:textId="77777777" w:rsidR="00267B02" w:rsidRPr="00F508B5" w:rsidRDefault="00267B02" w:rsidP="00F32A05">
      <w:pPr>
        <w:rPr>
          <w:rFonts w:ascii="Times New Roman" w:eastAsia="Times New Roman" w:hAnsi="Times New Roman" w:cs="Times New Roman"/>
          <w:color w:val="000000" w:themeColor="text1"/>
          <w:lang w:val="en-US"/>
        </w:rPr>
      </w:pPr>
    </w:p>
    <w:p w14:paraId="191DDE3F"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TOPOL, E. J. High-performance medicine: the convergence of human and artificial intelligence. </w:t>
      </w:r>
      <w:r w:rsidRPr="00F508B5">
        <w:rPr>
          <w:rFonts w:ascii="Times New Roman" w:eastAsia="Times New Roman" w:hAnsi="Times New Roman" w:cs="Times New Roman"/>
          <w:b/>
          <w:bCs/>
          <w:color w:val="000000" w:themeColor="text1"/>
          <w:lang w:val="en-US"/>
        </w:rPr>
        <w:t>Nature Medicine</w:t>
      </w:r>
      <w:r w:rsidRPr="00F508B5">
        <w:rPr>
          <w:rFonts w:ascii="Times New Roman" w:eastAsia="Times New Roman" w:hAnsi="Times New Roman" w:cs="Times New Roman"/>
          <w:color w:val="000000" w:themeColor="text1"/>
          <w:lang w:val="en-US"/>
        </w:rPr>
        <w:t>, New York, v. 25, n. 1, p. 44-56, 2019. DOI: 10.1038/s41591-018-0300-7.</w:t>
      </w:r>
    </w:p>
    <w:p w14:paraId="29E3DFA5" w14:textId="77777777" w:rsidR="00267B02" w:rsidRPr="00F508B5" w:rsidRDefault="00267B02" w:rsidP="00F32A05">
      <w:pPr>
        <w:rPr>
          <w:rFonts w:ascii="Times New Roman" w:eastAsia="Times New Roman" w:hAnsi="Times New Roman" w:cs="Times New Roman"/>
          <w:color w:val="000000" w:themeColor="text1"/>
          <w:lang w:val="en-US"/>
        </w:rPr>
      </w:pPr>
    </w:p>
    <w:p w14:paraId="26077EBB"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TUDOR, S.; BHATIA, R.; LIEM, M.; WANI, T. A.; BOYD, J.; KHAN, U. R. Opportunities and challenges of using artificial intelligence in predicting clinical outcomes and length of stay in neonatal intensive care units: systematic review. </w:t>
      </w:r>
      <w:r w:rsidRPr="00F508B5">
        <w:rPr>
          <w:rFonts w:ascii="Times New Roman" w:eastAsia="Times New Roman" w:hAnsi="Times New Roman" w:cs="Times New Roman"/>
          <w:b/>
          <w:bCs/>
          <w:color w:val="000000" w:themeColor="text1"/>
          <w:lang w:val="en-US"/>
        </w:rPr>
        <w:t>Journal of Medical Internet Research</w:t>
      </w:r>
      <w:r w:rsidRPr="00F508B5">
        <w:rPr>
          <w:rFonts w:ascii="Times New Roman" w:eastAsia="Times New Roman" w:hAnsi="Times New Roman" w:cs="Times New Roman"/>
          <w:color w:val="000000" w:themeColor="text1"/>
          <w:lang w:val="en-US"/>
        </w:rPr>
        <w:t>, Toronto, v. 27, art. e63175, 2025. DOI: 10.2196/63175.</w:t>
      </w:r>
    </w:p>
    <w:p w14:paraId="089591D8" w14:textId="77777777" w:rsidR="00267B02" w:rsidRPr="00F508B5" w:rsidRDefault="00267B02" w:rsidP="00F32A05">
      <w:pPr>
        <w:rPr>
          <w:rFonts w:ascii="Times New Roman" w:eastAsia="Times New Roman" w:hAnsi="Times New Roman" w:cs="Times New Roman"/>
          <w:color w:val="000000" w:themeColor="text1"/>
          <w:lang w:val="en-US"/>
        </w:rPr>
      </w:pPr>
    </w:p>
    <w:p w14:paraId="6D08D100" w14:textId="2DFA6749" w:rsidR="00267B02" w:rsidRPr="00F508B5" w:rsidRDefault="00267B02" w:rsidP="00F32A05">
      <w:pPr>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VAN DEN BERG, M. A. M.</w:t>
      </w:r>
      <w:r w:rsidR="00E9122C" w:rsidRPr="00F508B5">
        <w:rPr>
          <w:rFonts w:ascii="Times New Roman" w:hAnsi="Times New Roman" w:cs="Times New Roman"/>
          <w:color w:val="000000" w:themeColor="text1"/>
          <w:lang w:val="en-US"/>
        </w:rPr>
        <w:t xml:space="preserve">; MEDINA, O. A. G.; LOOHUIS, I. P.; VAN DER FLIER, M.; DUDINK, J.; BENDERS, M. J. N. L.; </w:t>
      </w:r>
      <w:r w:rsidRPr="00F508B5">
        <w:rPr>
          <w:rFonts w:ascii="Times New Roman" w:hAnsi="Times New Roman" w:cs="Times New Roman"/>
          <w:i/>
          <w:iCs/>
          <w:color w:val="000000" w:themeColor="text1"/>
          <w:lang w:val="en-US"/>
        </w:rPr>
        <w:t>et al</w:t>
      </w:r>
      <w:r w:rsidRPr="00F508B5">
        <w:rPr>
          <w:rFonts w:ascii="Times New Roman" w:hAnsi="Times New Roman" w:cs="Times New Roman"/>
          <w:color w:val="000000" w:themeColor="text1"/>
          <w:lang w:val="en-US"/>
        </w:rPr>
        <w:t xml:space="preserve">. Development and clinical impact assessment of a machine-learning model for early prediction of late-onset sepsis. </w:t>
      </w:r>
      <w:r w:rsidRPr="00F508B5">
        <w:rPr>
          <w:rFonts w:ascii="Times New Roman" w:hAnsi="Times New Roman" w:cs="Times New Roman"/>
          <w:b/>
          <w:bCs/>
          <w:color w:val="000000" w:themeColor="text1"/>
          <w:lang w:val="en-US"/>
        </w:rPr>
        <w:t>Computers in Biology and Medicine</w:t>
      </w:r>
      <w:r w:rsidRPr="00F508B5">
        <w:rPr>
          <w:rFonts w:ascii="Times New Roman" w:hAnsi="Times New Roman" w:cs="Times New Roman"/>
          <w:color w:val="000000" w:themeColor="text1"/>
          <w:lang w:val="en-US"/>
        </w:rPr>
        <w:t>, v. 163, p. 107156, 2023. DOI: 10.1016/j.compbiomed.2023.107156.</w:t>
      </w:r>
    </w:p>
    <w:p w14:paraId="6782D29B" w14:textId="77777777" w:rsidR="00267B02" w:rsidRPr="00F508B5" w:rsidRDefault="00267B02" w:rsidP="00F32A05">
      <w:pPr>
        <w:rPr>
          <w:rFonts w:ascii="Times New Roman" w:eastAsia="Times New Roman" w:hAnsi="Times New Roman" w:cs="Times New Roman"/>
          <w:color w:val="000000" w:themeColor="text1"/>
          <w:lang w:val="en-US"/>
        </w:rPr>
      </w:pPr>
    </w:p>
    <w:p w14:paraId="20D66711" w14:textId="5E849E96"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WEISS, S. L.; PETERS, M. J.; OCZKOWSKI, S. J.; AGUS, M. S. D.; FLORI, H. R.; INWALD, D. P.; </w:t>
      </w:r>
      <w:r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Surviving Sepsis Campaign international guidelines for the management of sepsis and septic shock in children 2026. </w:t>
      </w:r>
      <w:r w:rsidRPr="00F508B5">
        <w:rPr>
          <w:rFonts w:ascii="Times New Roman" w:eastAsia="Times New Roman" w:hAnsi="Times New Roman" w:cs="Times New Roman"/>
          <w:b/>
          <w:bCs/>
          <w:color w:val="000000" w:themeColor="text1"/>
          <w:lang w:val="en-US"/>
        </w:rPr>
        <w:t>Pediatric Critical Care Medicine</w:t>
      </w:r>
      <w:r w:rsidRPr="00F508B5">
        <w:rPr>
          <w:rFonts w:ascii="Times New Roman" w:eastAsia="Times New Roman" w:hAnsi="Times New Roman" w:cs="Times New Roman"/>
          <w:color w:val="000000" w:themeColor="text1"/>
          <w:lang w:val="en-US"/>
        </w:rPr>
        <w:t>, Philadelphia, 2026. DOI: 10.1097/PCC.0000000000003927.</w:t>
      </w:r>
    </w:p>
    <w:p w14:paraId="5C3CBA16" w14:textId="77777777" w:rsidR="00267B02" w:rsidRPr="00F508B5" w:rsidRDefault="00267B02" w:rsidP="00F32A05">
      <w:pPr>
        <w:rPr>
          <w:rFonts w:ascii="Times New Roman" w:eastAsia="Times New Roman" w:hAnsi="Times New Roman" w:cs="Times New Roman"/>
          <w:color w:val="000000" w:themeColor="text1"/>
          <w:lang w:val="en-US"/>
        </w:rPr>
      </w:pPr>
    </w:p>
    <w:p w14:paraId="20BBBFB3"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WILLEY, E.; MITCHELL, M.; EHLERT, C.; SWOVELAND, J.; ZEMBLES, T. Time to positive blood cultures in neonatal sepsis evaluations. </w:t>
      </w:r>
      <w:r w:rsidRPr="00F508B5">
        <w:rPr>
          <w:rFonts w:ascii="Times New Roman" w:eastAsia="Times New Roman" w:hAnsi="Times New Roman" w:cs="Times New Roman"/>
          <w:b/>
          <w:bCs/>
          <w:color w:val="000000" w:themeColor="text1"/>
          <w:lang w:val="en-US"/>
        </w:rPr>
        <w:t>Journal of Perinatology</w:t>
      </w:r>
      <w:r w:rsidRPr="00F508B5">
        <w:rPr>
          <w:rFonts w:ascii="Times New Roman" w:eastAsia="Times New Roman" w:hAnsi="Times New Roman" w:cs="Times New Roman"/>
          <w:color w:val="000000" w:themeColor="text1"/>
          <w:lang w:val="en-US"/>
        </w:rPr>
        <w:t>, London, v. 45, n. 7, p. 993-996, 2025. DOI: 10.1038/s41372-025-02323-z.</w:t>
      </w:r>
    </w:p>
    <w:p w14:paraId="56747CA2" w14:textId="77777777" w:rsidR="004662C2" w:rsidRPr="00F508B5" w:rsidRDefault="004662C2" w:rsidP="00F32A05">
      <w:pPr>
        <w:rPr>
          <w:rFonts w:ascii="Times New Roman" w:eastAsia="Times New Roman" w:hAnsi="Times New Roman" w:cs="Times New Roman"/>
          <w:color w:val="000000" w:themeColor="text1"/>
          <w:lang w:val="en-US"/>
        </w:rPr>
      </w:pPr>
    </w:p>
    <w:p w14:paraId="5DB60A78" w14:textId="3159A0A4"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WONG, A.; OTLES, E.; DONNELLY, J. P.; KRUMM, A.; </w:t>
      </w:r>
      <w:proofErr w:type="spellStart"/>
      <w:r w:rsidRPr="00F508B5">
        <w:rPr>
          <w:rFonts w:ascii="Times New Roman" w:eastAsia="Times New Roman" w:hAnsi="Times New Roman" w:cs="Times New Roman"/>
          <w:color w:val="000000" w:themeColor="text1"/>
          <w:lang w:val="en-US"/>
        </w:rPr>
        <w:t>McCULLOUGH</w:t>
      </w:r>
      <w:proofErr w:type="spellEnd"/>
      <w:r w:rsidRPr="00F508B5">
        <w:rPr>
          <w:rFonts w:ascii="Times New Roman" w:eastAsia="Times New Roman" w:hAnsi="Times New Roman" w:cs="Times New Roman"/>
          <w:color w:val="000000" w:themeColor="text1"/>
          <w:lang w:val="en-US"/>
        </w:rPr>
        <w:t xml:space="preserve">, J.; </w:t>
      </w:r>
      <w:proofErr w:type="spellStart"/>
      <w:r w:rsidRPr="00F508B5">
        <w:rPr>
          <w:rFonts w:ascii="Times New Roman" w:eastAsia="Times New Roman" w:hAnsi="Times New Roman" w:cs="Times New Roman"/>
          <w:color w:val="000000" w:themeColor="text1"/>
          <w:lang w:val="en-US"/>
        </w:rPr>
        <w:t>DeTROYER</w:t>
      </w:r>
      <w:proofErr w:type="spellEnd"/>
      <w:r w:rsidRPr="00F508B5">
        <w:rPr>
          <w:rFonts w:ascii="Times New Roman" w:eastAsia="Times New Roman" w:hAnsi="Times New Roman" w:cs="Times New Roman"/>
          <w:color w:val="000000" w:themeColor="text1"/>
          <w:lang w:val="en-US"/>
        </w:rPr>
        <w:t xml:space="preserve">-COOLEY, O.; </w:t>
      </w:r>
      <w:r w:rsidRPr="00F508B5">
        <w:rPr>
          <w:rFonts w:ascii="Times New Roman" w:eastAsia="Times New Roman" w:hAnsi="Times New Roman" w:cs="Times New Roman"/>
          <w:i/>
          <w:iCs/>
          <w:color w:val="000000" w:themeColor="text1"/>
          <w:lang w:val="en-US"/>
        </w:rPr>
        <w:t>et al</w:t>
      </w:r>
      <w:r w:rsidRPr="00F508B5">
        <w:rPr>
          <w:rFonts w:ascii="Times New Roman" w:eastAsia="Times New Roman" w:hAnsi="Times New Roman" w:cs="Times New Roman"/>
          <w:color w:val="000000" w:themeColor="text1"/>
          <w:lang w:val="en-US"/>
        </w:rPr>
        <w:t xml:space="preserve">. External validation of a widely implemented proprietary sepsis prediction model in hospitalized patients. </w:t>
      </w:r>
      <w:r w:rsidRPr="00F508B5">
        <w:rPr>
          <w:rFonts w:ascii="Times New Roman" w:eastAsia="Times New Roman" w:hAnsi="Times New Roman" w:cs="Times New Roman"/>
          <w:b/>
          <w:bCs/>
          <w:color w:val="000000" w:themeColor="text1"/>
          <w:lang w:val="en-US"/>
        </w:rPr>
        <w:t>JAMA Internal Medicine</w:t>
      </w:r>
      <w:r w:rsidRPr="00F508B5">
        <w:rPr>
          <w:rFonts w:ascii="Times New Roman" w:eastAsia="Times New Roman" w:hAnsi="Times New Roman" w:cs="Times New Roman"/>
          <w:color w:val="000000" w:themeColor="text1"/>
          <w:lang w:val="en-US"/>
        </w:rPr>
        <w:t>, Chicago, v. 181, n. 8, p. 1065-70, 2021. DOI: 10.1001/jamainternmed.2021.2626.</w:t>
      </w:r>
    </w:p>
    <w:p w14:paraId="2BBC92A2" w14:textId="77777777" w:rsidR="00267B02" w:rsidRPr="00F508B5" w:rsidRDefault="00267B02" w:rsidP="00F32A05">
      <w:pPr>
        <w:rPr>
          <w:rFonts w:ascii="Times New Roman" w:eastAsia="Times New Roman" w:hAnsi="Times New Roman" w:cs="Times New Roman"/>
          <w:color w:val="000000" w:themeColor="text1"/>
          <w:lang w:val="en-US"/>
        </w:rPr>
      </w:pPr>
    </w:p>
    <w:p w14:paraId="7C52200C" w14:textId="5CEB2FDE" w:rsidR="00267B02" w:rsidRPr="00F508B5" w:rsidRDefault="00267B02" w:rsidP="00F32A05">
      <w:pPr>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WORLD HEALTH ORGANIZATION (WHO). </w:t>
      </w:r>
      <w:r w:rsidRPr="00F508B5">
        <w:rPr>
          <w:rFonts w:ascii="Times New Roman" w:hAnsi="Times New Roman" w:cs="Times New Roman"/>
          <w:b/>
          <w:bCs/>
          <w:color w:val="000000" w:themeColor="text1"/>
        </w:rPr>
        <w:t xml:space="preserve">Neonatal </w:t>
      </w:r>
      <w:proofErr w:type="spellStart"/>
      <w:r w:rsidRPr="00F508B5">
        <w:rPr>
          <w:rFonts w:ascii="Times New Roman" w:hAnsi="Times New Roman" w:cs="Times New Roman"/>
          <w:b/>
          <w:bCs/>
          <w:color w:val="000000" w:themeColor="text1"/>
        </w:rPr>
        <w:t>sepsis</w:t>
      </w:r>
      <w:proofErr w:type="spellEnd"/>
      <w:r w:rsidRPr="00F508B5">
        <w:rPr>
          <w:rFonts w:ascii="Times New Roman" w:hAnsi="Times New Roman" w:cs="Times New Roman"/>
          <w:color w:val="000000" w:themeColor="text1"/>
        </w:rPr>
        <w:t xml:space="preserve">. Geneva: WHO, 2021. Disponível em: https://platform.who.int/data/maternal-newborn-child-adolescent-ageing/indicator-explorer-new/mca/number-of-neonatal-deaths---by-cause. </w:t>
      </w:r>
      <w:proofErr w:type="spellStart"/>
      <w:r w:rsidRPr="00F508B5">
        <w:rPr>
          <w:rFonts w:ascii="Times New Roman" w:hAnsi="Times New Roman" w:cs="Times New Roman"/>
          <w:color w:val="000000" w:themeColor="text1"/>
          <w:lang w:val="en-US"/>
        </w:rPr>
        <w:t>Acesso</w:t>
      </w:r>
      <w:proofErr w:type="spellEnd"/>
      <w:r w:rsidRPr="00F508B5">
        <w:rPr>
          <w:rFonts w:ascii="Times New Roman" w:hAnsi="Times New Roman" w:cs="Times New Roman"/>
          <w:color w:val="000000" w:themeColor="text1"/>
          <w:lang w:val="en-US"/>
        </w:rPr>
        <w:t xml:space="preserve"> </w:t>
      </w:r>
      <w:proofErr w:type="spellStart"/>
      <w:r w:rsidRPr="00F508B5">
        <w:rPr>
          <w:rFonts w:ascii="Times New Roman" w:hAnsi="Times New Roman" w:cs="Times New Roman"/>
          <w:color w:val="000000" w:themeColor="text1"/>
          <w:lang w:val="en-US"/>
        </w:rPr>
        <w:t>em</w:t>
      </w:r>
      <w:proofErr w:type="spellEnd"/>
      <w:r w:rsidRPr="00F508B5">
        <w:rPr>
          <w:rFonts w:ascii="Times New Roman" w:hAnsi="Times New Roman" w:cs="Times New Roman"/>
          <w:color w:val="000000" w:themeColor="text1"/>
          <w:lang w:val="en-US"/>
        </w:rPr>
        <w:t xml:space="preserve">: 29 </w:t>
      </w:r>
      <w:proofErr w:type="spellStart"/>
      <w:r w:rsidRPr="00F508B5">
        <w:rPr>
          <w:rFonts w:ascii="Times New Roman" w:hAnsi="Times New Roman" w:cs="Times New Roman"/>
          <w:color w:val="000000" w:themeColor="text1"/>
          <w:lang w:val="en-US"/>
        </w:rPr>
        <w:t>ma</w:t>
      </w:r>
      <w:r w:rsidR="00B067F7" w:rsidRPr="00F508B5">
        <w:rPr>
          <w:rFonts w:ascii="Times New Roman" w:hAnsi="Times New Roman" w:cs="Times New Roman"/>
          <w:color w:val="000000" w:themeColor="text1"/>
          <w:lang w:val="en-US"/>
        </w:rPr>
        <w:t>i</w:t>
      </w:r>
      <w:proofErr w:type="spellEnd"/>
      <w:r w:rsidRPr="00F508B5">
        <w:rPr>
          <w:rFonts w:ascii="Times New Roman" w:hAnsi="Times New Roman" w:cs="Times New Roman"/>
          <w:color w:val="000000" w:themeColor="text1"/>
          <w:lang w:val="en-US"/>
        </w:rPr>
        <w:t>. 202</w:t>
      </w:r>
      <w:r w:rsidR="00B067F7" w:rsidRPr="00F508B5">
        <w:rPr>
          <w:rFonts w:ascii="Times New Roman" w:hAnsi="Times New Roman" w:cs="Times New Roman"/>
          <w:color w:val="000000" w:themeColor="text1"/>
          <w:lang w:val="en-US"/>
        </w:rPr>
        <w:t>6</w:t>
      </w:r>
      <w:r w:rsidRPr="00F508B5">
        <w:rPr>
          <w:rFonts w:ascii="Times New Roman" w:hAnsi="Times New Roman" w:cs="Times New Roman"/>
          <w:color w:val="000000" w:themeColor="text1"/>
          <w:lang w:val="en-US"/>
        </w:rPr>
        <w:t>.</w:t>
      </w:r>
    </w:p>
    <w:p w14:paraId="75A46C55" w14:textId="77777777" w:rsidR="00267B02" w:rsidRPr="00F508B5" w:rsidRDefault="00267B02" w:rsidP="00F32A05">
      <w:pPr>
        <w:rPr>
          <w:rFonts w:ascii="Times New Roman" w:eastAsia="Times New Roman" w:hAnsi="Times New Roman" w:cs="Times New Roman"/>
          <w:color w:val="000000" w:themeColor="text1"/>
          <w:lang w:val="en-US"/>
        </w:rPr>
      </w:pPr>
    </w:p>
    <w:p w14:paraId="28D5E0C7" w14:textId="2C02CC48" w:rsidR="00B067F7"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lastRenderedPageBreak/>
        <w:t xml:space="preserve">WORLD HEALTH ORGANIZATION. </w:t>
      </w:r>
      <w:r w:rsidRPr="00F508B5">
        <w:rPr>
          <w:rFonts w:ascii="Times New Roman" w:eastAsia="Times New Roman" w:hAnsi="Times New Roman" w:cs="Times New Roman"/>
          <w:b/>
          <w:bCs/>
          <w:color w:val="000000" w:themeColor="text1"/>
          <w:lang w:val="en-US"/>
        </w:rPr>
        <w:t>WHO bacterial priority pathogens list, 2024</w:t>
      </w:r>
      <w:r w:rsidRPr="00F508B5">
        <w:rPr>
          <w:rFonts w:ascii="Times New Roman" w:eastAsia="Times New Roman" w:hAnsi="Times New Roman" w:cs="Times New Roman"/>
          <w:color w:val="000000" w:themeColor="text1"/>
          <w:lang w:val="en-US"/>
        </w:rPr>
        <w:t>: bacterial pathogens of public health importance to guide research, development, and strategies to prevent and control antimicrobial resistance. Geneva: World Health Organization, 2024.</w:t>
      </w:r>
      <w:r w:rsidR="00B067F7" w:rsidRPr="00F508B5">
        <w:rPr>
          <w:rFonts w:ascii="Times New Roman" w:eastAsia="Times New Roman" w:hAnsi="Times New Roman" w:cs="Times New Roman"/>
          <w:color w:val="000000" w:themeColor="text1"/>
          <w:lang w:val="en-US"/>
        </w:rPr>
        <w:t xml:space="preserve"> </w:t>
      </w:r>
      <w:r w:rsidR="00B067F7" w:rsidRPr="00F508B5">
        <w:rPr>
          <w:rFonts w:ascii="Times New Roman" w:hAnsi="Times New Roman" w:cs="Times New Roman"/>
          <w:color w:val="000000" w:themeColor="text1"/>
          <w:lang w:val="en-US"/>
        </w:rPr>
        <w:t xml:space="preserve">Disponível em: </w:t>
      </w:r>
      <w:r w:rsidR="00E9122C" w:rsidRPr="00F508B5">
        <w:rPr>
          <w:rFonts w:ascii="Times New Roman" w:hAnsi="Times New Roman" w:cs="Times New Roman"/>
          <w:color w:val="000000" w:themeColor="text1"/>
          <w:lang w:val="en-US"/>
        </w:rPr>
        <w:t>https://www.who.int/publications/i/item/9789240093461</w:t>
      </w:r>
      <w:r w:rsidR="00B067F7" w:rsidRPr="00F508B5">
        <w:rPr>
          <w:rFonts w:ascii="Times New Roman" w:hAnsi="Times New Roman" w:cs="Times New Roman"/>
          <w:color w:val="000000" w:themeColor="text1"/>
          <w:lang w:val="en-US"/>
        </w:rPr>
        <w:t xml:space="preserve">. Acesso em: 29 </w:t>
      </w:r>
      <w:r w:rsidR="00E9122C" w:rsidRPr="00F508B5">
        <w:rPr>
          <w:rFonts w:ascii="Times New Roman" w:hAnsi="Times New Roman" w:cs="Times New Roman"/>
          <w:color w:val="000000" w:themeColor="text1"/>
          <w:lang w:val="en-US"/>
        </w:rPr>
        <w:t>jun</w:t>
      </w:r>
      <w:r w:rsidR="00B067F7" w:rsidRPr="00F508B5">
        <w:rPr>
          <w:rFonts w:ascii="Times New Roman" w:hAnsi="Times New Roman" w:cs="Times New Roman"/>
          <w:color w:val="000000" w:themeColor="text1"/>
          <w:lang w:val="en-US"/>
        </w:rPr>
        <w:t>. 2026.</w:t>
      </w:r>
    </w:p>
    <w:p w14:paraId="1CB0DC57" w14:textId="77777777" w:rsidR="00267B02" w:rsidRPr="00F508B5" w:rsidRDefault="00267B02" w:rsidP="00F32A05">
      <w:pPr>
        <w:rPr>
          <w:rFonts w:ascii="Times New Roman" w:eastAsia="Times New Roman" w:hAnsi="Times New Roman" w:cs="Times New Roman"/>
          <w:color w:val="000000" w:themeColor="text1"/>
          <w:lang w:val="en-US"/>
        </w:rPr>
      </w:pPr>
    </w:p>
    <w:p w14:paraId="4801C9AD" w14:textId="77777777" w:rsidR="00267B02" w:rsidRPr="00F508B5" w:rsidRDefault="00267B02" w:rsidP="00F32A05">
      <w:pPr>
        <w:rPr>
          <w:rFonts w:ascii="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WYNN, J. L. Defining neonatal sepsis. </w:t>
      </w:r>
      <w:r w:rsidRPr="00F508B5">
        <w:rPr>
          <w:rFonts w:ascii="Times New Roman" w:eastAsia="Times New Roman" w:hAnsi="Times New Roman" w:cs="Times New Roman"/>
          <w:b/>
          <w:bCs/>
          <w:color w:val="000000" w:themeColor="text1"/>
          <w:lang w:val="en-US"/>
        </w:rPr>
        <w:t>Current Opinion in Pediatrics</w:t>
      </w:r>
      <w:r w:rsidRPr="00F508B5">
        <w:rPr>
          <w:rFonts w:ascii="Times New Roman" w:eastAsia="Times New Roman" w:hAnsi="Times New Roman" w:cs="Times New Roman"/>
          <w:color w:val="000000" w:themeColor="text1"/>
          <w:lang w:val="en-US"/>
        </w:rPr>
        <w:t>, Philadelphia, v. 28, n. 2, p. 135-40, 2016. DOI: 10.1097/MOP.0000000000000315.</w:t>
      </w:r>
    </w:p>
    <w:p w14:paraId="07A2C40C" w14:textId="77777777" w:rsidR="00267B02" w:rsidRPr="00F508B5" w:rsidRDefault="00267B02" w:rsidP="00F32A05">
      <w:pPr>
        <w:rPr>
          <w:rFonts w:ascii="Times New Roman" w:eastAsia="Times New Roman" w:hAnsi="Times New Roman" w:cs="Times New Roman"/>
          <w:color w:val="000000" w:themeColor="text1"/>
          <w:lang w:val="en-US"/>
        </w:rPr>
      </w:pPr>
    </w:p>
    <w:p w14:paraId="0A47BDCE" w14:textId="77777777" w:rsidR="00EA2C5B" w:rsidRPr="00F508B5" w:rsidRDefault="00000000" w:rsidP="00F32A05">
      <w:pPr>
        <w:jc w:val="both"/>
        <w:rPr>
          <w:rFonts w:ascii="Times New Roman" w:hAnsi="Times New Roman" w:cs="Times New Roman"/>
          <w:color w:val="000000" w:themeColor="text1"/>
          <w:lang w:val="en-US"/>
        </w:rPr>
      </w:pPr>
      <w:r w:rsidRPr="00F508B5">
        <w:rPr>
          <w:rFonts w:ascii="Times New Roman" w:hAnsi="Times New Roman" w:cs="Times New Roman"/>
          <w:color w:val="000000" w:themeColor="text1"/>
          <w:lang w:val="en-US"/>
        </w:rPr>
        <w:t xml:space="preserve">WYNN, J. L.; POLIN, R. A. A neonatal sequential organ failure assessment score predicts mortality to late-onset sepsis in preterm very low birth weight infants. </w:t>
      </w:r>
      <w:r w:rsidRPr="00F508B5">
        <w:rPr>
          <w:rFonts w:ascii="Times New Roman" w:hAnsi="Times New Roman" w:cs="Times New Roman"/>
          <w:b/>
          <w:bCs/>
          <w:color w:val="000000" w:themeColor="text1"/>
          <w:lang w:val="en-US"/>
        </w:rPr>
        <w:t>Pediatric Research</w:t>
      </w:r>
      <w:r w:rsidRPr="00F508B5">
        <w:rPr>
          <w:rFonts w:ascii="Times New Roman" w:hAnsi="Times New Roman" w:cs="Times New Roman"/>
          <w:color w:val="000000" w:themeColor="text1"/>
          <w:lang w:val="en-US"/>
        </w:rPr>
        <w:t>, London, v. 88, n. 1, p. 85-90, 2020. DOI: 10.1038/s41390-019-0517-2.</w:t>
      </w:r>
    </w:p>
    <w:p w14:paraId="7D493936" w14:textId="77777777" w:rsidR="00267B02" w:rsidRPr="00F508B5" w:rsidRDefault="00267B02" w:rsidP="00F32A05">
      <w:pPr>
        <w:rPr>
          <w:rFonts w:ascii="Times New Roman" w:eastAsia="Times New Roman" w:hAnsi="Times New Roman" w:cs="Times New Roman"/>
          <w:color w:val="000000" w:themeColor="text1"/>
          <w:lang w:val="en-US"/>
        </w:rPr>
      </w:pPr>
    </w:p>
    <w:p w14:paraId="7D24C15A" w14:textId="77777777" w:rsidR="00267B02" w:rsidRPr="00F508B5" w:rsidRDefault="00267B02" w:rsidP="00F32A05">
      <w:pPr>
        <w:rPr>
          <w:rFonts w:ascii="Times New Roman" w:eastAsia="Times New Roman" w:hAnsi="Times New Roman" w:cs="Times New Roman"/>
          <w:color w:val="000000" w:themeColor="text1"/>
          <w:lang w:val="en-US"/>
        </w:rPr>
      </w:pPr>
      <w:r w:rsidRPr="00F508B5">
        <w:rPr>
          <w:rFonts w:ascii="Times New Roman" w:eastAsia="Times New Roman" w:hAnsi="Times New Roman" w:cs="Times New Roman"/>
          <w:color w:val="000000" w:themeColor="text1"/>
          <w:lang w:val="en-US"/>
        </w:rPr>
        <w:t xml:space="preserve">WYNN, J. L.; WONG, H. R.; SHANLEY, T. P.; BIZZARRO, M. J.; SAIMAN, L.; POLIN, R. A. Time for a neonatal-specific consensus definition for sepsis. </w:t>
      </w:r>
      <w:r w:rsidRPr="00F508B5">
        <w:rPr>
          <w:rFonts w:ascii="Times New Roman" w:eastAsia="Times New Roman" w:hAnsi="Times New Roman" w:cs="Times New Roman"/>
          <w:b/>
          <w:bCs/>
          <w:color w:val="000000" w:themeColor="text1"/>
          <w:lang w:val="en-US"/>
        </w:rPr>
        <w:t>Pediatric Critical Care Medicine</w:t>
      </w:r>
      <w:r w:rsidRPr="00F508B5">
        <w:rPr>
          <w:rFonts w:ascii="Times New Roman" w:eastAsia="Times New Roman" w:hAnsi="Times New Roman" w:cs="Times New Roman"/>
          <w:color w:val="000000" w:themeColor="text1"/>
          <w:lang w:val="en-US"/>
        </w:rPr>
        <w:t>, Philadelphia, v. 15, n. 6, p. 523-28, 2014. DOI: 10.1097/PCC.0000000000000157.</w:t>
      </w:r>
    </w:p>
    <w:p w14:paraId="061A99C0" w14:textId="77777777" w:rsidR="00267B02" w:rsidRPr="00F508B5" w:rsidRDefault="00267B02" w:rsidP="00F32A05">
      <w:pPr>
        <w:rPr>
          <w:rFonts w:ascii="Times New Roman" w:eastAsia="Times New Roman" w:hAnsi="Times New Roman" w:cs="Times New Roman"/>
          <w:color w:val="000000" w:themeColor="text1"/>
          <w:lang w:val="en-US"/>
        </w:rPr>
      </w:pPr>
    </w:p>
    <w:p w14:paraId="45891E8F" w14:textId="77777777" w:rsidR="007F2E67" w:rsidRPr="00F508B5" w:rsidRDefault="00000000" w:rsidP="00F32A05">
      <w:pPr>
        <w:jc w:val="both"/>
        <w:rPr>
          <w:rFonts w:ascii="Times New Roman" w:hAnsi="Times New Roman" w:cs="Times New Roman"/>
          <w:color w:val="000000" w:themeColor="text1"/>
        </w:rPr>
      </w:pPr>
      <w:r w:rsidRPr="00F508B5">
        <w:rPr>
          <w:rFonts w:ascii="Times New Roman" w:hAnsi="Times New Roman" w:cs="Times New Roman"/>
          <w:color w:val="000000" w:themeColor="text1"/>
          <w:lang w:val="en-US"/>
        </w:rPr>
        <w:t xml:space="preserve">YAMAN, S.; GUNEY VARAL, I.; TUNÇ, G.; ÖREN, A.; BAGCI, O.; GÜLER KAZANCI, E. Prediction of mortality by nSOFA Score for late-onset sepsis in very low birth weight infants. </w:t>
      </w:r>
      <w:r w:rsidRPr="00F508B5">
        <w:rPr>
          <w:rFonts w:ascii="Times New Roman" w:hAnsi="Times New Roman" w:cs="Times New Roman"/>
          <w:b/>
          <w:bCs/>
          <w:color w:val="000000" w:themeColor="text1"/>
          <w:lang w:val="en-US"/>
        </w:rPr>
        <w:t>Journal of Infection in Developing Countries</w:t>
      </w:r>
      <w:r w:rsidRPr="00F508B5">
        <w:rPr>
          <w:rFonts w:ascii="Times New Roman" w:hAnsi="Times New Roman" w:cs="Times New Roman"/>
          <w:color w:val="000000" w:themeColor="text1"/>
          <w:lang w:val="en-US"/>
        </w:rPr>
        <w:t xml:space="preserve">, Sassari, v. 19, n. 12, p. 1801-1808, 2025. </w:t>
      </w:r>
      <w:r w:rsidRPr="00F508B5">
        <w:rPr>
          <w:rFonts w:ascii="Times New Roman" w:hAnsi="Times New Roman" w:cs="Times New Roman"/>
          <w:color w:val="000000" w:themeColor="text1"/>
        </w:rPr>
        <w:t>DOI: 10.3855/jidc.21217.</w:t>
      </w:r>
    </w:p>
    <w:p w14:paraId="38663C8D" w14:textId="77777777" w:rsidR="00267B02" w:rsidRPr="00F508B5" w:rsidRDefault="00267B02" w:rsidP="00F508B5">
      <w:pPr>
        <w:spacing w:line="360" w:lineRule="auto"/>
        <w:rPr>
          <w:rFonts w:ascii="Times New Roman" w:eastAsia="Times New Roman" w:hAnsi="Times New Roman" w:cs="Times New Roman"/>
          <w:color w:val="000000" w:themeColor="text1"/>
        </w:rPr>
      </w:pPr>
    </w:p>
    <w:p w14:paraId="452DB694" w14:textId="77777777" w:rsidR="00263594" w:rsidRPr="00F508B5" w:rsidRDefault="00263594" w:rsidP="00F508B5">
      <w:pPr>
        <w:spacing w:line="360" w:lineRule="auto"/>
        <w:rPr>
          <w:rFonts w:ascii="Times New Roman" w:eastAsia="Times New Roman" w:hAnsi="Times New Roman" w:cs="Times New Roman"/>
          <w:color w:val="000000" w:themeColor="text1"/>
        </w:rPr>
      </w:pPr>
    </w:p>
    <w:p w14:paraId="05C21EF1" w14:textId="77777777" w:rsidR="00263594" w:rsidRPr="00F508B5" w:rsidRDefault="00263594" w:rsidP="00F508B5">
      <w:pPr>
        <w:spacing w:line="360" w:lineRule="auto"/>
        <w:rPr>
          <w:rFonts w:ascii="Times New Roman" w:eastAsia="Times New Roman" w:hAnsi="Times New Roman" w:cs="Times New Roman"/>
          <w:color w:val="000000" w:themeColor="text1"/>
        </w:rPr>
      </w:pPr>
    </w:p>
    <w:p w14:paraId="0329A87F" w14:textId="77777777" w:rsidR="00263594" w:rsidRPr="00F508B5" w:rsidRDefault="00263594" w:rsidP="00F508B5">
      <w:pPr>
        <w:spacing w:line="360" w:lineRule="auto"/>
        <w:rPr>
          <w:rFonts w:ascii="Times New Roman" w:eastAsia="Times New Roman" w:hAnsi="Times New Roman" w:cs="Times New Roman"/>
          <w:color w:val="000000" w:themeColor="text1"/>
        </w:rPr>
      </w:pPr>
    </w:p>
    <w:p w14:paraId="7031B24D" w14:textId="77777777" w:rsidR="00263594" w:rsidRPr="00F508B5" w:rsidRDefault="00263594" w:rsidP="00F508B5">
      <w:pPr>
        <w:spacing w:line="360" w:lineRule="auto"/>
        <w:rPr>
          <w:rFonts w:ascii="Times New Roman" w:eastAsia="Times New Roman" w:hAnsi="Times New Roman" w:cs="Times New Roman"/>
          <w:color w:val="000000" w:themeColor="text1"/>
        </w:rPr>
      </w:pPr>
    </w:p>
    <w:p w14:paraId="3D922D96" w14:textId="77777777" w:rsidR="00263594" w:rsidRPr="00F508B5" w:rsidRDefault="00263594" w:rsidP="00F508B5">
      <w:pPr>
        <w:spacing w:line="360" w:lineRule="auto"/>
        <w:rPr>
          <w:rFonts w:ascii="Times New Roman" w:eastAsia="Times New Roman" w:hAnsi="Times New Roman" w:cs="Times New Roman"/>
          <w:color w:val="000000" w:themeColor="text1"/>
        </w:rPr>
      </w:pPr>
    </w:p>
    <w:p w14:paraId="27E57DA3" w14:textId="77777777" w:rsidR="003F77C4" w:rsidRPr="00F508B5" w:rsidRDefault="003F77C4" w:rsidP="00F508B5">
      <w:pPr>
        <w:spacing w:line="360" w:lineRule="auto"/>
        <w:rPr>
          <w:rFonts w:ascii="Times New Roman" w:eastAsia="Times New Roman" w:hAnsi="Times New Roman" w:cs="Times New Roman"/>
          <w:color w:val="000000" w:themeColor="text1"/>
        </w:rPr>
      </w:pPr>
    </w:p>
    <w:p w14:paraId="7F350D73" w14:textId="77777777" w:rsidR="003F77C4" w:rsidRPr="00F508B5" w:rsidRDefault="003F77C4" w:rsidP="00F508B5">
      <w:pPr>
        <w:spacing w:line="360" w:lineRule="auto"/>
        <w:rPr>
          <w:rFonts w:ascii="Times New Roman" w:eastAsia="Times New Roman" w:hAnsi="Times New Roman" w:cs="Times New Roman"/>
          <w:color w:val="000000" w:themeColor="text1"/>
        </w:rPr>
      </w:pPr>
    </w:p>
    <w:p w14:paraId="30BFCC77" w14:textId="77777777" w:rsidR="003F77C4" w:rsidRPr="00F508B5" w:rsidRDefault="003F77C4" w:rsidP="00F508B5">
      <w:pPr>
        <w:spacing w:line="360" w:lineRule="auto"/>
        <w:rPr>
          <w:rFonts w:ascii="Times New Roman" w:eastAsia="Times New Roman" w:hAnsi="Times New Roman" w:cs="Times New Roman"/>
          <w:color w:val="000000" w:themeColor="text1"/>
        </w:rPr>
      </w:pPr>
    </w:p>
    <w:p w14:paraId="163A3089" w14:textId="77777777" w:rsidR="003F77C4" w:rsidRPr="00F508B5" w:rsidRDefault="003F77C4" w:rsidP="00F508B5">
      <w:pPr>
        <w:spacing w:line="360" w:lineRule="auto"/>
        <w:rPr>
          <w:rFonts w:ascii="Times New Roman" w:eastAsia="Times New Roman" w:hAnsi="Times New Roman" w:cs="Times New Roman"/>
          <w:color w:val="000000" w:themeColor="text1"/>
        </w:rPr>
      </w:pPr>
    </w:p>
    <w:p w14:paraId="1E57FE12" w14:textId="77777777" w:rsidR="003F77C4" w:rsidRPr="00F508B5" w:rsidRDefault="003F77C4" w:rsidP="00F508B5">
      <w:pPr>
        <w:spacing w:line="360" w:lineRule="auto"/>
        <w:rPr>
          <w:rFonts w:ascii="Times New Roman" w:eastAsia="Times New Roman" w:hAnsi="Times New Roman" w:cs="Times New Roman"/>
          <w:color w:val="000000" w:themeColor="text1"/>
        </w:rPr>
      </w:pPr>
    </w:p>
    <w:p w14:paraId="04E7414F" w14:textId="77777777" w:rsidR="003F77C4" w:rsidRPr="00F508B5" w:rsidRDefault="003F77C4" w:rsidP="00F508B5">
      <w:pPr>
        <w:spacing w:line="360" w:lineRule="auto"/>
        <w:rPr>
          <w:rFonts w:ascii="Times New Roman" w:eastAsia="Times New Roman" w:hAnsi="Times New Roman" w:cs="Times New Roman"/>
          <w:color w:val="000000" w:themeColor="text1"/>
        </w:rPr>
      </w:pPr>
    </w:p>
    <w:p w14:paraId="2BEBD0CE" w14:textId="77777777" w:rsidR="003F77C4" w:rsidRPr="00F508B5" w:rsidRDefault="003F77C4" w:rsidP="00F508B5">
      <w:pPr>
        <w:spacing w:line="360" w:lineRule="auto"/>
        <w:rPr>
          <w:rFonts w:ascii="Times New Roman" w:eastAsia="Times New Roman" w:hAnsi="Times New Roman" w:cs="Times New Roman"/>
          <w:color w:val="000000" w:themeColor="text1"/>
        </w:rPr>
      </w:pPr>
    </w:p>
    <w:p w14:paraId="3931E780" w14:textId="77777777" w:rsidR="003F77C4" w:rsidRPr="00F508B5" w:rsidRDefault="003F77C4" w:rsidP="00F508B5">
      <w:pPr>
        <w:spacing w:line="360" w:lineRule="auto"/>
        <w:rPr>
          <w:rFonts w:ascii="Times New Roman" w:eastAsia="Times New Roman" w:hAnsi="Times New Roman" w:cs="Times New Roman"/>
          <w:color w:val="000000" w:themeColor="text1"/>
        </w:rPr>
      </w:pPr>
    </w:p>
    <w:p w14:paraId="4C16EB46" w14:textId="77777777" w:rsidR="003F77C4" w:rsidRPr="00F508B5" w:rsidRDefault="003F77C4" w:rsidP="00F508B5">
      <w:pPr>
        <w:spacing w:line="360" w:lineRule="auto"/>
        <w:rPr>
          <w:rFonts w:ascii="Times New Roman" w:eastAsia="Times New Roman" w:hAnsi="Times New Roman" w:cs="Times New Roman"/>
          <w:color w:val="000000" w:themeColor="text1"/>
        </w:rPr>
      </w:pPr>
    </w:p>
    <w:p w14:paraId="6835A405" w14:textId="77777777" w:rsidR="003F77C4" w:rsidRPr="00F508B5" w:rsidRDefault="003F77C4" w:rsidP="00F508B5">
      <w:pPr>
        <w:spacing w:line="360" w:lineRule="auto"/>
        <w:rPr>
          <w:rFonts w:ascii="Times New Roman" w:eastAsia="Times New Roman" w:hAnsi="Times New Roman" w:cs="Times New Roman"/>
          <w:color w:val="000000" w:themeColor="text1"/>
        </w:rPr>
      </w:pPr>
    </w:p>
    <w:p w14:paraId="40344735" w14:textId="77777777" w:rsidR="003F77C4" w:rsidRPr="00F508B5" w:rsidRDefault="003F77C4" w:rsidP="00F508B5">
      <w:pPr>
        <w:spacing w:line="360" w:lineRule="auto"/>
        <w:rPr>
          <w:rFonts w:ascii="Times New Roman" w:eastAsia="Times New Roman" w:hAnsi="Times New Roman" w:cs="Times New Roman"/>
          <w:color w:val="000000" w:themeColor="text1"/>
        </w:rPr>
      </w:pPr>
    </w:p>
    <w:p w14:paraId="0087BBCB" w14:textId="77777777" w:rsidR="003F77C4" w:rsidRPr="00F508B5" w:rsidRDefault="003F77C4" w:rsidP="00F508B5">
      <w:pPr>
        <w:spacing w:line="360" w:lineRule="auto"/>
        <w:rPr>
          <w:rFonts w:ascii="Times New Roman" w:eastAsia="Times New Roman" w:hAnsi="Times New Roman" w:cs="Times New Roman"/>
          <w:color w:val="000000" w:themeColor="text1"/>
        </w:rPr>
      </w:pPr>
    </w:p>
    <w:p w14:paraId="058FEBA9" w14:textId="77777777" w:rsidR="003F77C4" w:rsidRPr="00F508B5" w:rsidRDefault="003F77C4" w:rsidP="00F508B5">
      <w:pPr>
        <w:spacing w:line="360" w:lineRule="auto"/>
        <w:rPr>
          <w:rFonts w:ascii="Times New Roman" w:eastAsia="Times New Roman" w:hAnsi="Times New Roman" w:cs="Times New Roman"/>
          <w:color w:val="000000" w:themeColor="text1"/>
        </w:rPr>
      </w:pPr>
    </w:p>
    <w:p w14:paraId="2BEB9668" w14:textId="77777777" w:rsidR="00263594" w:rsidRPr="00F508B5" w:rsidRDefault="00263594" w:rsidP="00F508B5">
      <w:pPr>
        <w:spacing w:line="360" w:lineRule="auto"/>
        <w:rPr>
          <w:rFonts w:ascii="Times New Roman" w:eastAsia="Times New Roman" w:hAnsi="Times New Roman" w:cs="Times New Roman"/>
          <w:color w:val="000000" w:themeColor="text1"/>
        </w:rPr>
      </w:pPr>
    </w:p>
    <w:p w14:paraId="07F5CF21" w14:textId="044EA9D3" w:rsidR="00263594" w:rsidRPr="0033328F" w:rsidRDefault="00263594" w:rsidP="00661DC1">
      <w:pPr>
        <w:pStyle w:val="Heading1"/>
        <w:jc w:val="center"/>
        <w:rPr>
          <w:rFonts w:ascii="Times New Roman" w:eastAsia="Times New Roman" w:hAnsi="Times New Roman" w:cs="Times New Roman"/>
          <w:b/>
          <w:color w:val="000000"/>
          <w:sz w:val="24"/>
        </w:rPr>
      </w:pPr>
      <w:bookmarkStart w:id="66" w:name="_Toc234341432"/>
      <w:r w:rsidRPr="0033328F">
        <w:rPr>
          <w:rFonts w:ascii="Times New Roman" w:eastAsia="Times New Roman" w:hAnsi="Times New Roman" w:cs="Times New Roman"/>
          <w:b/>
          <w:color w:val="000000"/>
          <w:sz w:val="24"/>
        </w:rPr>
        <w:lastRenderedPageBreak/>
        <w:t>A</w:t>
      </w:r>
      <w:r w:rsidR="006E7153" w:rsidRPr="0033328F">
        <w:rPr>
          <w:rFonts w:ascii="Times New Roman" w:eastAsia="Times New Roman" w:hAnsi="Times New Roman" w:cs="Times New Roman"/>
          <w:b/>
          <w:color w:val="000000"/>
          <w:sz w:val="24"/>
        </w:rPr>
        <w:t xml:space="preserve">PÊNDICE </w:t>
      </w:r>
      <w:r w:rsidRPr="0033328F">
        <w:rPr>
          <w:rFonts w:ascii="Times New Roman" w:eastAsia="Times New Roman" w:hAnsi="Times New Roman" w:cs="Times New Roman"/>
          <w:b/>
          <w:color w:val="000000"/>
          <w:sz w:val="24"/>
        </w:rPr>
        <w:t>A – INSTRUMENTO DE COLETA DE DADOS DOS PRONTUÁRIOS ELETRÔNICOS</w:t>
      </w:r>
      <w:bookmarkEnd w:id="66"/>
    </w:p>
    <w:p w14:paraId="7C17D311" w14:textId="77777777" w:rsidR="00263594" w:rsidRPr="00F508B5" w:rsidRDefault="00263594" w:rsidP="00F508B5">
      <w:pPr>
        <w:spacing w:line="360" w:lineRule="auto"/>
        <w:jc w:val="center"/>
        <w:rPr>
          <w:rFonts w:ascii="Times New Roman" w:eastAsia="Times New Roman" w:hAnsi="Times New Roman" w:cs="Times New Roman"/>
          <w:b/>
          <w:bCs/>
          <w:color w:val="000000" w:themeColor="text1"/>
        </w:rPr>
      </w:pPr>
    </w:p>
    <w:p w14:paraId="666D506D" w14:textId="1A33B7A8" w:rsidR="003F77C4" w:rsidRPr="00F508B5" w:rsidRDefault="003F77C4" w:rsidP="00F508B5">
      <w:pPr>
        <w:spacing w:line="360" w:lineRule="auto"/>
        <w:rPr>
          <w:rFonts w:ascii="Times New Roman" w:hAnsi="Times New Roman" w:cs="Times New Roman"/>
        </w:rPr>
      </w:pPr>
      <w:r w:rsidRPr="00F508B5">
        <w:rPr>
          <w:rFonts w:ascii="Times New Roman" w:eastAsia="Times New Roman" w:hAnsi="Times New Roman" w:cs="Times New Roman"/>
          <w:b/>
          <w:bCs/>
        </w:rPr>
        <w:t>PARTE I – INSTRUÇÕES DE PREENCHIMENTO</w:t>
      </w:r>
    </w:p>
    <w:p w14:paraId="0AB35731" w14:textId="77777777" w:rsidR="003F77C4" w:rsidRPr="00F508B5" w:rsidRDefault="003F77C4" w:rsidP="00F508B5">
      <w:pPr>
        <w:spacing w:line="360" w:lineRule="auto"/>
        <w:rPr>
          <w:rFonts w:ascii="Times New Roman" w:hAnsi="Times New Roman" w:cs="Times New Roman"/>
        </w:rPr>
      </w:pPr>
      <w:r w:rsidRPr="00F508B5">
        <w:rPr>
          <w:rFonts w:ascii="Times New Roman" w:eastAsia="Times New Roman" w:hAnsi="Times New Roman" w:cs="Times New Roman"/>
          <w:b/>
          <w:bCs/>
        </w:rPr>
        <w:t>Como usar este instrumento:</w:t>
      </w:r>
    </w:p>
    <w:p w14:paraId="1D24B45E" w14:textId="77777777" w:rsidR="003F77C4" w:rsidRPr="00F508B5" w:rsidRDefault="003F77C4" w:rsidP="00F508B5">
      <w:pPr>
        <w:pStyle w:val="ListParagraph"/>
        <w:numPr>
          <w:ilvl w:val="0"/>
          <w:numId w:val="8"/>
        </w:numPr>
        <w:spacing w:line="360" w:lineRule="auto"/>
        <w:contextualSpacing w:val="0"/>
        <w:rPr>
          <w:rFonts w:ascii="Times New Roman" w:hAnsi="Times New Roman" w:cs="Times New Roman"/>
        </w:rPr>
      </w:pPr>
      <w:r w:rsidRPr="00F508B5">
        <w:rPr>
          <w:rFonts w:ascii="Times New Roman" w:eastAsia="Times New Roman" w:hAnsi="Times New Roman" w:cs="Times New Roman"/>
        </w:rPr>
        <w:t>Cada linha da coleta de dados corresponde a UM recém-nascido (um prontuário).</w:t>
      </w:r>
    </w:p>
    <w:p w14:paraId="24282B27" w14:textId="154A35C0" w:rsidR="003F77C4" w:rsidRPr="00F508B5" w:rsidRDefault="003F77C4" w:rsidP="00F508B5">
      <w:pPr>
        <w:pStyle w:val="ListParagraph"/>
        <w:numPr>
          <w:ilvl w:val="0"/>
          <w:numId w:val="8"/>
        </w:numPr>
        <w:spacing w:line="360" w:lineRule="auto"/>
        <w:contextualSpacing w:val="0"/>
        <w:rPr>
          <w:rFonts w:ascii="Times New Roman" w:hAnsi="Times New Roman" w:cs="Times New Roman"/>
        </w:rPr>
      </w:pPr>
      <w:r w:rsidRPr="00F508B5">
        <w:rPr>
          <w:rFonts w:ascii="Times New Roman" w:eastAsia="Times New Roman" w:hAnsi="Times New Roman" w:cs="Times New Roman"/>
        </w:rPr>
        <w:t>Preencha o “</w:t>
      </w:r>
      <w:proofErr w:type="spellStart"/>
      <w:r w:rsidRPr="00F508B5">
        <w:rPr>
          <w:rFonts w:ascii="Times New Roman" w:eastAsia="Times New Roman" w:hAnsi="Times New Roman" w:cs="Times New Roman"/>
        </w:rPr>
        <w:t>id_prontuario</w:t>
      </w:r>
      <w:proofErr w:type="spellEnd"/>
      <w:r w:rsidRPr="00F508B5">
        <w:rPr>
          <w:rFonts w:ascii="Times New Roman" w:eastAsia="Times New Roman" w:hAnsi="Times New Roman" w:cs="Times New Roman"/>
        </w:rPr>
        <w:t>” com um código anonimizado (ex.: RN001, RN002...). Nunca use nome ou CPF.</w:t>
      </w:r>
    </w:p>
    <w:p w14:paraId="340C4911" w14:textId="77777777" w:rsidR="003F77C4" w:rsidRPr="00F508B5" w:rsidRDefault="003F77C4" w:rsidP="00F508B5">
      <w:pPr>
        <w:pStyle w:val="ListParagraph"/>
        <w:numPr>
          <w:ilvl w:val="0"/>
          <w:numId w:val="8"/>
        </w:numPr>
        <w:spacing w:line="360" w:lineRule="auto"/>
        <w:contextualSpacing w:val="0"/>
        <w:rPr>
          <w:rFonts w:ascii="Times New Roman" w:hAnsi="Times New Roman" w:cs="Times New Roman"/>
        </w:rPr>
      </w:pPr>
      <w:r w:rsidRPr="00F508B5">
        <w:rPr>
          <w:rFonts w:ascii="Times New Roman" w:eastAsia="Times New Roman" w:hAnsi="Times New Roman" w:cs="Times New Roman"/>
        </w:rPr>
        <w:t>Campos com lista suspensa (Sim/Não, categorias) devem ser preenchidos conforme os valores permitidos indicados no dicionário de variáveis.</w:t>
      </w:r>
    </w:p>
    <w:p w14:paraId="565BD91B" w14:textId="77777777" w:rsidR="003F77C4" w:rsidRPr="00F508B5" w:rsidRDefault="003F77C4" w:rsidP="00F508B5">
      <w:pPr>
        <w:pStyle w:val="ListParagraph"/>
        <w:numPr>
          <w:ilvl w:val="0"/>
          <w:numId w:val="8"/>
        </w:numPr>
        <w:spacing w:line="360" w:lineRule="auto"/>
        <w:contextualSpacing w:val="0"/>
        <w:rPr>
          <w:rFonts w:ascii="Times New Roman" w:hAnsi="Times New Roman" w:cs="Times New Roman"/>
        </w:rPr>
      </w:pPr>
      <w:r w:rsidRPr="00F508B5">
        <w:rPr>
          <w:rFonts w:ascii="Times New Roman" w:eastAsia="Times New Roman" w:hAnsi="Times New Roman" w:cs="Times New Roman"/>
        </w:rPr>
        <w:t>Campos numéricos devem ser preenchidos apenas com números (sem unidade, sem vírgula como separador de milhar).</w:t>
      </w:r>
    </w:p>
    <w:p w14:paraId="1CA4C909" w14:textId="2BCF1EE3" w:rsidR="003F77C4" w:rsidRPr="00F508B5" w:rsidRDefault="003F77C4" w:rsidP="00F508B5">
      <w:pPr>
        <w:pStyle w:val="ListParagraph"/>
        <w:numPr>
          <w:ilvl w:val="0"/>
          <w:numId w:val="8"/>
        </w:numPr>
        <w:spacing w:line="360" w:lineRule="auto"/>
        <w:contextualSpacing w:val="0"/>
        <w:rPr>
          <w:rFonts w:ascii="Times New Roman" w:hAnsi="Times New Roman" w:cs="Times New Roman"/>
        </w:rPr>
      </w:pPr>
      <w:r w:rsidRPr="00F508B5">
        <w:rPr>
          <w:rFonts w:ascii="Times New Roman" w:eastAsia="Times New Roman" w:hAnsi="Times New Roman" w:cs="Times New Roman"/>
        </w:rPr>
        <w:t>Se um dado não estiver disponível no prontuário, deixe o campo em branco – não escreva “N/A” ou “-”. O tratamento de dados ausentes será feito na etapa de pré-processamento do pipeline de Python.</w:t>
      </w:r>
    </w:p>
    <w:p w14:paraId="78C12B25" w14:textId="77777777" w:rsidR="003F77C4" w:rsidRPr="00F508B5" w:rsidRDefault="003F77C4" w:rsidP="00F508B5">
      <w:pPr>
        <w:pStyle w:val="ListParagraph"/>
        <w:numPr>
          <w:ilvl w:val="0"/>
          <w:numId w:val="8"/>
        </w:numPr>
        <w:spacing w:line="360" w:lineRule="auto"/>
        <w:contextualSpacing w:val="0"/>
        <w:rPr>
          <w:rFonts w:ascii="Times New Roman" w:hAnsi="Times New Roman" w:cs="Times New Roman"/>
        </w:rPr>
      </w:pPr>
      <w:r w:rsidRPr="00F508B5">
        <w:rPr>
          <w:rFonts w:ascii="Times New Roman" w:eastAsia="Times New Roman" w:hAnsi="Times New Roman" w:cs="Times New Roman"/>
        </w:rPr>
        <w:t>Consulte o dicionário de variáveis para a definição operacional de cada campo antes de preencher.</w:t>
      </w:r>
    </w:p>
    <w:p w14:paraId="25A11238" w14:textId="77777777" w:rsidR="003F77C4" w:rsidRPr="00F508B5" w:rsidRDefault="003F77C4" w:rsidP="00F508B5">
      <w:pPr>
        <w:pStyle w:val="ListParagraph"/>
        <w:numPr>
          <w:ilvl w:val="0"/>
          <w:numId w:val="8"/>
        </w:numPr>
        <w:spacing w:line="360" w:lineRule="auto"/>
        <w:contextualSpacing w:val="0"/>
        <w:rPr>
          <w:rFonts w:ascii="Times New Roman" w:hAnsi="Times New Roman" w:cs="Times New Roman"/>
        </w:rPr>
      </w:pPr>
      <w:r w:rsidRPr="00F508B5">
        <w:rPr>
          <w:rFonts w:ascii="Times New Roman" w:eastAsia="Times New Roman" w:hAnsi="Times New Roman" w:cs="Times New Roman"/>
        </w:rPr>
        <w:t>Ao final da coleta, exporte os dados como CSV (ou use o .</w:t>
      </w:r>
      <w:proofErr w:type="spellStart"/>
      <w:r w:rsidRPr="00F508B5">
        <w:rPr>
          <w:rFonts w:ascii="Times New Roman" w:eastAsia="Times New Roman" w:hAnsi="Times New Roman" w:cs="Times New Roman"/>
        </w:rPr>
        <w:t>xlsx</w:t>
      </w:r>
      <w:proofErr w:type="spellEnd"/>
      <w:r w:rsidRPr="00F508B5">
        <w:rPr>
          <w:rFonts w:ascii="Times New Roman" w:eastAsia="Times New Roman" w:hAnsi="Times New Roman" w:cs="Times New Roman"/>
        </w:rPr>
        <w:t xml:space="preserve"> diretamente) para alimentar o pipeline de aprendizado de máquina.</w:t>
      </w:r>
    </w:p>
    <w:p w14:paraId="2F44B7DA" w14:textId="77777777" w:rsidR="003F77C4" w:rsidRPr="00F508B5" w:rsidRDefault="003F77C4" w:rsidP="00F508B5">
      <w:pPr>
        <w:spacing w:line="360" w:lineRule="auto"/>
        <w:rPr>
          <w:rFonts w:ascii="Times New Roman" w:hAnsi="Times New Roman" w:cs="Times New Roman"/>
        </w:rPr>
      </w:pPr>
      <w:r w:rsidRPr="00F508B5">
        <w:rPr>
          <w:rFonts w:ascii="Times New Roman" w:eastAsia="Times New Roman" w:hAnsi="Times New Roman" w:cs="Times New Roman"/>
          <w:b/>
          <w:bCs/>
        </w:rPr>
        <w:t xml:space="preserve">Lembrete ético: </w:t>
      </w:r>
      <w:r w:rsidRPr="00F508B5">
        <w:rPr>
          <w:rFonts w:ascii="Times New Roman" w:eastAsia="Times New Roman" w:hAnsi="Times New Roman" w:cs="Times New Roman"/>
        </w:rPr>
        <w:t>os dados aqui inseridos já devem estar anonimizados. Armazene este arquivo apenas em ambiente seguro, com acesso restrito aos pesquisadores cadastrados no projeto (CEP/UFPI e CEP/NMDER), conforme a LGPD.</w:t>
      </w:r>
    </w:p>
    <w:p w14:paraId="7A4DE0F0" w14:textId="77777777" w:rsidR="003F77C4" w:rsidRPr="00F508B5" w:rsidRDefault="003F77C4" w:rsidP="00F508B5">
      <w:pPr>
        <w:spacing w:line="360" w:lineRule="auto"/>
        <w:rPr>
          <w:rFonts w:ascii="Times New Roman" w:hAnsi="Times New Roman" w:cs="Times New Roman"/>
        </w:rPr>
      </w:pPr>
      <w:r w:rsidRPr="00F508B5">
        <w:rPr>
          <w:rFonts w:ascii="Times New Roman" w:hAnsi="Times New Roman" w:cs="Times New Roman"/>
        </w:rPr>
        <w:br w:type="page"/>
      </w:r>
    </w:p>
    <w:p w14:paraId="18BB409D" w14:textId="635E03D0" w:rsidR="003F77C4" w:rsidRPr="00F508B5" w:rsidRDefault="003F77C4" w:rsidP="00F508B5">
      <w:pPr>
        <w:spacing w:line="360" w:lineRule="auto"/>
        <w:rPr>
          <w:rFonts w:ascii="Times New Roman" w:hAnsi="Times New Roman" w:cs="Times New Roman"/>
        </w:rPr>
      </w:pPr>
      <w:r w:rsidRPr="00F508B5">
        <w:rPr>
          <w:rFonts w:ascii="Times New Roman" w:eastAsia="Times New Roman" w:hAnsi="Times New Roman" w:cs="Times New Roman"/>
          <w:b/>
          <w:bCs/>
        </w:rPr>
        <w:lastRenderedPageBreak/>
        <w:t>PARTE II – DICIONÁRIO DE VARIÁVEIS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7"/>
        <w:gridCol w:w="838"/>
        <w:gridCol w:w="3592"/>
        <w:gridCol w:w="1888"/>
      </w:tblGrid>
      <w:tr w:rsidR="003F77C4" w:rsidRPr="00F32A05" w14:paraId="2E22B065" w14:textId="77777777" w:rsidTr="009011F6">
        <w:trPr>
          <w:tblHeader/>
        </w:trPr>
        <w:tc>
          <w:tcPr>
            <w:tcW w:w="199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2AA9063" w14:textId="77777777" w:rsidR="003F77C4" w:rsidRPr="00F32A05" w:rsidRDefault="003F77C4" w:rsidP="00F32A05">
            <w:pPr>
              <w:jc w:val="center"/>
              <w:rPr>
                <w:rFonts w:ascii="Times New Roman" w:hAnsi="Times New Roman" w:cs="Times New Roman"/>
                <w:sz w:val="20"/>
                <w:szCs w:val="20"/>
              </w:rPr>
            </w:pPr>
            <w:r w:rsidRPr="00F32A05">
              <w:rPr>
                <w:rFonts w:ascii="Times New Roman" w:eastAsia="Times New Roman" w:hAnsi="Times New Roman" w:cs="Times New Roman"/>
                <w:b/>
                <w:bCs/>
                <w:sz w:val="20"/>
                <w:szCs w:val="20"/>
              </w:rPr>
              <w:t>Variável</w:t>
            </w:r>
          </w:p>
        </w:tc>
        <w:tc>
          <w:tcPr>
            <w:tcW w:w="90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44721F80" w14:textId="77777777" w:rsidR="003F77C4" w:rsidRPr="00F32A05" w:rsidRDefault="003F77C4" w:rsidP="00F32A05">
            <w:pPr>
              <w:jc w:val="center"/>
              <w:rPr>
                <w:rFonts w:ascii="Times New Roman" w:hAnsi="Times New Roman" w:cs="Times New Roman"/>
                <w:sz w:val="20"/>
                <w:szCs w:val="20"/>
              </w:rPr>
            </w:pPr>
            <w:r w:rsidRPr="00F32A05">
              <w:rPr>
                <w:rFonts w:ascii="Times New Roman" w:eastAsia="Times New Roman" w:hAnsi="Times New Roman" w:cs="Times New Roman"/>
                <w:b/>
                <w:bCs/>
                <w:sz w:val="20"/>
                <w:szCs w:val="20"/>
              </w:rPr>
              <w:t>Tipo</w:t>
            </w:r>
          </w:p>
        </w:tc>
        <w:tc>
          <w:tcPr>
            <w:tcW w:w="163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692F3CCD" w14:textId="77777777" w:rsidR="003F77C4" w:rsidRPr="00F32A05" w:rsidRDefault="003F77C4" w:rsidP="00F32A05">
            <w:pPr>
              <w:jc w:val="center"/>
              <w:rPr>
                <w:rFonts w:ascii="Times New Roman" w:hAnsi="Times New Roman" w:cs="Times New Roman"/>
                <w:sz w:val="20"/>
                <w:szCs w:val="20"/>
              </w:rPr>
            </w:pPr>
            <w:r w:rsidRPr="00F32A05">
              <w:rPr>
                <w:rFonts w:ascii="Times New Roman" w:eastAsia="Times New Roman" w:hAnsi="Times New Roman" w:cs="Times New Roman"/>
                <w:b/>
                <w:bCs/>
                <w:sz w:val="20"/>
                <w:szCs w:val="20"/>
              </w:rPr>
              <w:t>Valores permitidos</w:t>
            </w:r>
          </w:p>
        </w:tc>
        <w:tc>
          <w:tcPr>
            <w:tcW w:w="453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543C735E" w14:textId="77777777" w:rsidR="003F77C4" w:rsidRPr="00F32A05" w:rsidRDefault="003F77C4" w:rsidP="00F32A05">
            <w:pPr>
              <w:jc w:val="center"/>
              <w:rPr>
                <w:rFonts w:ascii="Times New Roman" w:hAnsi="Times New Roman" w:cs="Times New Roman"/>
                <w:sz w:val="20"/>
                <w:szCs w:val="20"/>
              </w:rPr>
            </w:pPr>
            <w:r w:rsidRPr="00F32A05">
              <w:rPr>
                <w:rFonts w:ascii="Times New Roman" w:eastAsia="Times New Roman" w:hAnsi="Times New Roman" w:cs="Times New Roman"/>
                <w:b/>
                <w:bCs/>
                <w:sz w:val="20"/>
                <w:szCs w:val="20"/>
              </w:rPr>
              <w:t>Descrição / definição operacional</w:t>
            </w:r>
          </w:p>
        </w:tc>
      </w:tr>
      <w:tr w:rsidR="003F77C4" w:rsidRPr="00F32A05" w14:paraId="3FBD9C24" w14:textId="77777777" w:rsidTr="009011F6">
        <w:tc>
          <w:tcPr>
            <w:tcW w:w="9071" w:type="dxa"/>
            <w:gridSpan w:val="4"/>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03D5E4F7"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ID</w:t>
            </w:r>
          </w:p>
        </w:tc>
      </w:tr>
      <w:tr w:rsidR="003F77C4" w:rsidRPr="00F32A05" w14:paraId="0F5DD1EE"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1BE4B2"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id_prontuario</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2175C8"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texto</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B02976" w14:textId="7043B40A"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33695C"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Código anonimizado do prontuário (não usar nome/CPF).</w:t>
            </w:r>
          </w:p>
        </w:tc>
      </w:tr>
      <w:tr w:rsidR="003F77C4" w:rsidRPr="00F32A05" w14:paraId="125425D6"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4B535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data_coleta</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C89C5F"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data</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23E711" w14:textId="0365B9C5"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644913"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Data em que o dado foi extraído do prontuário.</w:t>
            </w:r>
          </w:p>
        </w:tc>
      </w:tr>
      <w:tr w:rsidR="003F77C4" w:rsidRPr="00F32A05" w14:paraId="37EEA144"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3C449B"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pesquisador</w:t>
            </w:r>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20BB2F"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texto</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B9E1DA" w14:textId="0BE94FAB"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1A319F"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Iniciais do pesquisador responsável pela coleta.</w:t>
            </w:r>
          </w:p>
        </w:tc>
      </w:tr>
      <w:tr w:rsidR="003F77C4" w:rsidRPr="00F32A05" w14:paraId="116CD13E" w14:textId="77777777" w:rsidTr="009011F6">
        <w:tc>
          <w:tcPr>
            <w:tcW w:w="9071" w:type="dxa"/>
            <w:gridSpan w:val="4"/>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58AD74F5"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Demográficas e do parto</w:t>
            </w:r>
          </w:p>
        </w:tc>
      </w:tr>
      <w:tr w:rsidR="003F77C4" w:rsidRPr="00F32A05" w14:paraId="46030E84"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A40321"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sexo_rn</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18C708"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lista</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9840AB"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Masculino;Feminino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F5B3E4"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Sexo do recém-nascido.</w:t>
            </w:r>
          </w:p>
        </w:tc>
      </w:tr>
      <w:tr w:rsidR="003F77C4" w:rsidRPr="00F32A05" w14:paraId="71708E84"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50ABE0"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idade_gestacional_semanas</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DEACFA"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9EF5B9" w14:textId="3345A8DC"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457A45"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Idade gestacional ao nascer, em semanas completas.</w:t>
            </w:r>
          </w:p>
        </w:tc>
      </w:tr>
      <w:tr w:rsidR="003F77C4" w:rsidRPr="00F32A05" w14:paraId="3D8E587D"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185BE9"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peso_nascimento_g</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8ABA28"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14796F" w14:textId="4ABC8B7B"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835631"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Peso ao nascer, em gramas.</w:t>
            </w:r>
          </w:p>
        </w:tc>
      </w:tr>
      <w:tr w:rsidR="003F77C4" w:rsidRPr="00F32A05" w14:paraId="163EFDBF"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E58037"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apgar_1min</w:t>
            </w:r>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74786D"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3CBB27" w14:textId="32C74F78"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E47A91"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Índice de Apgar no 1º minuto (0-10).</w:t>
            </w:r>
          </w:p>
        </w:tc>
      </w:tr>
      <w:tr w:rsidR="003F77C4" w:rsidRPr="00F32A05" w14:paraId="046D5235"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993F8A"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apgar_5min</w:t>
            </w:r>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27389E"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B3FB0A" w14:textId="7CD8E657"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B268DB"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Índice de Apgar no 5º minuto (0-10).</w:t>
            </w:r>
          </w:p>
        </w:tc>
      </w:tr>
      <w:tr w:rsidR="003F77C4" w:rsidRPr="00F32A05" w14:paraId="63CCEAE1"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F77B04"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tipo_parto</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373865"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lista</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7B62C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Vaginal;Cesariana</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88DE81"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Tipo de parto.</w:t>
            </w:r>
          </w:p>
        </w:tc>
      </w:tr>
      <w:tr w:rsidR="003F77C4" w:rsidRPr="00F32A05" w14:paraId="31674352"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5BA8DB"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idade_materna</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69C1B6"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392906" w14:textId="7A07ECAB"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 xml:space="preserve">- </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E7B715"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Idade materna em anos completos.</w:t>
            </w:r>
          </w:p>
        </w:tc>
      </w:tr>
      <w:tr w:rsidR="003F77C4" w:rsidRPr="00F32A05" w14:paraId="1C2C4936"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8E7E73"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raca_cor_rn</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95F492"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lista</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D44301"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Branca;Preta;Parda;Amarela;Indígena;Não</w:t>
            </w:r>
            <w:proofErr w:type="spellEnd"/>
            <w:r w:rsidRPr="00F32A05">
              <w:rPr>
                <w:rFonts w:ascii="Times New Roman" w:eastAsia="Times New Roman" w:hAnsi="Times New Roman" w:cs="Times New Roman"/>
                <w:sz w:val="20"/>
                <w:szCs w:val="20"/>
              </w:rPr>
              <w:t xml:space="preserve"> informado</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1B5F86"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Raça/cor do recém-nascido.</w:t>
            </w:r>
          </w:p>
        </w:tc>
      </w:tr>
      <w:tr w:rsidR="003F77C4" w:rsidRPr="00F32A05" w14:paraId="5C5C1D8B"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015290"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raca_cor_mae</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C9561F"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lista</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F9CE1B"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Branca;Preta;Parda;Amarela;Indígena;Não</w:t>
            </w:r>
            <w:proofErr w:type="spellEnd"/>
            <w:r w:rsidRPr="00F32A05">
              <w:rPr>
                <w:rFonts w:ascii="Times New Roman" w:eastAsia="Times New Roman" w:hAnsi="Times New Roman" w:cs="Times New Roman"/>
                <w:sz w:val="20"/>
                <w:szCs w:val="20"/>
              </w:rPr>
              <w:t xml:space="preserve"> informado</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64E2C2"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Raça/cor da mãe.</w:t>
            </w:r>
          </w:p>
        </w:tc>
      </w:tr>
      <w:tr w:rsidR="003F77C4" w:rsidRPr="00F32A05" w14:paraId="01B5265D"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E63B1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num_gestacoes_anteriores</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756973"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5B2BED" w14:textId="6E75CF01"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B12A6C"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Número de gestações anteriores.</w:t>
            </w:r>
          </w:p>
        </w:tc>
      </w:tr>
      <w:tr w:rsidR="003F77C4" w:rsidRPr="00F32A05" w14:paraId="19F355E0"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8D68F2"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itu_materna</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FFD75E"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F61E9E"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017BB2"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Infecção do trato urinário materna na gestação.</w:t>
            </w:r>
          </w:p>
        </w:tc>
      </w:tr>
      <w:tr w:rsidR="003F77C4" w:rsidRPr="00F32A05" w14:paraId="50AEF862"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322FBE"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rotura_prematura_membranas</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5E5CCC"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1AD09A"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C1A39F"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Rotura prematura de membranas ovulares.</w:t>
            </w:r>
          </w:p>
        </w:tc>
      </w:tr>
      <w:tr w:rsidR="003F77C4" w:rsidRPr="00F32A05" w14:paraId="2347AEE1"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7B9779"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corioamnionite</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6EEEED"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D0B824"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34FFD8"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Corioamnionite</w:t>
            </w:r>
            <w:proofErr w:type="spellEnd"/>
            <w:r w:rsidRPr="00F32A05">
              <w:rPr>
                <w:rFonts w:ascii="Times New Roman" w:eastAsia="Times New Roman" w:hAnsi="Times New Roman" w:cs="Times New Roman"/>
                <w:sz w:val="20"/>
                <w:szCs w:val="20"/>
              </w:rPr>
              <w:t>.</w:t>
            </w:r>
          </w:p>
        </w:tc>
      </w:tr>
      <w:tr w:rsidR="003F77C4" w:rsidRPr="00F32A05" w14:paraId="2A4533F3"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0CA411"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pre_eclampsia</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FEDEBE"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B3EC32"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793DD0"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Pré-eclâmpsia materna.</w:t>
            </w:r>
          </w:p>
        </w:tc>
      </w:tr>
      <w:tr w:rsidR="003F77C4" w:rsidRPr="00F32A05" w14:paraId="6C0CE56F"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E6AD8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atb_materno_intraparto</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9BA2A8"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BBCA9E"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58E319"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Uso de antibiótico materno intraparto.</w:t>
            </w:r>
          </w:p>
        </w:tc>
      </w:tr>
      <w:tr w:rsidR="003F77C4" w:rsidRPr="00F32A05" w14:paraId="0FF6C13E" w14:textId="77777777" w:rsidTr="009011F6">
        <w:tc>
          <w:tcPr>
            <w:tcW w:w="9071" w:type="dxa"/>
            <w:gridSpan w:val="4"/>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45CACBBC"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Clínicas e de internação</w:t>
            </w:r>
          </w:p>
        </w:tc>
      </w:tr>
      <w:tr w:rsidR="003F77C4" w:rsidRPr="00F32A05" w14:paraId="099A9347"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60281E"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tempo_internacao_utin_dias</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EFAA0A"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5B22BD" w14:textId="05FA1735"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509616"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Tempo total de internação na UTIN, em dias.</w:t>
            </w:r>
          </w:p>
        </w:tc>
      </w:tr>
      <w:tr w:rsidR="003F77C4" w:rsidRPr="00F32A05" w14:paraId="41544AE0"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10B0A3"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lastRenderedPageBreak/>
              <w:t>vm_invasiva</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550647"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DE99F4"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C4D60B"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Uso de ventilação mecânica invasiva.</w:t>
            </w:r>
          </w:p>
        </w:tc>
      </w:tr>
      <w:tr w:rsidR="003F77C4" w:rsidRPr="00F32A05" w14:paraId="3B9A1C20"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C94CEA"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vm_invasiva_dias</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98892C"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D3207E" w14:textId="0029512B"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9274DE"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Número de dias em ventilação mecânica invasiva.</w:t>
            </w:r>
          </w:p>
        </w:tc>
      </w:tr>
      <w:tr w:rsidR="003F77C4" w:rsidRPr="00F32A05" w14:paraId="756F7EA0"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35C94D"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cateter_venoso_central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784201"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88C83A"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7624D2"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Uso de cateter venoso central.</w:t>
            </w:r>
          </w:p>
        </w:tc>
      </w:tr>
      <w:tr w:rsidR="003F77C4" w:rsidRPr="00F32A05" w14:paraId="2DD7842A"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59C75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cvc_dias</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425C1A"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D4546C" w14:textId="6CF90477"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B77A32"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Dias de permanência do cateter venoso central.</w:t>
            </w:r>
          </w:p>
        </w:tc>
      </w:tr>
      <w:tr w:rsidR="003F77C4" w:rsidRPr="00F32A05" w14:paraId="2AD1182E"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F61B58"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cateter_umbilical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83E1D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7D1F39"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23A72D"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Uso de cateter umbilical.</w:t>
            </w:r>
          </w:p>
        </w:tc>
      </w:tr>
      <w:tr w:rsidR="003F77C4" w:rsidRPr="00F32A05" w14:paraId="33C46425"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996458"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npt</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AB5052"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353726"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919314"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Nutrição parenteral total.</w:t>
            </w:r>
          </w:p>
        </w:tc>
      </w:tr>
      <w:tr w:rsidR="003F77C4" w:rsidRPr="00F32A05" w14:paraId="5E9FB7F1"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42BF47"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npt_dias</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B0C67B"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BB45A8" w14:textId="5998310E"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6C2A4D"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Número de dias em nutrição parenteral total.</w:t>
            </w:r>
          </w:p>
        </w:tc>
      </w:tr>
      <w:tr w:rsidR="003F77C4" w:rsidRPr="00F32A05" w14:paraId="28F87601"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608EF0"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atb_previo_sepse_tardia</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5866BB"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69C9BB"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6CF4D0"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Uso de antibióticos previamente à sepse tardia.</w:t>
            </w:r>
          </w:p>
        </w:tc>
      </w:tr>
      <w:tr w:rsidR="003F77C4" w:rsidRPr="00F32A05" w14:paraId="257A31AA"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D3BEC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classes_atb_usadas</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4BEFC0"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texto</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398FD1" w14:textId="675C5310"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4EEA2B"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Classes de antibióticos utilizadas (texto livre ou separado por ;).</w:t>
            </w:r>
          </w:p>
        </w:tc>
      </w:tr>
      <w:tr w:rsidR="003F77C4" w:rsidRPr="00F32A05" w14:paraId="10795CF6"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D00984" w14:textId="77777777" w:rsidR="003F77C4" w:rsidRPr="00F32A05" w:rsidRDefault="003F77C4" w:rsidP="00F32A05">
            <w:pPr>
              <w:rPr>
                <w:rFonts w:ascii="Times New Roman" w:hAnsi="Times New Roman" w:cs="Times New Roman"/>
                <w:sz w:val="20"/>
                <w:szCs w:val="20"/>
              </w:rPr>
            </w:pPr>
            <w:proofErr w:type="spellStart"/>
            <w:proofErr w:type="gramStart"/>
            <w:r w:rsidRPr="00F32A05">
              <w:rPr>
                <w:rFonts w:ascii="Times New Roman" w:eastAsia="Times New Roman" w:hAnsi="Times New Roman" w:cs="Times New Roman"/>
                <w:sz w:val="20"/>
                <w:szCs w:val="20"/>
              </w:rPr>
              <w:t>historia</w:t>
            </w:r>
            <w:proofErr w:type="gramEnd"/>
            <w:r w:rsidRPr="00F32A05">
              <w:rPr>
                <w:rFonts w:ascii="Times New Roman" w:eastAsia="Times New Roman" w:hAnsi="Times New Roman" w:cs="Times New Roman"/>
                <w:sz w:val="20"/>
                <w:szCs w:val="20"/>
              </w:rPr>
              <w:t>_sugestiva_infeccao</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0A0716"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BEB3AE"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FFE823"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História sugestiva de infecção.</w:t>
            </w:r>
          </w:p>
        </w:tc>
      </w:tr>
      <w:tr w:rsidR="003F77C4" w:rsidRPr="00F32A05" w14:paraId="5BFA14F4"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EFFF78"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criterios_disfuncao_organica</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28579E"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B604A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DCE2EA"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Presença de critérios de disfunção orgânica.</w:t>
            </w:r>
          </w:p>
        </w:tc>
      </w:tr>
      <w:tr w:rsidR="003F77C4" w:rsidRPr="00F32A05" w14:paraId="51C1FEC8"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02CEB3"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enterocolite_necrosante</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C07EB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CB376E"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1A7331"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Diagnóstico de enterocolite necrosante.</w:t>
            </w:r>
          </w:p>
        </w:tc>
      </w:tr>
      <w:tr w:rsidR="003F77C4" w:rsidRPr="00F32A05" w14:paraId="54C10329"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5832A6"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hemorragia_intraventricular_grau</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9BC4AD"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lista</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D4E76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Ausente;I;II;III;IV</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BF44D8"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Grau de hemorragia intraventricular (</w:t>
            </w:r>
            <w:proofErr w:type="spellStart"/>
            <w:r w:rsidRPr="00F32A05">
              <w:rPr>
                <w:rFonts w:ascii="Times New Roman" w:eastAsia="Times New Roman" w:hAnsi="Times New Roman" w:cs="Times New Roman"/>
                <w:sz w:val="20"/>
                <w:szCs w:val="20"/>
              </w:rPr>
              <w:t>Papile</w:t>
            </w:r>
            <w:proofErr w:type="spellEnd"/>
            <w:r w:rsidRPr="00F32A05">
              <w:rPr>
                <w:rFonts w:ascii="Times New Roman" w:eastAsia="Times New Roman" w:hAnsi="Times New Roman" w:cs="Times New Roman"/>
                <w:sz w:val="20"/>
                <w:szCs w:val="20"/>
              </w:rPr>
              <w:t>).</w:t>
            </w:r>
          </w:p>
        </w:tc>
      </w:tr>
      <w:tr w:rsidR="003F77C4" w:rsidRPr="00F32A05" w14:paraId="7008749A"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A31CEE"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temperatura_min_c</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99928F"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981EFD" w14:textId="7212B7B9"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E99BBC"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Temperatura corporal mínima durante a internação (°C).</w:t>
            </w:r>
          </w:p>
        </w:tc>
      </w:tr>
      <w:tr w:rsidR="003F77C4" w:rsidRPr="00F32A05" w14:paraId="461566AF"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6E3B26"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temperatura_max_c</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DFD662"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301C35" w14:textId="6E4D1BC6"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B6F658"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Temperatura corporal máxima durante a internação (°C).</w:t>
            </w:r>
          </w:p>
        </w:tc>
      </w:tr>
      <w:tr w:rsidR="003F77C4" w:rsidRPr="00F32A05" w14:paraId="571D280B"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1123D0"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temperatura_</w:t>
            </w:r>
            <w:proofErr w:type="gramStart"/>
            <w:r w:rsidRPr="00F32A05">
              <w:rPr>
                <w:rFonts w:ascii="Times New Roman" w:eastAsia="Times New Roman" w:hAnsi="Times New Roman" w:cs="Times New Roman"/>
                <w:sz w:val="20"/>
                <w:szCs w:val="20"/>
              </w:rPr>
              <w:t>media</w:t>
            </w:r>
            <w:proofErr w:type="gramEnd"/>
            <w:r w:rsidRPr="00F32A05">
              <w:rPr>
                <w:rFonts w:ascii="Times New Roman" w:eastAsia="Times New Roman" w:hAnsi="Times New Roman" w:cs="Times New Roman"/>
                <w:sz w:val="20"/>
                <w:szCs w:val="20"/>
              </w:rPr>
              <w:t>_c</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97AD0B"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D64799" w14:textId="77522A09"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85B928"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Temperatura corporal média durante a internação (°C).</w:t>
            </w:r>
          </w:p>
        </w:tc>
      </w:tr>
      <w:tr w:rsidR="003F77C4" w:rsidRPr="00F32A05" w14:paraId="3CDA24A6"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961926"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frequencia_cardiaca_bpm</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4F708A"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9D3EA4" w14:textId="3D58766B"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78F19E"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Frequência cardíaca (bpm), na janela de avaliação.</w:t>
            </w:r>
          </w:p>
        </w:tc>
      </w:tr>
      <w:tr w:rsidR="003F77C4" w:rsidRPr="00F32A05" w14:paraId="080EB9FE"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BCBD83"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lastRenderedPageBreak/>
              <w:t>frequencia_respiratoria_irpm</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BF0FD3"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CEE533" w14:textId="3E74DDF1"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3B9D50"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Frequência respiratória (</w:t>
            </w:r>
            <w:proofErr w:type="spellStart"/>
            <w:r w:rsidRPr="00F32A05">
              <w:rPr>
                <w:rFonts w:ascii="Times New Roman" w:eastAsia="Times New Roman" w:hAnsi="Times New Roman" w:cs="Times New Roman"/>
                <w:sz w:val="20"/>
                <w:szCs w:val="20"/>
              </w:rPr>
              <w:t>irpm</w:t>
            </w:r>
            <w:proofErr w:type="spellEnd"/>
            <w:r w:rsidRPr="00F32A05">
              <w:rPr>
                <w:rFonts w:ascii="Times New Roman" w:eastAsia="Times New Roman" w:hAnsi="Times New Roman" w:cs="Times New Roman"/>
                <w:sz w:val="20"/>
                <w:szCs w:val="20"/>
              </w:rPr>
              <w:t>), na janela de avaliação.</w:t>
            </w:r>
          </w:p>
        </w:tc>
      </w:tr>
      <w:tr w:rsidR="003F77C4" w:rsidRPr="00F32A05" w14:paraId="7B70A346"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01F408"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spo2_pct</w:t>
            </w:r>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FB9792"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F28C82" w14:textId="729FC356"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055A94"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Saturação periférica de oxigênio (%).</w:t>
            </w:r>
          </w:p>
        </w:tc>
      </w:tr>
      <w:tr w:rsidR="003F77C4" w:rsidRPr="00F32A05" w14:paraId="2855BB62"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34A78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pas_mmhg</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0B7328"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4D9734" w14:textId="38F7EC19"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AE7F48"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Pressão arterial sistólica (mmHg).</w:t>
            </w:r>
          </w:p>
        </w:tc>
      </w:tr>
      <w:tr w:rsidR="003F77C4" w:rsidRPr="00F32A05" w14:paraId="5D4FF094"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026A5A"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pad_mmhg</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B6F10A"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49C728" w14:textId="3D69C1E4"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69F7B0"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Pressão arterial diastólica (mmHg).</w:t>
            </w:r>
          </w:p>
        </w:tc>
      </w:tr>
      <w:tr w:rsidR="003F77C4" w:rsidRPr="00F32A05" w14:paraId="0807128E"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CD4F3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uso_vasopressor</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647E3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4BF021"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481980"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Uso de vasopressor.</w:t>
            </w:r>
          </w:p>
        </w:tc>
      </w:tr>
      <w:tr w:rsidR="003F77C4" w:rsidRPr="00F32A05" w14:paraId="541A6018"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5F76E7"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droga_vasopressor</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6140ED"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texto</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04A919" w14:textId="40752D80"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D81E97"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Droga vasopressora utilizada (se aplicável).</w:t>
            </w:r>
          </w:p>
        </w:tc>
      </w:tr>
      <w:tr w:rsidR="003F77C4" w:rsidRPr="00F32A05" w14:paraId="40941A8B"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E55F60"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surfactante_exogeno</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889383"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8FAD7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FE2311"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Uso de surfactante exógeno.</w:t>
            </w:r>
          </w:p>
        </w:tc>
      </w:tr>
      <w:tr w:rsidR="003F77C4" w:rsidRPr="00F32A05" w14:paraId="535321CB"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CB1865"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episodios_apneia_bradicardia_24h</w:t>
            </w:r>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73A29F"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3295FC" w14:textId="67A79DF7"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B0D7CA"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Número de episódios de apneia/bradicardia por 24h.</w:t>
            </w:r>
          </w:p>
        </w:tc>
      </w:tr>
      <w:tr w:rsidR="003F77C4" w:rsidRPr="00F32A05" w14:paraId="79AF8459"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44588A"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tempo_diagnostico_sepse_dias</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058045"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16C49C" w14:textId="2BAD5161"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8183F0"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Dias desde a internação até o diagnóstico de sepse (se houver).</w:t>
            </w:r>
          </w:p>
        </w:tc>
      </w:tr>
      <w:tr w:rsidR="003F77C4" w:rsidRPr="00F32A05" w14:paraId="748E9FFC" w14:textId="77777777" w:rsidTr="009011F6">
        <w:tc>
          <w:tcPr>
            <w:tcW w:w="9071" w:type="dxa"/>
            <w:gridSpan w:val="4"/>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5D753567"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Laboratoriais</w:t>
            </w:r>
          </w:p>
        </w:tc>
      </w:tr>
      <w:tr w:rsidR="003F77C4" w:rsidRPr="00F32A05" w14:paraId="318E36FA"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9C722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leucocitos_totais</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D3C8FC"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D259B1" w14:textId="31B376AA"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C7B597"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Contagem de leucócitos totais (/mm³).</w:t>
            </w:r>
          </w:p>
        </w:tc>
      </w:tr>
      <w:tr w:rsidR="003F77C4" w:rsidRPr="00F32A05" w14:paraId="25B179B1"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DFD57C"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neutrofilos_segmentados_pct</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0DC686"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85B94E" w14:textId="369B49ED"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22A8C6"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Neutrófilos segmentados (%).</w:t>
            </w:r>
          </w:p>
        </w:tc>
      </w:tr>
      <w:tr w:rsidR="003F77C4" w:rsidRPr="00F32A05" w14:paraId="3CB0D588"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9632E6"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neutrofilos_bastoes_pct</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2B72DA"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E1F21B" w14:textId="25B25F3D"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11D8A3"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Neutrófilos bastonetes (%).</w:t>
            </w:r>
          </w:p>
        </w:tc>
      </w:tr>
      <w:tr w:rsidR="003F77C4" w:rsidRPr="00F32A05" w14:paraId="21465C45"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FCA708"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relacao_it</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A0DBF1"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224D99" w14:textId="5FD0EFF7"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079E07"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 xml:space="preserve">Relação Imaturos/Totais (índice de </w:t>
            </w:r>
            <w:proofErr w:type="spellStart"/>
            <w:r w:rsidRPr="00F32A05">
              <w:rPr>
                <w:rFonts w:ascii="Times New Roman" w:eastAsia="Times New Roman" w:hAnsi="Times New Roman" w:cs="Times New Roman"/>
                <w:sz w:val="20"/>
                <w:szCs w:val="20"/>
              </w:rPr>
              <w:t>Rodwell</w:t>
            </w:r>
            <w:proofErr w:type="spellEnd"/>
            <w:r w:rsidRPr="00F32A05">
              <w:rPr>
                <w:rFonts w:ascii="Times New Roman" w:eastAsia="Times New Roman" w:hAnsi="Times New Roman" w:cs="Times New Roman"/>
                <w:sz w:val="20"/>
                <w:szCs w:val="20"/>
              </w:rPr>
              <w:t>).</w:t>
            </w:r>
          </w:p>
        </w:tc>
      </w:tr>
      <w:tr w:rsidR="003F77C4" w:rsidRPr="00F32A05" w14:paraId="0CD40BE6"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4E81DC"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plaquetas</w:t>
            </w:r>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D890A5"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31B481" w14:textId="2FE89E93"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E672EE"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Contagem de plaquetas (/mm³).</w:t>
            </w:r>
          </w:p>
        </w:tc>
      </w:tr>
      <w:tr w:rsidR="003F77C4" w:rsidRPr="00F32A05" w14:paraId="1BAF5A56"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D93E90"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pcr_mg_l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41E324"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B3CB32" w14:textId="5DDCC4F0"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872551"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Proteína C Reativa (mg/L).</w:t>
            </w:r>
          </w:p>
        </w:tc>
      </w:tr>
      <w:tr w:rsidR="003F77C4" w:rsidRPr="00F32A05" w14:paraId="4FB574D8"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295AC7"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pct_ng_ml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8C4D5A"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802CFF" w14:textId="29D9012D"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4AE810"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Procalcitonina (</w:t>
            </w:r>
            <w:proofErr w:type="spellStart"/>
            <w:r w:rsidRPr="00F32A05">
              <w:rPr>
                <w:rFonts w:ascii="Times New Roman" w:eastAsia="Times New Roman" w:hAnsi="Times New Roman" w:cs="Times New Roman"/>
                <w:sz w:val="20"/>
                <w:szCs w:val="20"/>
              </w:rPr>
              <w:t>ng</w:t>
            </w:r>
            <w:proofErr w:type="spellEnd"/>
            <w:r w:rsidRPr="00F32A05">
              <w:rPr>
                <w:rFonts w:ascii="Times New Roman" w:eastAsia="Times New Roman" w:hAnsi="Times New Roman" w:cs="Times New Roman"/>
                <w:sz w:val="20"/>
                <w:szCs w:val="20"/>
              </w:rPr>
              <w:t>/</w:t>
            </w:r>
            <w:proofErr w:type="spellStart"/>
            <w:r w:rsidRPr="00F32A05">
              <w:rPr>
                <w:rFonts w:ascii="Times New Roman" w:eastAsia="Times New Roman" w:hAnsi="Times New Roman" w:cs="Times New Roman"/>
                <w:sz w:val="20"/>
                <w:szCs w:val="20"/>
              </w:rPr>
              <w:t>mL</w:t>
            </w:r>
            <w:proofErr w:type="spellEnd"/>
            <w:r w:rsidRPr="00F32A05">
              <w:rPr>
                <w:rFonts w:ascii="Times New Roman" w:eastAsia="Times New Roman" w:hAnsi="Times New Roman" w:cs="Times New Roman"/>
                <w:sz w:val="20"/>
                <w:szCs w:val="20"/>
              </w:rPr>
              <w:t>), quando disponível.</w:t>
            </w:r>
          </w:p>
        </w:tc>
      </w:tr>
      <w:tr w:rsidR="003F77C4" w:rsidRPr="00F32A05" w14:paraId="16479519"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5063CC"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glicemia_mg_dl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118770"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85B6F8" w14:textId="286B54EC"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C9156C"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Glicemia (mg/dL).</w:t>
            </w:r>
          </w:p>
        </w:tc>
      </w:tr>
      <w:tr w:rsidR="003F77C4" w:rsidRPr="00F32A05" w14:paraId="5AAB2ECA"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2F90C9"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creatinina_mg_dl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D24B68"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A3AD33" w14:textId="48D4CB2E"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383DE3"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Creatinina sérica (mg/dL).</w:t>
            </w:r>
          </w:p>
        </w:tc>
      </w:tr>
      <w:tr w:rsidR="003F77C4" w:rsidRPr="00F32A05" w14:paraId="3696BBE9"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2EE8DA"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bilirrubina_total_mg_dl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A7DB7F"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9C6AFC" w14:textId="1AF6389C"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C102D6"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Bilirrubina total (mg/dL).</w:t>
            </w:r>
          </w:p>
        </w:tc>
      </w:tr>
      <w:tr w:rsidR="003F77C4" w:rsidRPr="00F32A05" w14:paraId="365D656F"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B3B056"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ph_sangue</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80B327"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65A5D3" w14:textId="0BDE4A58"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977481"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pH do sangue (arterial ou venoso).</w:t>
            </w:r>
          </w:p>
        </w:tc>
      </w:tr>
      <w:tr w:rsidR="003F77C4" w:rsidRPr="00F32A05" w14:paraId="5F53E39F"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0934C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lastRenderedPageBreak/>
              <w:t>lactato_mmol_l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3BA8BD"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C535B4" w14:textId="6F72B74F"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A9E21B"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Lactato sérico (mmol/L).</w:t>
            </w:r>
          </w:p>
        </w:tc>
      </w:tr>
      <w:tr w:rsidR="003F77C4" w:rsidRPr="00F32A05" w14:paraId="714BCABF"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504558"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hemoglobina_g_dl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81211B"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DFBE01" w14:textId="585872DF"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892B37"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Hemoglobina (g/dL).</w:t>
            </w:r>
          </w:p>
        </w:tc>
      </w:tr>
      <w:tr w:rsidR="003F77C4" w:rsidRPr="00F32A05" w14:paraId="29B3F289"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AE0590"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hematocrito_pct</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1828AC"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DD33A4" w14:textId="137B72AB"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12D64B"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Hematócrito (%).</w:t>
            </w:r>
          </w:p>
        </w:tc>
      </w:tr>
      <w:tr w:rsidR="003F77C4" w:rsidRPr="00F32A05" w14:paraId="1945189B"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6C2BD6"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sodio_meq_l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DAA82E"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72B4B7" w14:textId="26D9F859"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8BBFAC"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Sódio sérico (</w:t>
            </w:r>
            <w:proofErr w:type="spellStart"/>
            <w:r w:rsidRPr="00F32A05">
              <w:rPr>
                <w:rFonts w:ascii="Times New Roman" w:eastAsia="Times New Roman" w:hAnsi="Times New Roman" w:cs="Times New Roman"/>
                <w:sz w:val="20"/>
                <w:szCs w:val="20"/>
              </w:rPr>
              <w:t>mEq</w:t>
            </w:r>
            <w:proofErr w:type="spellEnd"/>
            <w:r w:rsidRPr="00F32A05">
              <w:rPr>
                <w:rFonts w:ascii="Times New Roman" w:eastAsia="Times New Roman" w:hAnsi="Times New Roman" w:cs="Times New Roman"/>
                <w:sz w:val="20"/>
                <w:szCs w:val="20"/>
              </w:rPr>
              <w:t>/L).</w:t>
            </w:r>
          </w:p>
        </w:tc>
      </w:tr>
      <w:tr w:rsidR="003F77C4" w:rsidRPr="00F32A05" w14:paraId="1E2E0DA5"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CDB42D"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potassio_meq_l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85C8DD"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7787B2" w14:textId="4AA81788"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9DA775"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Potássio sérico (</w:t>
            </w:r>
            <w:proofErr w:type="spellStart"/>
            <w:r w:rsidRPr="00F32A05">
              <w:rPr>
                <w:rFonts w:ascii="Times New Roman" w:eastAsia="Times New Roman" w:hAnsi="Times New Roman" w:cs="Times New Roman"/>
                <w:sz w:val="20"/>
                <w:szCs w:val="20"/>
              </w:rPr>
              <w:t>mEq</w:t>
            </w:r>
            <w:proofErr w:type="spellEnd"/>
            <w:r w:rsidRPr="00F32A05">
              <w:rPr>
                <w:rFonts w:ascii="Times New Roman" w:eastAsia="Times New Roman" w:hAnsi="Times New Roman" w:cs="Times New Roman"/>
                <w:sz w:val="20"/>
                <w:szCs w:val="20"/>
              </w:rPr>
              <w:t>/L).</w:t>
            </w:r>
          </w:p>
        </w:tc>
      </w:tr>
      <w:tr w:rsidR="003F77C4" w:rsidRPr="00F32A05" w14:paraId="2B33FB1A"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CE3A1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calcio_ionizado_mmol_l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98A687"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397F22" w14:textId="457AF993"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CEF904"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Cálcio ionizado (mmol/L).</w:t>
            </w:r>
          </w:p>
        </w:tc>
      </w:tr>
      <w:tr w:rsidR="003F77C4" w:rsidRPr="00F32A05" w14:paraId="65418FE6"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34D676"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tgo_u_l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142150"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4EFFF5" w14:textId="439E4DC8"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BE4A9E"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TGO/AST (U/L).</w:t>
            </w:r>
          </w:p>
        </w:tc>
      </w:tr>
      <w:tr w:rsidR="003F77C4" w:rsidRPr="00F32A05" w14:paraId="1D68E192"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3A582D"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tgp_u_l</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558639"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0B0450" w14:textId="3C206E47"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B12F1A"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TGP/ALT (U/L).</w:t>
            </w:r>
          </w:p>
        </w:tc>
      </w:tr>
      <w:tr w:rsidR="003F77C4" w:rsidRPr="00F32A05" w14:paraId="40907DDF"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A271E2"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relacao_neutrofilos_linfocitos</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F7CEC3"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C3B249" w14:textId="26DF6B6C"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9B4AC6"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Relação neutrófilos/linfócitos.</w:t>
            </w:r>
          </w:p>
        </w:tc>
      </w:tr>
      <w:tr w:rsidR="003F77C4" w:rsidRPr="00F32A05" w14:paraId="7BF17D4B" w14:textId="77777777" w:rsidTr="009011F6">
        <w:tc>
          <w:tcPr>
            <w:tcW w:w="9071" w:type="dxa"/>
            <w:gridSpan w:val="4"/>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0239BC17"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Microbiológicas</w:t>
            </w:r>
          </w:p>
        </w:tc>
      </w:tr>
      <w:tr w:rsidR="003F77C4" w:rsidRPr="00F32A05" w14:paraId="07295806"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609643"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hemocultura_resultado</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718E62"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lista</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704428"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Positiva;Negativa;Não</w:t>
            </w:r>
            <w:proofErr w:type="spellEnd"/>
            <w:r w:rsidRPr="00F32A05">
              <w:rPr>
                <w:rFonts w:ascii="Times New Roman" w:eastAsia="Times New Roman" w:hAnsi="Times New Roman" w:cs="Times New Roman"/>
                <w:sz w:val="20"/>
                <w:szCs w:val="20"/>
              </w:rPr>
              <w:t xml:space="preserve"> realizada</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F3845A"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Resultado da hemocultura.</w:t>
            </w:r>
          </w:p>
        </w:tc>
      </w:tr>
      <w:tr w:rsidR="003F77C4" w:rsidRPr="00F32A05" w14:paraId="2B579CFF"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22A429"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agente_isolado</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00ABC2"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texto</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CA1CC6" w14:textId="0F9E3B1D"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BEB5F7"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Agente microbiológico isolado (se hemocultura positiva).</w:t>
            </w:r>
          </w:p>
        </w:tc>
      </w:tr>
      <w:tr w:rsidR="003F77C4" w:rsidRPr="00F32A05" w14:paraId="3EC57D22"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2EBB6D"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perfil_sensibilidade_atb</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D927CE"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texto</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D8D031" w14:textId="1244EE97"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B7D726"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Perfil de sensibilidade antimicrobiana.</w:t>
            </w:r>
          </w:p>
        </w:tc>
      </w:tr>
      <w:tr w:rsidR="003F77C4" w:rsidRPr="00F32A05" w14:paraId="1C919DAB"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5E6143"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historico_iras</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C60DF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13D47D"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CBABFC"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Histórico de infecção relacionada à assistência à saúde.</w:t>
            </w:r>
          </w:p>
        </w:tc>
      </w:tr>
      <w:tr w:rsidR="003F77C4" w:rsidRPr="00F32A05" w14:paraId="1122E905"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5A68AA"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colonizacao_scn_klebsiella</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6DF66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93CE66"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62033B"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Colonização por S. coagulase-negativo ou Klebsiella sp.</w:t>
            </w:r>
          </w:p>
        </w:tc>
      </w:tr>
      <w:tr w:rsidR="003F77C4" w:rsidRPr="00F32A05" w14:paraId="006C3C0F" w14:textId="77777777" w:rsidTr="009011F6">
        <w:tc>
          <w:tcPr>
            <w:tcW w:w="9071" w:type="dxa"/>
            <w:gridSpan w:val="4"/>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03521E97"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Escores clínicos</w:t>
            </w:r>
          </w:p>
        </w:tc>
      </w:tr>
      <w:tr w:rsidR="003F77C4" w:rsidRPr="00F32A05" w14:paraId="07E750A9"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48BD94"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glasgow_neonatal_adaptada</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9DB519"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393AC0" w14:textId="073582C6"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8FBA35"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Escala de Coma de Glasgow neonatal adaptada (escore total).</w:t>
            </w:r>
          </w:p>
        </w:tc>
      </w:tr>
      <w:tr w:rsidR="003F77C4" w:rsidRPr="00A274C6" w14:paraId="02EB61D5"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0E08DC"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news2_score</w:t>
            </w:r>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76B2DE"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B8CB68" w14:textId="6B5E7F0A"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60500A" w14:textId="77777777" w:rsidR="003F77C4" w:rsidRPr="00F32A05" w:rsidRDefault="003F77C4" w:rsidP="00F32A05">
            <w:pPr>
              <w:rPr>
                <w:rFonts w:ascii="Times New Roman" w:hAnsi="Times New Roman" w:cs="Times New Roman"/>
                <w:sz w:val="20"/>
                <w:szCs w:val="20"/>
                <w:lang w:val="en-US"/>
              </w:rPr>
            </w:pPr>
            <w:r w:rsidRPr="00F32A05">
              <w:rPr>
                <w:rFonts w:ascii="Times New Roman" w:eastAsia="Times New Roman" w:hAnsi="Times New Roman" w:cs="Times New Roman"/>
                <w:sz w:val="20"/>
                <w:szCs w:val="20"/>
                <w:lang w:val="en-US"/>
              </w:rPr>
              <w:t>NEWS2 (National Early Warning Score 2).</w:t>
            </w:r>
          </w:p>
        </w:tc>
      </w:tr>
      <w:tr w:rsidR="003F77C4" w:rsidRPr="00F32A05" w14:paraId="41B1CA00"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14E5D3"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qsofa_score</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C18109" w14:textId="77777777" w:rsidR="003F77C4" w:rsidRPr="00F32A05" w:rsidRDefault="003F77C4" w:rsidP="00F32A05">
            <w:pPr>
              <w:rPr>
                <w:rFonts w:ascii="Times New Roman" w:hAnsi="Times New Roman" w:cs="Times New Roman"/>
                <w:sz w:val="20"/>
                <w:szCs w:val="20"/>
              </w:rPr>
            </w:pPr>
            <w:proofErr w:type="gramStart"/>
            <w:r w:rsidRPr="00F32A05">
              <w:rPr>
                <w:rFonts w:ascii="Times New Roman" w:eastAsia="Times New Roman" w:hAnsi="Times New Roman" w:cs="Times New Roman"/>
                <w:sz w:val="20"/>
                <w:szCs w:val="20"/>
              </w:rPr>
              <w:t>numero</w:t>
            </w:r>
            <w:proofErr w:type="gram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7FF549" w14:textId="634936A6" w:rsidR="003F77C4" w:rsidRPr="00F32A05" w:rsidRDefault="003F77C4" w:rsidP="00F32A05">
            <w:pPr>
              <w:rPr>
                <w:rFonts w:ascii="Times New Roman" w:hAnsi="Times New Roman" w:cs="Times New Roman"/>
                <w:sz w:val="20"/>
                <w:szCs w:val="20"/>
              </w:rPr>
            </w:pPr>
            <w:r w:rsidRPr="00F32A05">
              <w:rPr>
                <w:rFonts w:ascii="Times New Roman" w:hAnsi="Times New Roman" w:cs="Times New Roman"/>
                <w:sz w:val="20"/>
                <w:szCs w:val="20"/>
              </w:rPr>
              <w:t>-</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F1C224"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qSOFA</w:t>
            </w:r>
            <w:proofErr w:type="spellEnd"/>
            <w:r w:rsidRPr="00F32A05">
              <w:rPr>
                <w:rFonts w:ascii="Times New Roman" w:eastAsia="Times New Roman" w:hAnsi="Times New Roman" w:cs="Times New Roman"/>
                <w:sz w:val="20"/>
                <w:szCs w:val="20"/>
              </w:rPr>
              <w:t xml:space="preserve"> (0-3).</w:t>
            </w:r>
          </w:p>
        </w:tc>
      </w:tr>
      <w:tr w:rsidR="003F77C4" w:rsidRPr="00F32A05" w14:paraId="64EF8B74" w14:textId="77777777" w:rsidTr="009011F6">
        <w:tc>
          <w:tcPr>
            <w:tcW w:w="9071" w:type="dxa"/>
            <w:gridSpan w:val="4"/>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5C9F438E"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Desfecho (variável-alvo)</w:t>
            </w:r>
          </w:p>
        </w:tc>
      </w:tr>
      <w:tr w:rsidR="003F77C4" w:rsidRPr="00F32A05" w14:paraId="080AE028"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C5DE6B"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sepse_tardia</w:t>
            </w:r>
            <w:proofErr w:type="spellEnd"/>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F2A3A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sim_nao</w:t>
            </w:r>
            <w:proofErr w:type="spellEnd"/>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7E513C"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Sim;Não</w:t>
            </w:r>
            <w:proofErr w:type="spellEnd"/>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FF2A69"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Ocorrência de sepse neonatal tardia (CID-10 A41.9 ou P36).</w:t>
            </w:r>
          </w:p>
        </w:tc>
      </w:tr>
      <w:tr w:rsidR="003F77C4" w:rsidRPr="00F32A05" w14:paraId="62D5761A" w14:textId="77777777" w:rsidTr="009011F6">
        <w:tc>
          <w:tcPr>
            <w:tcW w:w="19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460220"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cid10_registrado</w:t>
            </w:r>
          </w:p>
        </w:tc>
        <w:tc>
          <w:tcPr>
            <w:tcW w:w="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CC43D1"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lista</w:t>
            </w:r>
          </w:p>
        </w:tc>
        <w:tc>
          <w:tcPr>
            <w:tcW w:w="16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5279A0"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A41.9;P36;Não se aplica</w:t>
            </w:r>
          </w:p>
        </w:tc>
        <w:tc>
          <w:tcPr>
            <w:tcW w:w="453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10BAA6"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 xml:space="preserve">Código CID-10 registrado, se </w:t>
            </w:r>
            <w:proofErr w:type="spellStart"/>
            <w:r w:rsidRPr="00F32A05">
              <w:rPr>
                <w:rFonts w:ascii="Times New Roman" w:eastAsia="Times New Roman" w:hAnsi="Times New Roman" w:cs="Times New Roman"/>
                <w:sz w:val="20"/>
                <w:szCs w:val="20"/>
              </w:rPr>
              <w:t>sepse_tardia</w:t>
            </w:r>
            <w:proofErr w:type="spellEnd"/>
            <w:r w:rsidRPr="00F32A05">
              <w:rPr>
                <w:rFonts w:ascii="Times New Roman" w:eastAsia="Times New Roman" w:hAnsi="Times New Roman" w:cs="Times New Roman"/>
                <w:sz w:val="20"/>
                <w:szCs w:val="20"/>
              </w:rPr>
              <w:t xml:space="preserve"> = Sim.</w:t>
            </w:r>
          </w:p>
        </w:tc>
      </w:tr>
    </w:tbl>
    <w:p w14:paraId="3220B0C4" w14:textId="77777777" w:rsidR="003F77C4" w:rsidRPr="00F508B5" w:rsidRDefault="003F77C4" w:rsidP="00F508B5">
      <w:pPr>
        <w:spacing w:line="360" w:lineRule="auto"/>
        <w:rPr>
          <w:rFonts w:ascii="Times New Roman" w:hAnsi="Times New Roman" w:cs="Times New Roman"/>
        </w:rPr>
      </w:pPr>
      <w:r w:rsidRPr="00F508B5">
        <w:rPr>
          <w:rFonts w:ascii="Times New Roman" w:hAnsi="Times New Roman" w:cs="Times New Roman"/>
        </w:rPr>
        <w:br w:type="page"/>
      </w:r>
    </w:p>
    <w:p w14:paraId="2B2A2991" w14:textId="4ABE5776" w:rsidR="003F77C4" w:rsidRPr="00F508B5" w:rsidRDefault="003F77C4" w:rsidP="00F508B5">
      <w:pPr>
        <w:spacing w:line="360" w:lineRule="auto"/>
        <w:rPr>
          <w:rFonts w:ascii="Times New Roman" w:hAnsi="Times New Roman" w:cs="Times New Roman"/>
        </w:rPr>
      </w:pPr>
      <w:r w:rsidRPr="00F508B5">
        <w:rPr>
          <w:rFonts w:ascii="Times New Roman" w:eastAsia="Times New Roman" w:hAnsi="Times New Roman" w:cs="Times New Roman"/>
          <w:b/>
          <w:bCs/>
        </w:rPr>
        <w:lastRenderedPageBreak/>
        <w:t>PARTE III – FICHA DE COLETA DE DADOS</w:t>
      </w:r>
    </w:p>
    <w:p w14:paraId="0B897BC4" w14:textId="77777777" w:rsidR="003F77C4" w:rsidRPr="00F508B5" w:rsidRDefault="003F77C4" w:rsidP="00F508B5">
      <w:pPr>
        <w:spacing w:line="360" w:lineRule="auto"/>
        <w:rPr>
          <w:rFonts w:ascii="Times New Roman" w:hAnsi="Times New Roman" w:cs="Times New Roman"/>
        </w:rPr>
      </w:pPr>
      <w:r w:rsidRPr="00F508B5">
        <w:rPr>
          <w:rFonts w:ascii="Times New Roman" w:eastAsia="Times New Roman" w:hAnsi="Times New Roman" w:cs="Times New Roman"/>
          <w:i/>
          <w:iCs/>
        </w:rPr>
        <w:t>Preencher uma ficha por recém-nascido (um prontuário).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9"/>
        <w:gridCol w:w="4082"/>
      </w:tblGrid>
      <w:tr w:rsidR="003F77C4" w:rsidRPr="00F32A05" w14:paraId="31892143" w14:textId="77777777" w:rsidTr="009011F6">
        <w:trPr>
          <w:tblHeader/>
        </w:trPr>
        <w:tc>
          <w:tcPr>
            <w:tcW w:w="4989"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345DCABF" w14:textId="77777777" w:rsidR="003F77C4" w:rsidRPr="00F32A05" w:rsidRDefault="003F77C4" w:rsidP="00F32A05">
            <w:pPr>
              <w:jc w:val="center"/>
              <w:rPr>
                <w:rFonts w:ascii="Times New Roman" w:hAnsi="Times New Roman" w:cs="Times New Roman"/>
                <w:sz w:val="20"/>
                <w:szCs w:val="20"/>
              </w:rPr>
            </w:pPr>
            <w:r w:rsidRPr="00F32A05">
              <w:rPr>
                <w:rFonts w:ascii="Times New Roman" w:eastAsia="Times New Roman" w:hAnsi="Times New Roman" w:cs="Times New Roman"/>
                <w:b/>
                <w:bCs/>
                <w:sz w:val="20"/>
                <w:szCs w:val="20"/>
              </w:rPr>
              <w:t>Variável</w:t>
            </w:r>
          </w:p>
        </w:tc>
        <w:tc>
          <w:tcPr>
            <w:tcW w:w="408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tcPr>
          <w:p w14:paraId="0D37D23D" w14:textId="77777777" w:rsidR="003F77C4" w:rsidRPr="00F32A05" w:rsidRDefault="003F77C4" w:rsidP="00F32A05">
            <w:pPr>
              <w:jc w:val="center"/>
              <w:rPr>
                <w:rFonts w:ascii="Times New Roman" w:hAnsi="Times New Roman" w:cs="Times New Roman"/>
                <w:sz w:val="20"/>
                <w:szCs w:val="20"/>
              </w:rPr>
            </w:pPr>
            <w:r w:rsidRPr="00F32A05">
              <w:rPr>
                <w:rFonts w:ascii="Times New Roman" w:eastAsia="Times New Roman" w:hAnsi="Times New Roman" w:cs="Times New Roman"/>
                <w:b/>
                <w:bCs/>
                <w:sz w:val="20"/>
                <w:szCs w:val="20"/>
              </w:rPr>
              <w:t>Valor coletado</w:t>
            </w:r>
          </w:p>
        </w:tc>
      </w:tr>
      <w:tr w:rsidR="003F77C4" w:rsidRPr="00F32A05" w14:paraId="18923B67" w14:textId="77777777" w:rsidTr="009011F6">
        <w:tc>
          <w:tcPr>
            <w:tcW w:w="9071" w:type="dxa"/>
            <w:gridSpan w:val="2"/>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74CDDC88"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ID</w:t>
            </w:r>
          </w:p>
        </w:tc>
      </w:tr>
      <w:tr w:rsidR="003F77C4" w:rsidRPr="00F32A05" w14:paraId="43CE7E60"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FDAAC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id_prontuario</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8D24ED" w14:textId="77777777" w:rsidR="003F77C4" w:rsidRPr="00F32A05" w:rsidRDefault="003F77C4" w:rsidP="00F32A05">
            <w:pPr>
              <w:rPr>
                <w:rFonts w:ascii="Times New Roman" w:hAnsi="Times New Roman" w:cs="Times New Roman"/>
                <w:sz w:val="20"/>
                <w:szCs w:val="20"/>
              </w:rPr>
            </w:pPr>
          </w:p>
        </w:tc>
      </w:tr>
      <w:tr w:rsidR="003F77C4" w:rsidRPr="00F32A05" w14:paraId="3E84F6F3"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D30064"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data_coleta</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C2DC2A" w14:textId="77777777" w:rsidR="003F77C4" w:rsidRPr="00F32A05" w:rsidRDefault="003F77C4" w:rsidP="00F32A05">
            <w:pPr>
              <w:rPr>
                <w:rFonts w:ascii="Times New Roman" w:hAnsi="Times New Roman" w:cs="Times New Roman"/>
                <w:sz w:val="20"/>
                <w:szCs w:val="20"/>
              </w:rPr>
            </w:pPr>
          </w:p>
        </w:tc>
      </w:tr>
      <w:tr w:rsidR="003F77C4" w:rsidRPr="00F32A05" w14:paraId="48B3C253"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028AE4"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pesquisador</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9712AA" w14:textId="77777777" w:rsidR="003F77C4" w:rsidRPr="00F32A05" w:rsidRDefault="003F77C4" w:rsidP="00F32A05">
            <w:pPr>
              <w:rPr>
                <w:rFonts w:ascii="Times New Roman" w:hAnsi="Times New Roman" w:cs="Times New Roman"/>
                <w:sz w:val="20"/>
                <w:szCs w:val="20"/>
              </w:rPr>
            </w:pPr>
          </w:p>
        </w:tc>
      </w:tr>
      <w:tr w:rsidR="003F77C4" w:rsidRPr="00F32A05" w14:paraId="3BAFEECD" w14:textId="77777777" w:rsidTr="009011F6">
        <w:tc>
          <w:tcPr>
            <w:tcW w:w="9071" w:type="dxa"/>
            <w:gridSpan w:val="2"/>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3332B754"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Demográficas e do parto</w:t>
            </w:r>
          </w:p>
        </w:tc>
      </w:tr>
      <w:tr w:rsidR="003F77C4" w:rsidRPr="00F32A05" w14:paraId="483355B4"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690DC8"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sexo_rn</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Masculino;Feminino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428D4B" w14:textId="77777777" w:rsidR="003F77C4" w:rsidRPr="00F32A05" w:rsidRDefault="003F77C4" w:rsidP="00F32A05">
            <w:pPr>
              <w:rPr>
                <w:rFonts w:ascii="Times New Roman" w:hAnsi="Times New Roman" w:cs="Times New Roman"/>
                <w:sz w:val="20"/>
                <w:szCs w:val="20"/>
              </w:rPr>
            </w:pPr>
          </w:p>
        </w:tc>
      </w:tr>
      <w:tr w:rsidR="003F77C4" w:rsidRPr="00F32A05" w14:paraId="573C7B3C"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6BC3F6"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idade_gestacional_semanas</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49B1F2" w14:textId="77777777" w:rsidR="003F77C4" w:rsidRPr="00F32A05" w:rsidRDefault="003F77C4" w:rsidP="00F32A05">
            <w:pPr>
              <w:rPr>
                <w:rFonts w:ascii="Times New Roman" w:hAnsi="Times New Roman" w:cs="Times New Roman"/>
                <w:sz w:val="20"/>
                <w:szCs w:val="20"/>
              </w:rPr>
            </w:pPr>
          </w:p>
        </w:tc>
      </w:tr>
      <w:tr w:rsidR="003F77C4" w:rsidRPr="00F32A05" w14:paraId="1C6A05FB"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50A35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peso_nascimento_g</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96DB5B" w14:textId="77777777" w:rsidR="003F77C4" w:rsidRPr="00F32A05" w:rsidRDefault="003F77C4" w:rsidP="00F32A05">
            <w:pPr>
              <w:rPr>
                <w:rFonts w:ascii="Times New Roman" w:hAnsi="Times New Roman" w:cs="Times New Roman"/>
                <w:sz w:val="20"/>
                <w:szCs w:val="20"/>
              </w:rPr>
            </w:pPr>
          </w:p>
        </w:tc>
      </w:tr>
      <w:tr w:rsidR="003F77C4" w:rsidRPr="00F32A05" w14:paraId="4F906713"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743272"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apgar_1min</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C00519" w14:textId="77777777" w:rsidR="003F77C4" w:rsidRPr="00F32A05" w:rsidRDefault="003F77C4" w:rsidP="00F32A05">
            <w:pPr>
              <w:rPr>
                <w:rFonts w:ascii="Times New Roman" w:hAnsi="Times New Roman" w:cs="Times New Roman"/>
                <w:sz w:val="20"/>
                <w:szCs w:val="20"/>
              </w:rPr>
            </w:pPr>
          </w:p>
        </w:tc>
      </w:tr>
      <w:tr w:rsidR="003F77C4" w:rsidRPr="00F32A05" w14:paraId="16EFC595"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CF1951"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apgar_5min</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0B3B54" w14:textId="77777777" w:rsidR="003F77C4" w:rsidRPr="00F32A05" w:rsidRDefault="003F77C4" w:rsidP="00F32A05">
            <w:pPr>
              <w:rPr>
                <w:rFonts w:ascii="Times New Roman" w:hAnsi="Times New Roman" w:cs="Times New Roman"/>
                <w:sz w:val="20"/>
                <w:szCs w:val="20"/>
              </w:rPr>
            </w:pPr>
          </w:p>
        </w:tc>
      </w:tr>
      <w:tr w:rsidR="003F77C4" w:rsidRPr="00F32A05" w14:paraId="1CD0EAA1"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7BA439"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tipo_parto</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Vaginal;Cesariana</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57CFF0" w14:textId="77777777" w:rsidR="003F77C4" w:rsidRPr="00F32A05" w:rsidRDefault="003F77C4" w:rsidP="00F32A05">
            <w:pPr>
              <w:rPr>
                <w:rFonts w:ascii="Times New Roman" w:hAnsi="Times New Roman" w:cs="Times New Roman"/>
                <w:sz w:val="20"/>
                <w:szCs w:val="20"/>
              </w:rPr>
            </w:pPr>
          </w:p>
        </w:tc>
      </w:tr>
      <w:tr w:rsidR="003F77C4" w:rsidRPr="00F32A05" w14:paraId="791E92FF"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C5DE0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idade_materna</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E4A86F" w14:textId="77777777" w:rsidR="003F77C4" w:rsidRPr="00F32A05" w:rsidRDefault="003F77C4" w:rsidP="00F32A05">
            <w:pPr>
              <w:rPr>
                <w:rFonts w:ascii="Times New Roman" w:hAnsi="Times New Roman" w:cs="Times New Roman"/>
                <w:sz w:val="20"/>
                <w:szCs w:val="20"/>
              </w:rPr>
            </w:pPr>
          </w:p>
        </w:tc>
      </w:tr>
      <w:tr w:rsidR="003F77C4" w:rsidRPr="00F32A05" w14:paraId="7EAAA891"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FA3753"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raca_cor_rn</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Branca;Preta;Parda;Amarela;Indígena;Não</w:t>
            </w:r>
            <w:proofErr w:type="spellEnd"/>
            <w:r w:rsidRPr="00F32A05">
              <w:rPr>
                <w:rFonts w:ascii="Times New Roman" w:eastAsia="Times New Roman" w:hAnsi="Times New Roman" w:cs="Times New Roman"/>
                <w:sz w:val="20"/>
                <w:szCs w:val="20"/>
              </w:rPr>
              <w:t xml:space="preserve"> informado)</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293A34" w14:textId="77777777" w:rsidR="003F77C4" w:rsidRPr="00F32A05" w:rsidRDefault="003F77C4" w:rsidP="00F32A05">
            <w:pPr>
              <w:rPr>
                <w:rFonts w:ascii="Times New Roman" w:hAnsi="Times New Roman" w:cs="Times New Roman"/>
                <w:sz w:val="20"/>
                <w:szCs w:val="20"/>
              </w:rPr>
            </w:pPr>
          </w:p>
        </w:tc>
      </w:tr>
      <w:tr w:rsidR="003F77C4" w:rsidRPr="00F32A05" w14:paraId="1F118EE1"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11AE0C"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raca_cor_mae</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Branca;Preta;Parda;Amarela;Indígena;Não</w:t>
            </w:r>
            <w:proofErr w:type="spellEnd"/>
            <w:r w:rsidRPr="00F32A05">
              <w:rPr>
                <w:rFonts w:ascii="Times New Roman" w:eastAsia="Times New Roman" w:hAnsi="Times New Roman" w:cs="Times New Roman"/>
                <w:sz w:val="20"/>
                <w:szCs w:val="20"/>
              </w:rPr>
              <w:t xml:space="preserve"> informado)</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4EE770" w14:textId="77777777" w:rsidR="003F77C4" w:rsidRPr="00F32A05" w:rsidRDefault="003F77C4" w:rsidP="00F32A05">
            <w:pPr>
              <w:rPr>
                <w:rFonts w:ascii="Times New Roman" w:hAnsi="Times New Roman" w:cs="Times New Roman"/>
                <w:sz w:val="20"/>
                <w:szCs w:val="20"/>
              </w:rPr>
            </w:pPr>
          </w:p>
        </w:tc>
      </w:tr>
      <w:tr w:rsidR="003F77C4" w:rsidRPr="00F32A05" w14:paraId="5DB91AF6"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A30362"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num_gestacoes_anteriores</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C5C8E7" w14:textId="77777777" w:rsidR="003F77C4" w:rsidRPr="00F32A05" w:rsidRDefault="003F77C4" w:rsidP="00F32A05">
            <w:pPr>
              <w:rPr>
                <w:rFonts w:ascii="Times New Roman" w:hAnsi="Times New Roman" w:cs="Times New Roman"/>
                <w:sz w:val="20"/>
                <w:szCs w:val="20"/>
              </w:rPr>
            </w:pPr>
          </w:p>
        </w:tc>
      </w:tr>
      <w:tr w:rsidR="003F77C4" w:rsidRPr="00F32A05" w14:paraId="3D6C5D6A"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4C2F6D"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itu_materna</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C43D32" w14:textId="77777777" w:rsidR="003F77C4" w:rsidRPr="00F32A05" w:rsidRDefault="003F77C4" w:rsidP="00F32A05">
            <w:pPr>
              <w:rPr>
                <w:rFonts w:ascii="Times New Roman" w:hAnsi="Times New Roman" w:cs="Times New Roman"/>
                <w:sz w:val="20"/>
                <w:szCs w:val="20"/>
              </w:rPr>
            </w:pPr>
          </w:p>
        </w:tc>
      </w:tr>
      <w:tr w:rsidR="003F77C4" w:rsidRPr="00F32A05" w14:paraId="12C1309B"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487279"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rotura_prematura_membranas</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5C3099" w14:textId="77777777" w:rsidR="003F77C4" w:rsidRPr="00F32A05" w:rsidRDefault="003F77C4" w:rsidP="00F32A05">
            <w:pPr>
              <w:rPr>
                <w:rFonts w:ascii="Times New Roman" w:hAnsi="Times New Roman" w:cs="Times New Roman"/>
                <w:sz w:val="20"/>
                <w:szCs w:val="20"/>
              </w:rPr>
            </w:pPr>
          </w:p>
        </w:tc>
      </w:tr>
      <w:tr w:rsidR="003F77C4" w:rsidRPr="00F32A05" w14:paraId="21387788"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727324"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corioamnionite</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B7F4D5" w14:textId="77777777" w:rsidR="003F77C4" w:rsidRPr="00F32A05" w:rsidRDefault="003F77C4" w:rsidP="00F32A05">
            <w:pPr>
              <w:rPr>
                <w:rFonts w:ascii="Times New Roman" w:hAnsi="Times New Roman" w:cs="Times New Roman"/>
                <w:sz w:val="20"/>
                <w:szCs w:val="20"/>
              </w:rPr>
            </w:pPr>
          </w:p>
        </w:tc>
      </w:tr>
      <w:tr w:rsidR="003F77C4" w:rsidRPr="00F32A05" w14:paraId="5D92E06C"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4E6251"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pre_eclampsia</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1E82F5" w14:textId="77777777" w:rsidR="003F77C4" w:rsidRPr="00F32A05" w:rsidRDefault="003F77C4" w:rsidP="00F32A05">
            <w:pPr>
              <w:rPr>
                <w:rFonts w:ascii="Times New Roman" w:hAnsi="Times New Roman" w:cs="Times New Roman"/>
                <w:sz w:val="20"/>
                <w:szCs w:val="20"/>
              </w:rPr>
            </w:pPr>
          </w:p>
        </w:tc>
      </w:tr>
      <w:tr w:rsidR="003F77C4" w:rsidRPr="00F32A05" w14:paraId="4CAC961B"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B86CF8"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atb_materno_intraparto</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3948D9" w14:textId="77777777" w:rsidR="003F77C4" w:rsidRPr="00F32A05" w:rsidRDefault="003F77C4" w:rsidP="00F32A05">
            <w:pPr>
              <w:rPr>
                <w:rFonts w:ascii="Times New Roman" w:hAnsi="Times New Roman" w:cs="Times New Roman"/>
                <w:sz w:val="20"/>
                <w:szCs w:val="20"/>
              </w:rPr>
            </w:pPr>
          </w:p>
        </w:tc>
      </w:tr>
      <w:tr w:rsidR="003F77C4" w:rsidRPr="00F32A05" w14:paraId="7BB47B65" w14:textId="77777777" w:rsidTr="009011F6">
        <w:tc>
          <w:tcPr>
            <w:tcW w:w="9071" w:type="dxa"/>
            <w:gridSpan w:val="2"/>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14076B85"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Clínicas e de internação</w:t>
            </w:r>
          </w:p>
        </w:tc>
      </w:tr>
      <w:tr w:rsidR="003F77C4" w:rsidRPr="00F32A05" w14:paraId="032CC8F8"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EEC6BA"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tempo_internacao_utin_dias</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4AC322" w14:textId="77777777" w:rsidR="003F77C4" w:rsidRPr="00F32A05" w:rsidRDefault="003F77C4" w:rsidP="00F32A05">
            <w:pPr>
              <w:rPr>
                <w:rFonts w:ascii="Times New Roman" w:hAnsi="Times New Roman" w:cs="Times New Roman"/>
                <w:sz w:val="20"/>
                <w:szCs w:val="20"/>
              </w:rPr>
            </w:pPr>
          </w:p>
        </w:tc>
      </w:tr>
      <w:tr w:rsidR="003F77C4" w:rsidRPr="00F32A05" w14:paraId="78B997F3"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268EDC"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vm_invasiva</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4373AE" w14:textId="77777777" w:rsidR="003F77C4" w:rsidRPr="00F32A05" w:rsidRDefault="003F77C4" w:rsidP="00F32A05">
            <w:pPr>
              <w:rPr>
                <w:rFonts w:ascii="Times New Roman" w:hAnsi="Times New Roman" w:cs="Times New Roman"/>
                <w:sz w:val="20"/>
                <w:szCs w:val="20"/>
              </w:rPr>
            </w:pPr>
          </w:p>
        </w:tc>
      </w:tr>
      <w:tr w:rsidR="003F77C4" w:rsidRPr="00F32A05" w14:paraId="74684BB0"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0738E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vm_invasiva_dias</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1E6728" w14:textId="77777777" w:rsidR="003F77C4" w:rsidRPr="00F32A05" w:rsidRDefault="003F77C4" w:rsidP="00F32A05">
            <w:pPr>
              <w:rPr>
                <w:rFonts w:ascii="Times New Roman" w:hAnsi="Times New Roman" w:cs="Times New Roman"/>
                <w:sz w:val="20"/>
                <w:szCs w:val="20"/>
              </w:rPr>
            </w:pPr>
          </w:p>
        </w:tc>
      </w:tr>
      <w:tr w:rsidR="003F77C4" w:rsidRPr="00F32A05" w14:paraId="38AD8766"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2C8DD4"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cateter_venoso_central</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49F7A0" w14:textId="77777777" w:rsidR="003F77C4" w:rsidRPr="00F32A05" w:rsidRDefault="003F77C4" w:rsidP="00F32A05">
            <w:pPr>
              <w:rPr>
                <w:rFonts w:ascii="Times New Roman" w:hAnsi="Times New Roman" w:cs="Times New Roman"/>
                <w:sz w:val="20"/>
                <w:szCs w:val="20"/>
              </w:rPr>
            </w:pPr>
          </w:p>
        </w:tc>
      </w:tr>
      <w:tr w:rsidR="003F77C4" w:rsidRPr="00F32A05" w14:paraId="25BB59F2"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301876"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cvc_dias</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2760D9" w14:textId="77777777" w:rsidR="003F77C4" w:rsidRPr="00F32A05" w:rsidRDefault="003F77C4" w:rsidP="00F32A05">
            <w:pPr>
              <w:rPr>
                <w:rFonts w:ascii="Times New Roman" w:hAnsi="Times New Roman" w:cs="Times New Roman"/>
                <w:sz w:val="20"/>
                <w:szCs w:val="20"/>
              </w:rPr>
            </w:pPr>
          </w:p>
        </w:tc>
      </w:tr>
      <w:tr w:rsidR="003F77C4" w:rsidRPr="00F32A05" w14:paraId="325848A9"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766F29"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cateter_umbilical</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932DFF" w14:textId="77777777" w:rsidR="003F77C4" w:rsidRPr="00F32A05" w:rsidRDefault="003F77C4" w:rsidP="00F32A05">
            <w:pPr>
              <w:rPr>
                <w:rFonts w:ascii="Times New Roman" w:hAnsi="Times New Roman" w:cs="Times New Roman"/>
                <w:sz w:val="20"/>
                <w:szCs w:val="20"/>
              </w:rPr>
            </w:pPr>
          </w:p>
        </w:tc>
      </w:tr>
      <w:tr w:rsidR="003F77C4" w:rsidRPr="00F32A05" w14:paraId="674B623E"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E837A2"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npt</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AB438E" w14:textId="77777777" w:rsidR="003F77C4" w:rsidRPr="00F32A05" w:rsidRDefault="003F77C4" w:rsidP="00F32A05">
            <w:pPr>
              <w:rPr>
                <w:rFonts w:ascii="Times New Roman" w:hAnsi="Times New Roman" w:cs="Times New Roman"/>
                <w:sz w:val="20"/>
                <w:szCs w:val="20"/>
              </w:rPr>
            </w:pPr>
          </w:p>
        </w:tc>
      </w:tr>
      <w:tr w:rsidR="003F77C4" w:rsidRPr="00F32A05" w14:paraId="5E5601B5"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04E58D"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npt_dias</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E723D2" w14:textId="77777777" w:rsidR="003F77C4" w:rsidRPr="00F32A05" w:rsidRDefault="003F77C4" w:rsidP="00F32A05">
            <w:pPr>
              <w:rPr>
                <w:rFonts w:ascii="Times New Roman" w:hAnsi="Times New Roman" w:cs="Times New Roman"/>
                <w:sz w:val="20"/>
                <w:szCs w:val="20"/>
              </w:rPr>
            </w:pPr>
          </w:p>
        </w:tc>
      </w:tr>
      <w:tr w:rsidR="003F77C4" w:rsidRPr="00F32A05" w14:paraId="30AD2D2C"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8C7577"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atb_previo_sepse_tardia</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83219C" w14:textId="77777777" w:rsidR="003F77C4" w:rsidRPr="00F32A05" w:rsidRDefault="003F77C4" w:rsidP="00F32A05">
            <w:pPr>
              <w:rPr>
                <w:rFonts w:ascii="Times New Roman" w:hAnsi="Times New Roman" w:cs="Times New Roman"/>
                <w:sz w:val="20"/>
                <w:szCs w:val="20"/>
              </w:rPr>
            </w:pPr>
          </w:p>
        </w:tc>
      </w:tr>
      <w:tr w:rsidR="003F77C4" w:rsidRPr="00F32A05" w14:paraId="3AC36D41"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AAC01B"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classes_atb_usadas</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98C4D1" w14:textId="77777777" w:rsidR="003F77C4" w:rsidRPr="00F32A05" w:rsidRDefault="003F77C4" w:rsidP="00F32A05">
            <w:pPr>
              <w:rPr>
                <w:rFonts w:ascii="Times New Roman" w:hAnsi="Times New Roman" w:cs="Times New Roman"/>
                <w:sz w:val="20"/>
                <w:szCs w:val="20"/>
              </w:rPr>
            </w:pPr>
          </w:p>
        </w:tc>
      </w:tr>
      <w:tr w:rsidR="003F77C4" w:rsidRPr="00F32A05" w14:paraId="7D4A08D0"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431CAB" w14:textId="77777777" w:rsidR="003F77C4" w:rsidRPr="00F32A05" w:rsidRDefault="003F77C4" w:rsidP="00F32A05">
            <w:pPr>
              <w:rPr>
                <w:rFonts w:ascii="Times New Roman" w:hAnsi="Times New Roman" w:cs="Times New Roman"/>
                <w:sz w:val="20"/>
                <w:szCs w:val="20"/>
              </w:rPr>
            </w:pPr>
            <w:proofErr w:type="spellStart"/>
            <w:proofErr w:type="gramStart"/>
            <w:r w:rsidRPr="00F32A05">
              <w:rPr>
                <w:rFonts w:ascii="Times New Roman" w:eastAsia="Times New Roman" w:hAnsi="Times New Roman" w:cs="Times New Roman"/>
                <w:sz w:val="20"/>
                <w:szCs w:val="20"/>
              </w:rPr>
              <w:t>historia</w:t>
            </w:r>
            <w:proofErr w:type="gramEnd"/>
            <w:r w:rsidRPr="00F32A05">
              <w:rPr>
                <w:rFonts w:ascii="Times New Roman" w:eastAsia="Times New Roman" w:hAnsi="Times New Roman" w:cs="Times New Roman"/>
                <w:sz w:val="20"/>
                <w:szCs w:val="20"/>
              </w:rPr>
              <w:t>_sugestiva_</w:t>
            </w:r>
            <w:proofErr w:type="gramStart"/>
            <w:r w:rsidRPr="00F32A05">
              <w:rPr>
                <w:rFonts w:ascii="Times New Roman" w:eastAsia="Times New Roman" w:hAnsi="Times New Roman" w:cs="Times New Roman"/>
                <w:sz w:val="20"/>
                <w:szCs w:val="20"/>
              </w:rPr>
              <w:t>infeccao</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proofErr w:type="gram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AFC5F5" w14:textId="77777777" w:rsidR="003F77C4" w:rsidRPr="00F32A05" w:rsidRDefault="003F77C4" w:rsidP="00F32A05">
            <w:pPr>
              <w:rPr>
                <w:rFonts w:ascii="Times New Roman" w:hAnsi="Times New Roman" w:cs="Times New Roman"/>
                <w:sz w:val="20"/>
                <w:szCs w:val="20"/>
              </w:rPr>
            </w:pPr>
          </w:p>
        </w:tc>
      </w:tr>
      <w:tr w:rsidR="003F77C4" w:rsidRPr="00F32A05" w14:paraId="6A880118"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411857"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criterios_disfuncao_organica</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4F6FFD" w14:textId="77777777" w:rsidR="003F77C4" w:rsidRPr="00F32A05" w:rsidRDefault="003F77C4" w:rsidP="00F32A05">
            <w:pPr>
              <w:rPr>
                <w:rFonts w:ascii="Times New Roman" w:hAnsi="Times New Roman" w:cs="Times New Roman"/>
                <w:sz w:val="20"/>
                <w:szCs w:val="20"/>
              </w:rPr>
            </w:pPr>
          </w:p>
        </w:tc>
      </w:tr>
      <w:tr w:rsidR="003F77C4" w:rsidRPr="00F32A05" w14:paraId="43B522C0"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9EDACB"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enterocolite_necrosante</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3C9F39" w14:textId="77777777" w:rsidR="003F77C4" w:rsidRPr="00F32A05" w:rsidRDefault="003F77C4" w:rsidP="00F32A05">
            <w:pPr>
              <w:rPr>
                <w:rFonts w:ascii="Times New Roman" w:hAnsi="Times New Roman" w:cs="Times New Roman"/>
                <w:sz w:val="20"/>
                <w:szCs w:val="20"/>
              </w:rPr>
            </w:pPr>
          </w:p>
        </w:tc>
      </w:tr>
      <w:tr w:rsidR="003F77C4" w:rsidRPr="00F32A05" w14:paraId="04EC545D"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02FFD0"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hemorragia_intraventricular_grau</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Ausente;I;II;III;IV</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1C7CCB" w14:textId="77777777" w:rsidR="003F77C4" w:rsidRPr="00F32A05" w:rsidRDefault="003F77C4" w:rsidP="00F32A05">
            <w:pPr>
              <w:rPr>
                <w:rFonts w:ascii="Times New Roman" w:hAnsi="Times New Roman" w:cs="Times New Roman"/>
                <w:sz w:val="20"/>
                <w:szCs w:val="20"/>
              </w:rPr>
            </w:pPr>
          </w:p>
        </w:tc>
      </w:tr>
      <w:tr w:rsidR="003F77C4" w:rsidRPr="00F32A05" w14:paraId="4F319B08"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6D1460"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temperatura_min_c</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B3A79A" w14:textId="77777777" w:rsidR="003F77C4" w:rsidRPr="00F32A05" w:rsidRDefault="003F77C4" w:rsidP="00F32A05">
            <w:pPr>
              <w:rPr>
                <w:rFonts w:ascii="Times New Roman" w:hAnsi="Times New Roman" w:cs="Times New Roman"/>
                <w:sz w:val="20"/>
                <w:szCs w:val="20"/>
              </w:rPr>
            </w:pPr>
          </w:p>
        </w:tc>
      </w:tr>
      <w:tr w:rsidR="003F77C4" w:rsidRPr="00F32A05" w14:paraId="5E1EA59B"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1564D0"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temperatura_max_c</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C95068" w14:textId="77777777" w:rsidR="003F77C4" w:rsidRPr="00F32A05" w:rsidRDefault="003F77C4" w:rsidP="00F32A05">
            <w:pPr>
              <w:rPr>
                <w:rFonts w:ascii="Times New Roman" w:hAnsi="Times New Roman" w:cs="Times New Roman"/>
                <w:sz w:val="20"/>
                <w:szCs w:val="20"/>
              </w:rPr>
            </w:pPr>
          </w:p>
        </w:tc>
      </w:tr>
      <w:tr w:rsidR="003F77C4" w:rsidRPr="00F32A05" w14:paraId="2CA9C882"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C426DD"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temperatura_</w:t>
            </w:r>
            <w:proofErr w:type="gramStart"/>
            <w:r w:rsidRPr="00F32A05">
              <w:rPr>
                <w:rFonts w:ascii="Times New Roman" w:eastAsia="Times New Roman" w:hAnsi="Times New Roman" w:cs="Times New Roman"/>
                <w:sz w:val="20"/>
                <w:szCs w:val="20"/>
              </w:rPr>
              <w:t>media</w:t>
            </w:r>
            <w:proofErr w:type="gramEnd"/>
            <w:r w:rsidRPr="00F32A05">
              <w:rPr>
                <w:rFonts w:ascii="Times New Roman" w:eastAsia="Times New Roman" w:hAnsi="Times New Roman" w:cs="Times New Roman"/>
                <w:sz w:val="20"/>
                <w:szCs w:val="20"/>
              </w:rPr>
              <w:t>_c</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13DA47" w14:textId="77777777" w:rsidR="003F77C4" w:rsidRPr="00F32A05" w:rsidRDefault="003F77C4" w:rsidP="00F32A05">
            <w:pPr>
              <w:rPr>
                <w:rFonts w:ascii="Times New Roman" w:hAnsi="Times New Roman" w:cs="Times New Roman"/>
                <w:sz w:val="20"/>
                <w:szCs w:val="20"/>
              </w:rPr>
            </w:pPr>
          </w:p>
        </w:tc>
      </w:tr>
      <w:tr w:rsidR="003F77C4" w:rsidRPr="00F32A05" w14:paraId="5678A6F9"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7E00AA"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lastRenderedPageBreak/>
              <w:t>frequencia_cardiaca_bpm</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EC40A3" w14:textId="77777777" w:rsidR="003F77C4" w:rsidRPr="00F32A05" w:rsidRDefault="003F77C4" w:rsidP="00F32A05">
            <w:pPr>
              <w:rPr>
                <w:rFonts w:ascii="Times New Roman" w:hAnsi="Times New Roman" w:cs="Times New Roman"/>
                <w:sz w:val="20"/>
                <w:szCs w:val="20"/>
              </w:rPr>
            </w:pPr>
          </w:p>
        </w:tc>
      </w:tr>
      <w:tr w:rsidR="003F77C4" w:rsidRPr="00F32A05" w14:paraId="25924554"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AA7EAA"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frequencia_respiratoria_irpm</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CA224A" w14:textId="77777777" w:rsidR="003F77C4" w:rsidRPr="00F32A05" w:rsidRDefault="003F77C4" w:rsidP="00F32A05">
            <w:pPr>
              <w:rPr>
                <w:rFonts w:ascii="Times New Roman" w:hAnsi="Times New Roman" w:cs="Times New Roman"/>
                <w:sz w:val="20"/>
                <w:szCs w:val="20"/>
              </w:rPr>
            </w:pPr>
          </w:p>
        </w:tc>
      </w:tr>
      <w:tr w:rsidR="003F77C4" w:rsidRPr="00F32A05" w14:paraId="316DAAB1"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7A7630"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spo2_pct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150500" w14:textId="77777777" w:rsidR="003F77C4" w:rsidRPr="00F32A05" w:rsidRDefault="003F77C4" w:rsidP="00F32A05">
            <w:pPr>
              <w:rPr>
                <w:rFonts w:ascii="Times New Roman" w:hAnsi="Times New Roman" w:cs="Times New Roman"/>
                <w:sz w:val="20"/>
                <w:szCs w:val="20"/>
              </w:rPr>
            </w:pPr>
          </w:p>
        </w:tc>
      </w:tr>
      <w:tr w:rsidR="003F77C4" w:rsidRPr="00F32A05" w14:paraId="5765E965"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3A0C09"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pas_mmhg</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EC96E6" w14:textId="77777777" w:rsidR="003F77C4" w:rsidRPr="00F32A05" w:rsidRDefault="003F77C4" w:rsidP="00F32A05">
            <w:pPr>
              <w:rPr>
                <w:rFonts w:ascii="Times New Roman" w:hAnsi="Times New Roman" w:cs="Times New Roman"/>
                <w:sz w:val="20"/>
                <w:szCs w:val="20"/>
              </w:rPr>
            </w:pPr>
          </w:p>
        </w:tc>
      </w:tr>
      <w:tr w:rsidR="003F77C4" w:rsidRPr="00F32A05" w14:paraId="39E0E6EF"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B79A7C"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pad_mmhg</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AE7C3C" w14:textId="77777777" w:rsidR="003F77C4" w:rsidRPr="00F32A05" w:rsidRDefault="003F77C4" w:rsidP="00F32A05">
            <w:pPr>
              <w:rPr>
                <w:rFonts w:ascii="Times New Roman" w:hAnsi="Times New Roman" w:cs="Times New Roman"/>
                <w:sz w:val="20"/>
                <w:szCs w:val="20"/>
              </w:rPr>
            </w:pPr>
          </w:p>
        </w:tc>
      </w:tr>
      <w:tr w:rsidR="003F77C4" w:rsidRPr="00F32A05" w14:paraId="7DDFCEB4"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083033"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uso_vasopressor</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2DD20B" w14:textId="77777777" w:rsidR="003F77C4" w:rsidRPr="00F32A05" w:rsidRDefault="003F77C4" w:rsidP="00F32A05">
            <w:pPr>
              <w:rPr>
                <w:rFonts w:ascii="Times New Roman" w:hAnsi="Times New Roman" w:cs="Times New Roman"/>
                <w:sz w:val="20"/>
                <w:szCs w:val="20"/>
              </w:rPr>
            </w:pPr>
          </w:p>
        </w:tc>
      </w:tr>
      <w:tr w:rsidR="003F77C4" w:rsidRPr="00F32A05" w14:paraId="5B0099D4"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09C003"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droga_vasopressor</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17E6DE" w14:textId="77777777" w:rsidR="003F77C4" w:rsidRPr="00F32A05" w:rsidRDefault="003F77C4" w:rsidP="00F32A05">
            <w:pPr>
              <w:rPr>
                <w:rFonts w:ascii="Times New Roman" w:hAnsi="Times New Roman" w:cs="Times New Roman"/>
                <w:sz w:val="20"/>
                <w:szCs w:val="20"/>
              </w:rPr>
            </w:pPr>
          </w:p>
        </w:tc>
      </w:tr>
      <w:tr w:rsidR="003F77C4" w:rsidRPr="00F32A05" w14:paraId="75BF3F8D"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1A4949"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surfactante_exogeno</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7A453F" w14:textId="77777777" w:rsidR="003F77C4" w:rsidRPr="00F32A05" w:rsidRDefault="003F77C4" w:rsidP="00F32A05">
            <w:pPr>
              <w:rPr>
                <w:rFonts w:ascii="Times New Roman" w:hAnsi="Times New Roman" w:cs="Times New Roman"/>
                <w:sz w:val="20"/>
                <w:szCs w:val="20"/>
              </w:rPr>
            </w:pPr>
          </w:p>
        </w:tc>
      </w:tr>
      <w:tr w:rsidR="003F77C4" w:rsidRPr="00F32A05" w14:paraId="1CCB89FF"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F5F0DE"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episodios_apneia_bradicardia_24h</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265D06" w14:textId="77777777" w:rsidR="003F77C4" w:rsidRPr="00F32A05" w:rsidRDefault="003F77C4" w:rsidP="00F32A05">
            <w:pPr>
              <w:rPr>
                <w:rFonts w:ascii="Times New Roman" w:hAnsi="Times New Roman" w:cs="Times New Roman"/>
                <w:sz w:val="20"/>
                <w:szCs w:val="20"/>
              </w:rPr>
            </w:pPr>
          </w:p>
        </w:tc>
      </w:tr>
      <w:tr w:rsidR="003F77C4" w:rsidRPr="00F32A05" w14:paraId="3F31E356"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79B4C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tempo_diagnostico_sepse_dias</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1A3361" w14:textId="77777777" w:rsidR="003F77C4" w:rsidRPr="00F32A05" w:rsidRDefault="003F77C4" w:rsidP="00F32A05">
            <w:pPr>
              <w:rPr>
                <w:rFonts w:ascii="Times New Roman" w:hAnsi="Times New Roman" w:cs="Times New Roman"/>
                <w:sz w:val="20"/>
                <w:szCs w:val="20"/>
              </w:rPr>
            </w:pPr>
          </w:p>
        </w:tc>
      </w:tr>
      <w:tr w:rsidR="003F77C4" w:rsidRPr="00F32A05" w14:paraId="1200E06C" w14:textId="77777777" w:rsidTr="009011F6">
        <w:tc>
          <w:tcPr>
            <w:tcW w:w="9071" w:type="dxa"/>
            <w:gridSpan w:val="2"/>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77EB1E93"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Laboratoriais</w:t>
            </w:r>
          </w:p>
        </w:tc>
      </w:tr>
      <w:tr w:rsidR="003F77C4" w:rsidRPr="00F32A05" w14:paraId="2E633DD5"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AE3BD1"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leucocitos_totais</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399DB0" w14:textId="77777777" w:rsidR="003F77C4" w:rsidRPr="00F32A05" w:rsidRDefault="003F77C4" w:rsidP="00F32A05">
            <w:pPr>
              <w:rPr>
                <w:rFonts w:ascii="Times New Roman" w:hAnsi="Times New Roman" w:cs="Times New Roman"/>
                <w:sz w:val="20"/>
                <w:szCs w:val="20"/>
              </w:rPr>
            </w:pPr>
          </w:p>
        </w:tc>
      </w:tr>
      <w:tr w:rsidR="003F77C4" w:rsidRPr="00F32A05" w14:paraId="4EA1541B"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47E680"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neutrofilos_segmentados_pct</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629956" w14:textId="77777777" w:rsidR="003F77C4" w:rsidRPr="00F32A05" w:rsidRDefault="003F77C4" w:rsidP="00F32A05">
            <w:pPr>
              <w:rPr>
                <w:rFonts w:ascii="Times New Roman" w:hAnsi="Times New Roman" w:cs="Times New Roman"/>
                <w:sz w:val="20"/>
                <w:szCs w:val="20"/>
              </w:rPr>
            </w:pPr>
          </w:p>
        </w:tc>
      </w:tr>
      <w:tr w:rsidR="003F77C4" w:rsidRPr="00F32A05" w14:paraId="63CFB37C"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245DD0"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neutrofilos_bastoes_pct</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2FAB68" w14:textId="77777777" w:rsidR="003F77C4" w:rsidRPr="00F32A05" w:rsidRDefault="003F77C4" w:rsidP="00F32A05">
            <w:pPr>
              <w:rPr>
                <w:rFonts w:ascii="Times New Roman" w:hAnsi="Times New Roman" w:cs="Times New Roman"/>
                <w:sz w:val="20"/>
                <w:szCs w:val="20"/>
              </w:rPr>
            </w:pPr>
          </w:p>
        </w:tc>
      </w:tr>
      <w:tr w:rsidR="003F77C4" w:rsidRPr="00F32A05" w14:paraId="36A4CA5C"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257BE2"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relacao_it</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0E4CCA" w14:textId="77777777" w:rsidR="003F77C4" w:rsidRPr="00F32A05" w:rsidRDefault="003F77C4" w:rsidP="00F32A05">
            <w:pPr>
              <w:rPr>
                <w:rFonts w:ascii="Times New Roman" w:hAnsi="Times New Roman" w:cs="Times New Roman"/>
                <w:sz w:val="20"/>
                <w:szCs w:val="20"/>
              </w:rPr>
            </w:pPr>
          </w:p>
        </w:tc>
      </w:tr>
      <w:tr w:rsidR="003F77C4" w:rsidRPr="00F32A05" w14:paraId="2FDBB4C0"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F3F141"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plaquetas</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7B2F8B" w14:textId="77777777" w:rsidR="003F77C4" w:rsidRPr="00F32A05" w:rsidRDefault="003F77C4" w:rsidP="00F32A05">
            <w:pPr>
              <w:rPr>
                <w:rFonts w:ascii="Times New Roman" w:hAnsi="Times New Roman" w:cs="Times New Roman"/>
                <w:sz w:val="20"/>
                <w:szCs w:val="20"/>
              </w:rPr>
            </w:pPr>
          </w:p>
        </w:tc>
      </w:tr>
      <w:tr w:rsidR="003F77C4" w:rsidRPr="00F32A05" w14:paraId="2C509037"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B1E7A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pcr_mg_l</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1059C4" w14:textId="77777777" w:rsidR="003F77C4" w:rsidRPr="00F32A05" w:rsidRDefault="003F77C4" w:rsidP="00F32A05">
            <w:pPr>
              <w:rPr>
                <w:rFonts w:ascii="Times New Roman" w:hAnsi="Times New Roman" w:cs="Times New Roman"/>
                <w:sz w:val="20"/>
                <w:szCs w:val="20"/>
              </w:rPr>
            </w:pPr>
          </w:p>
        </w:tc>
      </w:tr>
      <w:tr w:rsidR="003F77C4" w:rsidRPr="00F32A05" w14:paraId="196EAFB3"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B969EB"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pct_ng_ml</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213157" w14:textId="77777777" w:rsidR="003F77C4" w:rsidRPr="00F32A05" w:rsidRDefault="003F77C4" w:rsidP="00F32A05">
            <w:pPr>
              <w:rPr>
                <w:rFonts w:ascii="Times New Roman" w:hAnsi="Times New Roman" w:cs="Times New Roman"/>
                <w:sz w:val="20"/>
                <w:szCs w:val="20"/>
              </w:rPr>
            </w:pPr>
          </w:p>
        </w:tc>
      </w:tr>
      <w:tr w:rsidR="003F77C4" w:rsidRPr="00F32A05" w14:paraId="742A9BCC"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571861"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glicemia_mg_dl</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4F1D7A" w14:textId="77777777" w:rsidR="003F77C4" w:rsidRPr="00F32A05" w:rsidRDefault="003F77C4" w:rsidP="00F32A05">
            <w:pPr>
              <w:rPr>
                <w:rFonts w:ascii="Times New Roman" w:hAnsi="Times New Roman" w:cs="Times New Roman"/>
                <w:sz w:val="20"/>
                <w:szCs w:val="20"/>
              </w:rPr>
            </w:pPr>
          </w:p>
        </w:tc>
      </w:tr>
      <w:tr w:rsidR="003F77C4" w:rsidRPr="00F32A05" w14:paraId="4B6C41B4"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A7D01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creatinina_mg_dl</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E6698E" w14:textId="77777777" w:rsidR="003F77C4" w:rsidRPr="00F32A05" w:rsidRDefault="003F77C4" w:rsidP="00F32A05">
            <w:pPr>
              <w:rPr>
                <w:rFonts w:ascii="Times New Roman" w:hAnsi="Times New Roman" w:cs="Times New Roman"/>
                <w:sz w:val="20"/>
                <w:szCs w:val="20"/>
              </w:rPr>
            </w:pPr>
          </w:p>
        </w:tc>
      </w:tr>
      <w:tr w:rsidR="003F77C4" w:rsidRPr="00F32A05" w14:paraId="3E5F06F5"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217D6C"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bilirrubina_total_mg_dl</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D54259" w14:textId="77777777" w:rsidR="003F77C4" w:rsidRPr="00F32A05" w:rsidRDefault="003F77C4" w:rsidP="00F32A05">
            <w:pPr>
              <w:rPr>
                <w:rFonts w:ascii="Times New Roman" w:hAnsi="Times New Roman" w:cs="Times New Roman"/>
                <w:sz w:val="20"/>
                <w:szCs w:val="20"/>
              </w:rPr>
            </w:pPr>
          </w:p>
        </w:tc>
      </w:tr>
      <w:tr w:rsidR="003F77C4" w:rsidRPr="00F32A05" w14:paraId="2B242F29"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9AA870"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ph_sangue</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3CBCCE" w14:textId="77777777" w:rsidR="003F77C4" w:rsidRPr="00F32A05" w:rsidRDefault="003F77C4" w:rsidP="00F32A05">
            <w:pPr>
              <w:rPr>
                <w:rFonts w:ascii="Times New Roman" w:hAnsi="Times New Roman" w:cs="Times New Roman"/>
                <w:sz w:val="20"/>
                <w:szCs w:val="20"/>
              </w:rPr>
            </w:pPr>
          </w:p>
        </w:tc>
      </w:tr>
      <w:tr w:rsidR="003F77C4" w:rsidRPr="00F32A05" w14:paraId="16251DF3"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320932"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lactato_mmol_l</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9779B6" w14:textId="77777777" w:rsidR="003F77C4" w:rsidRPr="00F32A05" w:rsidRDefault="003F77C4" w:rsidP="00F32A05">
            <w:pPr>
              <w:rPr>
                <w:rFonts w:ascii="Times New Roman" w:hAnsi="Times New Roman" w:cs="Times New Roman"/>
                <w:sz w:val="20"/>
                <w:szCs w:val="20"/>
              </w:rPr>
            </w:pPr>
          </w:p>
        </w:tc>
      </w:tr>
      <w:tr w:rsidR="003F77C4" w:rsidRPr="00F32A05" w14:paraId="0AFAA4B9"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FABD29"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hemoglobina_g_dl</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37851E" w14:textId="77777777" w:rsidR="003F77C4" w:rsidRPr="00F32A05" w:rsidRDefault="003F77C4" w:rsidP="00F32A05">
            <w:pPr>
              <w:rPr>
                <w:rFonts w:ascii="Times New Roman" w:hAnsi="Times New Roman" w:cs="Times New Roman"/>
                <w:sz w:val="20"/>
                <w:szCs w:val="20"/>
              </w:rPr>
            </w:pPr>
          </w:p>
        </w:tc>
      </w:tr>
      <w:tr w:rsidR="003F77C4" w:rsidRPr="00F32A05" w14:paraId="477C36B5"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8DF1F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hematocrito_pct</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89A497" w14:textId="77777777" w:rsidR="003F77C4" w:rsidRPr="00F32A05" w:rsidRDefault="003F77C4" w:rsidP="00F32A05">
            <w:pPr>
              <w:rPr>
                <w:rFonts w:ascii="Times New Roman" w:hAnsi="Times New Roman" w:cs="Times New Roman"/>
                <w:sz w:val="20"/>
                <w:szCs w:val="20"/>
              </w:rPr>
            </w:pPr>
          </w:p>
        </w:tc>
      </w:tr>
      <w:tr w:rsidR="003F77C4" w:rsidRPr="00F32A05" w14:paraId="6B404B3F"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4B8F5B"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sodio_meq_l</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C7421F" w14:textId="77777777" w:rsidR="003F77C4" w:rsidRPr="00F32A05" w:rsidRDefault="003F77C4" w:rsidP="00F32A05">
            <w:pPr>
              <w:rPr>
                <w:rFonts w:ascii="Times New Roman" w:hAnsi="Times New Roman" w:cs="Times New Roman"/>
                <w:sz w:val="20"/>
                <w:szCs w:val="20"/>
              </w:rPr>
            </w:pPr>
          </w:p>
        </w:tc>
      </w:tr>
      <w:tr w:rsidR="003F77C4" w:rsidRPr="00F32A05" w14:paraId="2A9918BA"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939244"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potassio_meq_l</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5EF991" w14:textId="77777777" w:rsidR="003F77C4" w:rsidRPr="00F32A05" w:rsidRDefault="003F77C4" w:rsidP="00F32A05">
            <w:pPr>
              <w:rPr>
                <w:rFonts w:ascii="Times New Roman" w:hAnsi="Times New Roman" w:cs="Times New Roman"/>
                <w:sz w:val="20"/>
                <w:szCs w:val="20"/>
              </w:rPr>
            </w:pPr>
          </w:p>
        </w:tc>
      </w:tr>
      <w:tr w:rsidR="003F77C4" w:rsidRPr="00F32A05" w14:paraId="5FE92457"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56645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calcio_ionizado_mmol_l</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557151" w14:textId="77777777" w:rsidR="003F77C4" w:rsidRPr="00F32A05" w:rsidRDefault="003F77C4" w:rsidP="00F32A05">
            <w:pPr>
              <w:rPr>
                <w:rFonts w:ascii="Times New Roman" w:hAnsi="Times New Roman" w:cs="Times New Roman"/>
                <w:sz w:val="20"/>
                <w:szCs w:val="20"/>
              </w:rPr>
            </w:pPr>
          </w:p>
        </w:tc>
      </w:tr>
      <w:tr w:rsidR="003F77C4" w:rsidRPr="00F32A05" w14:paraId="6788957D"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23F75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tgo_u_l</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D5C238" w14:textId="77777777" w:rsidR="003F77C4" w:rsidRPr="00F32A05" w:rsidRDefault="003F77C4" w:rsidP="00F32A05">
            <w:pPr>
              <w:rPr>
                <w:rFonts w:ascii="Times New Roman" w:hAnsi="Times New Roman" w:cs="Times New Roman"/>
                <w:sz w:val="20"/>
                <w:szCs w:val="20"/>
              </w:rPr>
            </w:pPr>
          </w:p>
        </w:tc>
      </w:tr>
      <w:tr w:rsidR="003F77C4" w:rsidRPr="00F32A05" w14:paraId="37757EA3"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DBD09F"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tgp_u_l</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DF5965" w14:textId="77777777" w:rsidR="003F77C4" w:rsidRPr="00F32A05" w:rsidRDefault="003F77C4" w:rsidP="00F32A05">
            <w:pPr>
              <w:rPr>
                <w:rFonts w:ascii="Times New Roman" w:hAnsi="Times New Roman" w:cs="Times New Roman"/>
                <w:sz w:val="20"/>
                <w:szCs w:val="20"/>
              </w:rPr>
            </w:pPr>
          </w:p>
        </w:tc>
      </w:tr>
      <w:tr w:rsidR="003F77C4" w:rsidRPr="00F32A05" w14:paraId="55FD1736"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88124D"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relacao_neutrofilos_linfocitos</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32DAB4" w14:textId="77777777" w:rsidR="003F77C4" w:rsidRPr="00F32A05" w:rsidRDefault="003F77C4" w:rsidP="00F32A05">
            <w:pPr>
              <w:rPr>
                <w:rFonts w:ascii="Times New Roman" w:hAnsi="Times New Roman" w:cs="Times New Roman"/>
                <w:sz w:val="20"/>
                <w:szCs w:val="20"/>
              </w:rPr>
            </w:pPr>
          </w:p>
        </w:tc>
      </w:tr>
      <w:tr w:rsidR="003F77C4" w:rsidRPr="00F32A05" w14:paraId="16627CF6" w14:textId="77777777" w:rsidTr="009011F6">
        <w:tc>
          <w:tcPr>
            <w:tcW w:w="9071" w:type="dxa"/>
            <w:gridSpan w:val="2"/>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69705B11"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Microbiológicas</w:t>
            </w:r>
          </w:p>
        </w:tc>
      </w:tr>
      <w:tr w:rsidR="003F77C4" w:rsidRPr="00F32A05" w14:paraId="3169DA2C"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609E6A"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hemocultura_resultado</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Positiva;Negativa;Não</w:t>
            </w:r>
            <w:proofErr w:type="spellEnd"/>
            <w:r w:rsidRPr="00F32A05">
              <w:rPr>
                <w:rFonts w:ascii="Times New Roman" w:eastAsia="Times New Roman" w:hAnsi="Times New Roman" w:cs="Times New Roman"/>
                <w:sz w:val="20"/>
                <w:szCs w:val="20"/>
              </w:rPr>
              <w:t xml:space="preserve"> realizada)</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AA396D" w14:textId="77777777" w:rsidR="003F77C4" w:rsidRPr="00F32A05" w:rsidRDefault="003F77C4" w:rsidP="00F32A05">
            <w:pPr>
              <w:rPr>
                <w:rFonts w:ascii="Times New Roman" w:hAnsi="Times New Roman" w:cs="Times New Roman"/>
                <w:sz w:val="20"/>
                <w:szCs w:val="20"/>
              </w:rPr>
            </w:pPr>
          </w:p>
        </w:tc>
      </w:tr>
      <w:tr w:rsidR="003F77C4" w:rsidRPr="00F32A05" w14:paraId="4C2F4602"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E3A014"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agente_isolado</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80EDCA" w14:textId="77777777" w:rsidR="003F77C4" w:rsidRPr="00F32A05" w:rsidRDefault="003F77C4" w:rsidP="00F32A05">
            <w:pPr>
              <w:rPr>
                <w:rFonts w:ascii="Times New Roman" w:hAnsi="Times New Roman" w:cs="Times New Roman"/>
                <w:sz w:val="20"/>
                <w:szCs w:val="20"/>
              </w:rPr>
            </w:pPr>
          </w:p>
        </w:tc>
      </w:tr>
      <w:tr w:rsidR="003F77C4" w:rsidRPr="00F32A05" w14:paraId="0720EBEB"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9D9CA8"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perfil_sensibilidade_atb</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8FC261" w14:textId="77777777" w:rsidR="003F77C4" w:rsidRPr="00F32A05" w:rsidRDefault="003F77C4" w:rsidP="00F32A05">
            <w:pPr>
              <w:rPr>
                <w:rFonts w:ascii="Times New Roman" w:hAnsi="Times New Roman" w:cs="Times New Roman"/>
                <w:sz w:val="20"/>
                <w:szCs w:val="20"/>
              </w:rPr>
            </w:pPr>
          </w:p>
        </w:tc>
      </w:tr>
      <w:tr w:rsidR="003F77C4" w:rsidRPr="00F32A05" w14:paraId="5B0B3523"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074055"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historico_iras</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3BCBED" w14:textId="77777777" w:rsidR="003F77C4" w:rsidRPr="00F32A05" w:rsidRDefault="003F77C4" w:rsidP="00F32A05">
            <w:pPr>
              <w:rPr>
                <w:rFonts w:ascii="Times New Roman" w:hAnsi="Times New Roman" w:cs="Times New Roman"/>
                <w:sz w:val="20"/>
                <w:szCs w:val="20"/>
              </w:rPr>
            </w:pPr>
          </w:p>
        </w:tc>
      </w:tr>
      <w:tr w:rsidR="003F77C4" w:rsidRPr="00F32A05" w14:paraId="0F197DC9"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026B16"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colonizacao_scn_klebsiella</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D30FFE" w14:textId="77777777" w:rsidR="003F77C4" w:rsidRPr="00F32A05" w:rsidRDefault="003F77C4" w:rsidP="00F32A05">
            <w:pPr>
              <w:rPr>
                <w:rFonts w:ascii="Times New Roman" w:hAnsi="Times New Roman" w:cs="Times New Roman"/>
                <w:sz w:val="20"/>
                <w:szCs w:val="20"/>
              </w:rPr>
            </w:pPr>
          </w:p>
        </w:tc>
      </w:tr>
      <w:tr w:rsidR="003F77C4" w:rsidRPr="00F32A05" w14:paraId="440F49D8" w14:textId="77777777" w:rsidTr="009011F6">
        <w:tc>
          <w:tcPr>
            <w:tcW w:w="9071" w:type="dxa"/>
            <w:gridSpan w:val="2"/>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5FFB3AE5"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Escores clínicos</w:t>
            </w:r>
          </w:p>
        </w:tc>
      </w:tr>
      <w:tr w:rsidR="003F77C4" w:rsidRPr="00F32A05" w14:paraId="73B93F6D"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90B777"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glasgow_neonatal_adaptada</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DB1B75" w14:textId="77777777" w:rsidR="003F77C4" w:rsidRPr="00F32A05" w:rsidRDefault="003F77C4" w:rsidP="00F32A05">
            <w:pPr>
              <w:rPr>
                <w:rFonts w:ascii="Times New Roman" w:hAnsi="Times New Roman" w:cs="Times New Roman"/>
                <w:sz w:val="20"/>
                <w:szCs w:val="20"/>
              </w:rPr>
            </w:pPr>
          </w:p>
        </w:tc>
      </w:tr>
      <w:tr w:rsidR="003F77C4" w:rsidRPr="00F32A05" w14:paraId="7EEAD86F"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C33654"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news2_score</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080669" w14:textId="77777777" w:rsidR="003F77C4" w:rsidRPr="00F32A05" w:rsidRDefault="003F77C4" w:rsidP="00F32A05">
            <w:pPr>
              <w:rPr>
                <w:rFonts w:ascii="Times New Roman" w:hAnsi="Times New Roman" w:cs="Times New Roman"/>
                <w:sz w:val="20"/>
                <w:szCs w:val="20"/>
              </w:rPr>
            </w:pPr>
          </w:p>
        </w:tc>
      </w:tr>
      <w:tr w:rsidR="003F77C4" w:rsidRPr="00F32A05" w14:paraId="16F856C0"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7E28EA"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t>qsofa_score</w:t>
            </w:r>
            <w:proofErr w:type="spellEnd"/>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F465F6" w14:textId="77777777" w:rsidR="003F77C4" w:rsidRPr="00F32A05" w:rsidRDefault="003F77C4" w:rsidP="00F32A05">
            <w:pPr>
              <w:rPr>
                <w:rFonts w:ascii="Times New Roman" w:hAnsi="Times New Roman" w:cs="Times New Roman"/>
                <w:sz w:val="20"/>
                <w:szCs w:val="20"/>
              </w:rPr>
            </w:pPr>
          </w:p>
        </w:tc>
      </w:tr>
      <w:tr w:rsidR="003F77C4" w:rsidRPr="00F32A05" w14:paraId="2E421EF7" w14:textId="77777777" w:rsidTr="009011F6">
        <w:tc>
          <w:tcPr>
            <w:tcW w:w="9071" w:type="dxa"/>
            <w:gridSpan w:val="2"/>
            <w:tcBorders>
              <w:top w:val="single" w:sz="4" w:space="0" w:color="000000"/>
              <w:left w:val="single" w:sz="4" w:space="0" w:color="000000"/>
              <w:bottom w:val="single" w:sz="4" w:space="0" w:color="000000"/>
              <w:right w:val="single" w:sz="4" w:space="0" w:color="000000"/>
            </w:tcBorders>
            <w:shd w:val="clear" w:color="auto" w:fill="BFBFBF"/>
            <w:tcMar>
              <w:top w:w="40" w:type="dxa"/>
              <w:left w:w="80" w:type="dxa"/>
              <w:bottom w:w="40" w:type="dxa"/>
              <w:right w:w="80" w:type="dxa"/>
            </w:tcMar>
          </w:tcPr>
          <w:p w14:paraId="5024C90F"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b/>
                <w:bCs/>
                <w:sz w:val="20"/>
                <w:szCs w:val="20"/>
              </w:rPr>
              <w:t>Desfecho (variável-alvo)</w:t>
            </w:r>
          </w:p>
        </w:tc>
      </w:tr>
      <w:tr w:rsidR="003F77C4" w:rsidRPr="00F32A05" w14:paraId="71CE74DE"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AAAD64" w14:textId="77777777" w:rsidR="003F77C4" w:rsidRPr="00F32A05" w:rsidRDefault="003F77C4" w:rsidP="00F32A05">
            <w:pPr>
              <w:rPr>
                <w:rFonts w:ascii="Times New Roman" w:hAnsi="Times New Roman" w:cs="Times New Roman"/>
                <w:sz w:val="20"/>
                <w:szCs w:val="20"/>
              </w:rPr>
            </w:pPr>
            <w:proofErr w:type="spellStart"/>
            <w:r w:rsidRPr="00F32A05">
              <w:rPr>
                <w:rFonts w:ascii="Times New Roman" w:eastAsia="Times New Roman" w:hAnsi="Times New Roman" w:cs="Times New Roman"/>
                <w:sz w:val="20"/>
                <w:szCs w:val="20"/>
              </w:rPr>
              <w:lastRenderedPageBreak/>
              <w:t>sepse_tardia</w:t>
            </w:r>
            <w:proofErr w:type="spellEnd"/>
            <w:r w:rsidRPr="00F32A05">
              <w:rPr>
                <w:rFonts w:ascii="Times New Roman" w:eastAsia="Times New Roman" w:hAnsi="Times New Roman" w:cs="Times New Roman"/>
                <w:sz w:val="20"/>
                <w:szCs w:val="20"/>
              </w:rPr>
              <w:t xml:space="preserve">  (</w:t>
            </w:r>
            <w:proofErr w:type="spellStart"/>
            <w:r w:rsidRPr="00F32A05">
              <w:rPr>
                <w:rFonts w:ascii="Times New Roman" w:eastAsia="Times New Roman" w:hAnsi="Times New Roman" w:cs="Times New Roman"/>
                <w:sz w:val="20"/>
                <w:szCs w:val="20"/>
              </w:rPr>
              <w:t>Sim;Não</w:t>
            </w:r>
            <w:proofErr w:type="spellEnd"/>
            <w:r w:rsidRPr="00F32A05">
              <w:rPr>
                <w:rFonts w:ascii="Times New Roman" w:eastAsia="Times New Roman" w:hAnsi="Times New Roman" w:cs="Times New Roman"/>
                <w:sz w:val="20"/>
                <w:szCs w:val="20"/>
              </w:rPr>
              <w:t>)</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CAAFFD" w14:textId="77777777" w:rsidR="003F77C4" w:rsidRPr="00F32A05" w:rsidRDefault="003F77C4" w:rsidP="00F32A05">
            <w:pPr>
              <w:rPr>
                <w:rFonts w:ascii="Times New Roman" w:hAnsi="Times New Roman" w:cs="Times New Roman"/>
                <w:sz w:val="20"/>
                <w:szCs w:val="20"/>
              </w:rPr>
            </w:pPr>
          </w:p>
        </w:tc>
      </w:tr>
      <w:tr w:rsidR="003F77C4" w:rsidRPr="00F32A05" w14:paraId="7110DEDC" w14:textId="77777777" w:rsidTr="009011F6">
        <w:tc>
          <w:tcPr>
            <w:tcW w:w="498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666170" w14:textId="77777777" w:rsidR="003F77C4" w:rsidRPr="00F32A05" w:rsidRDefault="003F77C4" w:rsidP="00F32A05">
            <w:pPr>
              <w:rPr>
                <w:rFonts w:ascii="Times New Roman" w:hAnsi="Times New Roman" w:cs="Times New Roman"/>
                <w:sz w:val="20"/>
                <w:szCs w:val="20"/>
              </w:rPr>
            </w:pPr>
            <w:r w:rsidRPr="00F32A05">
              <w:rPr>
                <w:rFonts w:ascii="Times New Roman" w:eastAsia="Times New Roman" w:hAnsi="Times New Roman" w:cs="Times New Roman"/>
                <w:sz w:val="20"/>
                <w:szCs w:val="20"/>
              </w:rPr>
              <w:t>cid10_registrado  (A41.9;P36;Não se aplica)</w:t>
            </w:r>
          </w:p>
        </w:tc>
        <w:tc>
          <w:tcPr>
            <w:tcW w:w="408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B4B1AC" w14:textId="77777777" w:rsidR="003F77C4" w:rsidRPr="00F32A05" w:rsidRDefault="003F77C4" w:rsidP="00F32A05">
            <w:pPr>
              <w:rPr>
                <w:rFonts w:ascii="Times New Roman" w:hAnsi="Times New Roman" w:cs="Times New Roman"/>
                <w:sz w:val="20"/>
                <w:szCs w:val="20"/>
              </w:rPr>
            </w:pPr>
          </w:p>
        </w:tc>
      </w:tr>
    </w:tbl>
    <w:p w14:paraId="2F4293C9" w14:textId="77777777" w:rsidR="003F77C4" w:rsidRPr="00F508B5" w:rsidRDefault="003F77C4" w:rsidP="00F508B5">
      <w:pPr>
        <w:spacing w:line="360" w:lineRule="auto"/>
        <w:rPr>
          <w:rFonts w:ascii="Times New Roman" w:hAnsi="Times New Roman" w:cs="Times New Roman"/>
        </w:rPr>
      </w:pPr>
    </w:p>
    <w:p w14:paraId="2F58952E" w14:textId="2B3F92DE" w:rsidR="00263594" w:rsidRPr="00F508B5" w:rsidRDefault="00263594" w:rsidP="00F508B5">
      <w:pPr>
        <w:spacing w:line="360" w:lineRule="auto"/>
        <w:rPr>
          <w:rFonts w:ascii="Times New Roman" w:eastAsia="Times New Roman" w:hAnsi="Times New Roman" w:cs="Times New Roman"/>
          <w:b/>
          <w:bCs/>
          <w:color w:val="000000" w:themeColor="text1"/>
        </w:rPr>
      </w:pPr>
    </w:p>
    <w:sectPr w:rsidR="00263594" w:rsidRPr="00F508B5" w:rsidSect="00EB76E3">
      <w:headerReference w:type="default" r:id="rId1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51C9AA" w14:textId="77777777" w:rsidR="00E11F7E" w:rsidRDefault="00E11F7E">
      <w:r>
        <w:separator/>
      </w:r>
    </w:p>
  </w:endnote>
  <w:endnote w:type="continuationSeparator" w:id="0">
    <w:p w14:paraId="11F5F132" w14:textId="77777777" w:rsidR="00E11F7E" w:rsidRDefault="00E11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0A8B96" w14:textId="77777777" w:rsidR="006E7153" w:rsidRDefault="006E71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4775CF" w14:textId="77777777" w:rsidR="006E7153" w:rsidRDefault="006E71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F097E2" w14:textId="77777777" w:rsidR="006E7153" w:rsidRDefault="006E7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4C7C12" w14:textId="77777777" w:rsidR="00E11F7E" w:rsidRDefault="00E11F7E">
      <w:r>
        <w:separator/>
      </w:r>
    </w:p>
  </w:footnote>
  <w:footnote w:type="continuationSeparator" w:id="0">
    <w:p w14:paraId="47CF0B27" w14:textId="77777777" w:rsidR="00E11F7E" w:rsidRDefault="00E11F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AB29F8" w14:textId="77777777" w:rsidR="006E7153" w:rsidRDefault="006E71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50B7B1" w14:textId="77777777" w:rsidR="006E7153" w:rsidRDefault="006E71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BF23DA" w14:textId="77777777" w:rsidR="006E7153" w:rsidRDefault="006E715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4B2E03" w14:textId="77777777" w:rsidR="00EA2C5B" w:rsidRDefault="00000000">
    <w:pPr>
      <w:jc w:val="right"/>
      <w:rPr>
        <w:rFonts w:ascii="Times New Roman" w:hAnsi="Times New Roman" w:cs="Times New Roman"/>
        <w:color w:val="000000" w:themeColor="text1"/>
      </w:rPr>
    </w:pP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PAGE </w:instrText>
    </w:r>
    <w:r>
      <w:rPr>
        <w:rFonts w:ascii="Times New Roman" w:hAnsi="Times New Roman" w:cs="Times New Roman"/>
        <w:color w:val="000000" w:themeColor="text1"/>
      </w:rPr>
      <w:fldChar w:fldCharType="separate"/>
    </w:r>
    <w:r w:rsidR="00AC7B84">
      <w:rPr>
        <w:rFonts w:ascii="Times New Roman" w:hAnsi="Times New Roman" w:cs="Times New Roman"/>
        <w:noProof/>
        <w:color w:val="000000" w:themeColor="text1"/>
      </w:rPr>
      <w:t>12</w:t>
    </w:r>
    <w:r>
      <w:rPr>
        <w:rFonts w:ascii="Times New Roman" w:hAnsi="Times New Roman" w:cs="Times New Roman"/>
        <w:color w:val="000000" w:themeColor="text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B1F8E"/>
    <w:multiLevelType w:val="multilevel"/>
    <w:tmpl w:val="8D98A75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BB4057"/>
    <w:multiLevelType w:val="multilevel"/>
    <w:tmpl w:val="1BAE54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C96C8D"/>
    <w:multiLevelType w:val="hybridMultilevel"/>
    <w:tmpl w:val="5D7021D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77C1DD5"/>
    <w:multiLevelType w:val="multilevel"/>
    <w:tmpl w:val="70C8404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DB1F42"/>
    <w:multiLevelType w:val="hybridMultilevel"/>
    <w:tmpl w:val="BC9898D4"/>
    <w:lvl w:ilvl="0" w:tplc="A022DE28">
      <w:start w:val="1"/>
      <w:numFmt w:val="bullet"/>
      <w:lvlText w:val="•"/>
      <w:lvlJc w:val="left"/>
      <w:pPr>
        <w:ind w:left="720" w:hanging="360"/>
      </w:pPr>
    </w:lvl>
    <w:lvl w:ilvl="1" w:tplc="22789C40">
      <w:numFmt w:val="decimal"/>
      <w:lvlText w:val=""/>
      <w:lvlJc w:val="left"/>
    </w:lvl>
    <w:lvl w:ilvl="2" w:tplc="B9AC80BE">
      <w:numFmt w:val="decimal"/>
      <w:lvlText w:val=""/>
      <w:lvlJc w:val="left"/>
    </w:lvl>
    <w:lvl w:ilvl="3" w:tplc="5C36F82A">
      <w:numFmt w:val="decimal"/>
      <w:lvlText w:val=""/>
      <w:lvlJc w:val="left"/>
    </w:lvl>
    <w:lvl w:ilvl="4" w:tplc="EED29C0C">
      <w:numFmt w:val="decimal"/>
      <w:lvlText w:val=""/>
      <w:lvlJc w:val="left"/>
    </w:lvl>
    <w:lvl w:ilvl="5" w:tplc="DF0A3950">
      <w:numFmt w:val="decimal"/>
      <w:lvlText w:val=""/>
      <w:lvlJc w:val="left"/>
    </w:lvl>
    <w:lvl w:ilvl="6" w:tplc="0D1A1F6C">
      <w:numFmt w:val="decimal"/>
      <w:lvlText w:val=""/>
      <w:lvlJc w:val="left"/>
    </w:lvl>
    <w:lvl w:ilvl="7" w:tplc="B5945E76">
      <w:numFmt w:val="decimal"/>
      <w:lvlText w:val=""/>
      <w:lvlJc w:val="left"/>
    </w:lvl>
    <w:lvl w:ilvl="8" w:tplc="6B422210">
      <w:numFmt w:val="decimal"/>
      <w:lvlText w:val=""/>
      <w:lvlJc w:val="left"/>
    </w:lvl>
  </w:abstractNum>
  <w:abstractNum w:abstractNumId="5" w15:restartNumberingAfterBreak="0">
    <w:nsid w:val="3197285C"/>
    <w:multiLevelType w:val="multilevel"/>
    <w:tmpl w:val="8D98A75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27D301D"/>
    <w:multiLevelType w:val="multilevel"/>
    <w:tmpl w:val="1BAE54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2017E28"/>
    <w:multiLevelType w:val="hybridMultilevel"/>
    <w:tmpl w:val="12A82EE6"/>
    <w:lvl w:ilvl="0" w:tplc="B006891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2C44D4D"/>
    <w:multiLevelType w:val="hybridMultilevel"/>
    <w:tmpl w:val="ADB801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541308E"/>
    <w:multiLevelType w:val="hybridMultilevel"/>
    <w:tmpl w:val="29DEB4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8152D3A"/>
    <w:multiLevelType w:val="hybridMultilevel"/>
    <w:tmpl w:val="8FB6C682"/>
    <w:lvl w:ilvl="0" w:tplc="FD36932C">
      <w:start w:val="1"/>
      <w:numFmt w:val="decimal"/>
      <w:lvlText w:val="%1."/>
      <w:lvlJc w:val="left"/>
      <w:pPr>
        <w:ind w:left="360" w:hanging="360"/>
      </w:pPr>
    </w:lvl>
    <w:lvl w:ilvl="1" w:tplc="8B2EF988">
      <w:numFmt w:val="decimal"/>
      <w:lvlText w:val=""/>
      <w:lvlJc w:val="left"/>
    </w:lvl>
    <w:lvl w:ilvl="2" w:tplc="7EE6D512">
      <w:numFmt w:val="decimal"/>
      <w:lvlText w:val=""/>
      <w:lvlJc w:val="left"/>
    </w:lvl>
    <w:lvl w:ilvl="3" w:tplc="C8167D28">
      <w:numFmt w:val="decimal"/>
      <w:lvlText w:val=""/>
      <w:lvlJc w:val="left"/>
    </w:lvl>
    <w:lvl w:ilvl="4" w:tplc="E1869220">
      <w:numFmt w:val="decimal"/>
      <w:lvlText w:val=""/>
      <w:lvlJc w:val="left"/>
    </w:lvl>
    <w:lvl w:ilvl="5" w:tplc="437423C0">
      <w:numFmt w:val="decimal"/>
      <w:lvlText w:val=""/>
      <w:lvlJc w:val="left"/>
    </w:lvl>
    <w:lvl w:ilvl="6" w:tplc="E5406CC8">
      <w:numFmt w:val="decimal"/>
      <w:lvlText w:val=""/>
      <w:lvlJc w:val="left"/>
    </w:lvl>
    <w:lvl w:ilvl="7" w:tplc="C9545178">
      <w:numFmt w:val="decimal"/>
      <w:lvlText w:val=""/>
      <w:lvlJc w:val="left"/>
    </w:lvl>
    <w:lvl w:ilvl="8" w:tplc="DD1871A2">
      <w:numFmt w:val="decimal"/>
      <w:lvlText w:val=""/>
      <w:lvlJc w:val="left"/>
    </w:lvl>
  </w:abstractNum>
  <w:abstractNum w:abstractNumId="11" w15:restartNumberingAfterBreak="0">
    <w:nsid w:val="6C6232D3"/>
    <w:multiLevelType w:val="multilevel"/>
    <w:tmpl w:val="1BAE54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53341998">
    <w:abstractNumId w:val="4"/>
    <w:lvlOverride w:ilvl="0">
      <w:startOverride w:val="1"/>
    </w:lvlOverride>
  </w:num>
  <w:num w:numId="2" w16cid:durableId="1529296551">
    <w:abstractNumId w:val="9"/>
  </w:num>
  <w:num w:numId="3" w16cid:durableId="1911039052">
    <w:abstractNumId w:val="3"/>
  </w:num>
  <w:num w:numId="4" w16cid:durableId="1973709479">
    <w:abstractNumId w:val="8"/>
  </w:num>
  <w:num w:numId="5" w16cid:durableId="664482360">
    <w:abstractNumId w:val="11"/>
  </w:num>
  <w:num w:numId="6" w16cid:durableId="631600084">
    <w:abstractNumId w:val="0"/>
  </w:num>
  <w:num w:numId="7" w16cid:durableId="1769226894">
    <w:abstractNumId w:val="2"/>
  </w:num>
  <w:num w:numId="8" w16cid:durableId="1724254484">
    <w:abstractNumId w:val="10"/>
    <w:lvlOverride w:ilvl="0">
      <w:startOverride w:val="1"/>
    </w:lvlOverride>
  </w:num>
  <w:num w:numId="9" w16cid:durableId="829559120">
    <w:abstractNumId w:val="7"/>
  </w:num>
  <w:num w:numId="10" w16cid:durableId="463815054">
    <w:abstractNumId w:val="6"/>
  </w:num>
  <w:num w:numId="11" w16cid:durableId="248005146">
    <w:abstractNumId w:val="1"/>
  </w:num>
  <w:num w:numId="12" w16cid:durableId="47726409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6E3"/>
    <w:rsid w:val="000238F0"/>
    <w:rsid w:val="0003447B"/>
    <w:rsid w:val="000436B7"/>
    <w:rsid w:val="000546D5"/>
    <w:rsid w:val="00064CFF"/>
    <w:rsid w:val="00065503"/>
    <w:rsid w:val="00066498"/>
    <w:rsid w:val="000A3E23"/>
    <w:rsid w:val="000C5C8F"/>
    <w:rsid w:val="000C7DA8"/>
    <w:rsid w:val="000D4ADB"/>
    <w:rsid w:val="000D4CF0"/>
    <w:rsid w:val="000E447E"/>
    <w:rsid w:val="000F1E24"/>
    <w:rsid w:val="00111F7A"/>
    <w:rsid w:val="001329A1"/>
    <w:rsid w:val="00136CEF"/>
    <w:rsid w:val="001522D3"/>
    <w:rsid w:val="00153D29"/>
    <w:rsid w:val="00162187"/>
    <w:rsid w:val="00175D34"/>
    <w:rsid w:val="001849DA"/>
    <w:rsid w:val="00185D72"/>
    <w:rsid w:val="001A4041"/>
    <w:rsid w:val="001B087E"/>
    <w:rsid w:val="001B1358"/>
    <w:rsid w:val="001B51D5"/>
    <w:rsid w:val="001C2C38"/>
    <w:rsid w:val="001D0179"/>
    <w:rsid w:val="001D2ED7"/>
    <w:rsid w:val="001E20A9"/>
    <w:rsid w:val="001E3682"/>
    <w:rsid w:val="002013B0"/>
    <w:rsid w:val="00263594"/>
    <w:rsid w:val="00265CC5"/>
    <w:rsid w:val="00267B02"/>
    <w:rsid w:val="00276670"/>
    <w:rsid w:val="002D7CEF"/>
    <w:rsid w:val="002E4451"/>
    <w:rsid w:val="002F0B05"/>
    <w:rsid w:val="002F37DC"/>
    <w:rsid w:val="002F564D"/>
    <w:rsid w:val="0030116F"/>
    <w:rsid w:val="00320D8B"/>
    <w:rsid w:val="0033328F"/>
    <w:rsid w:val="00336A7F"/>
    <w:rsid w:val="00342F96"/>
    <w:rsid w:val="0035797D"/>
    <w:rsid w:val="0036598F"/>
    <w:rsid w:val="003813D8"/>
    <w:rsid w:val="00393E3D"/>
    <w:rsid w:val="003A353C"/>
    <w:rsid w:val="003D2789"/>
    <w:rsid w:val="003D6D9E"/>
    <w:rsid w:val="003E574F"/>
    <w:rsid w:val="003F77C4"/>
    <w:rsid w:val="00403937"/>
    <w:rsid w:val="00426EB9"/>
    <w:rsid w:val="004401DF"/>
    <w:rsid w:val="00455C47"/>
    <w:rsid w:val="004645CD"/>
    <w:rsid w:val="00465C8B"/>
    <w:rsid w:val="0046610F"/>
    <w:rsid w:val="004662C2"/>
    <w:rsid w:val="00486F2E"/>
    <w:rsid w:val="004B31F5"/>
    <w:rsid w:val="004C5476"/>
    <w:rsid w:val="004C7CD3"/>
    <w:rsid w:val="004F351A"/>
    <w:rsid w:val="004F57FB"/>
    <w:rsid w:val="00512BC2"/>
    <w:rsid w:val="00517A96"/>
    <w:rsid w:val="00520FA6"/>
    <w:rsid w:val="00543FC1"/>
    <w:rsid w:val="00551873"/>
    <w:rsid w:val="00551B6B"/>
    <w:rsid w:val="00553D42"/>
    <w:rsid w:val="005554DF"/>
    <w:rsid w:val="00557DD7"/>
    <w:rsid w:val="0057444B"/>
    <w:rsid w:val="005756A3"/>
    <w:rsid w:val="005A02B8"/>
    <w:rsid w:val="005B5CD6"/>
    <w:rsid w:val="005C7AD6"/>
    <w:rsid w:val="005E2C0A"/>
    <w:rsid w:val="005F499B"/>
    <w:rsid w:val="00602E8C"/>
    <w:rsid w:val="00603932"/>
    <w:rsid w:val="0061652F"/>
    <w:rsid w:val="006259F3"/>
    <w:rsid w:val="00635F3D"/>
    <w:rsid w:val="0064707C"/>
    <w:rsid w:val="0065153C"/>
    <w:rsid w:val="00661DC1"/>
    <w:rsid w:val="006724C3"/>
    <w:rsid w:val="00673F8F"/>
    <w:rsid w:val="006C0A0D"/>
    <w:rsid w:val="006C604B"/>
    <w:rsid w:val="006E053E"/>
    <w:rsid w:val="006E089D"/>
    <w:rsid w:val="006E7153"/>
    <w:rsid w:val="006F4FE7"/>
    <w:rsid w:val="007019BB"/>
    <w:rsid w:val="007174BC"/>
    <w:rsid w:val="0072376A"/>
    <w:rsid w:val="00732E13"/>
    <w:rsid w:val="00744D42"/>
    <w:rsid w:val="00756563"/>
    <w:rsid w:val="00772B1E"/>
    <w:rsid w:val="00774DC1"/>
    <w:rsid w:val="0078554A"/>
    <w:rsid w:val="007856CC"/>
    <w:rsid w:val="007A4868"/>
    <w:rsid w:val="007D31BA"/>
    <w:rsid w:val="007D3BA3"/>
    <w:rsid w:val="007D5A42"/>
    <w:rsid w:val="007F2E67"/>
    <w:rsid w:val="007F5511"/>
    <w:rsid w:val="0080589D"/>
    <w:rsid w:val="0081526F"/>
    <w:rsid w:val="00823569"/>
    <w:rsid w:val="00843928"/>
    <w:rsid w:val="008476C2"/>
    <w:rsid w:val="0086133B"/>
    <w:rsid w:val="00875D0A"/>
    <w:rsid w:val="00886323"/>
    <w:rsid w:val="00895EB2"/>
    <w:rsid w:val="008A73F2"/>
    <w:rsid w:val="008B557E"/>
    <w:rsid w:val="008C6526"/>
    <w:rsid w:val="008E0612"/>
    <w:rsid w:val="00902E51"/>
    <w:rsid w:val="0091642F"/>
    <w:rsid w:val="00916B82"/>
    <w:rsid w:val="00940865"/>
    <w:rsid w:val="00942AA6"/>
    <w:rsid w:val="00974B45"/>
    <w:rsid w:val="00982063"/>
    <w:rsid w:val="00982FE0"/>
    <w:rsid w:val="009A3CAB"/>
    <w:rsid w:val="009B1C30"/>
    <w:rsid w:val="009C163E"/>
    <w:rsid w:val="009C29E0"/>
    <w:rsid w:val="009E2022"/>
    <w:rsid w:val="009E72DC"/>
    <w:rsid w:val="009F6F75"/>
    <w:rsid w:val="00A01C69"/>
    <w:rsid w:val="00A031B5"/>
    <w:rsid w:val="00A044A9"/>
    <w:rsid w:val="00A04E3C"/>
    <w:rsid w:val="00A06D1F"/>
    <w:rsid w:val="00A274C6"/>
    <w:rsid w:val="00A515B1"/>
    <w:rsid w:val="00A63F52"/>
    <w:rsid w:val="00A66270"/>
    <w:rsid w:val="00A92367"/>
    <w:rsid w:val="00AB7BC3"/>
    <w:rsid w:val="00AC7B84"/>
    <w:rsid w:val="00AD0B4E"/>
    <w:rsid w:val="00B067F7"/>
    <w:rsid w:val="00B10399"/>
    <w:rsid w:val="00B15FCF"/>
    <w:rsid w:val="00B26D44"/>
    <w:rsid w:val="00B33C6D"/>
    <w:rsid w:val="00B40B4A"/>
    <w:rsid w:val="00B63EB7"/>
    <w:rsid w:val="00B66861"/>
    <w:rsid w:val="00B7024C"/>
    <w:rsid w:val="00B778B0"/>
    <w:rsid w:val="00BA09E2"/>
    <w:rsid w:val="00BA0A21"/>
    <w:rsid w:val="00BB55C7"/>
    <w:rsid w:val="00BD1E41"/>
    <w:rsid w:val="00BD2513"/>
    <w:rsid w:val="00BE00F4"/>
    <w:rsid w:val="00BE6B02"/>
    <w:rsid w:val="00BF11FA"/>
    <w:rsid w:val="00BF2958"/>
    <w:rsid w:val="00BF5091"/>
    <w:rsid w:val="00C011B3"/>
    <w:rsid w:val="00C274A8"/>
    <w:rsid w:val="00C34481"/>
    <w:rsid w:val="00C46A13"/>
    <w:rsid w:val="00C5729E"/>
    <w:rsid w:val="00C64E59"/>
    <w:rsid w:val="00C71017"/>
    <w:rsid w:val="00C75A6B"/>
    <w:rsid w:val="00C76967"/>
    <w:rsid w:val="00C815A0"/>
    <w:rsid w:val="00CA1343"/>
    <w:rsid w:val="00CB7C66"/>
    <w:rsid w:val="00CC3AC6"/>
    <w:rsid w:val="00CD0224"/>
    <w:rsid w:val="00D0575A"/>
    <w:rsid w:val="00D161C7"/>
    <w:rsid w:val="00D16984"/>
    <w:rsid w:val="00D2225F"/>
    <w:rsid w:val="00D40E43"/>
    <w:rsid w:val="00D53D54"/>
    <w:rsid w:val="00D54E0F"/>
    <w:rsid w:val="00D668BD"/>
    <w:rsid w:val="00D7027B"/>
    <w:rsid w:val="00D80612"/>
    <w:rsid w:val="00D81029"/>
    <w:rsid w:val="00D9196C"/>
    <w:rsid w:val="00D95EC4"/>
    <w:rsid w:val="00D96FCE"/>
    <w:rsid w:val="00DA483B"/>
    <w:rsid w:val="00DC6F40"/>
    <w:rsid w:val="00DD41DF"/>
    <w:rsid w:val="00DD467D"/>
    <w:rsid w:val="00DE08DC"/>
    <w:rsid w:val="00DF247C"/>
    <w:rsid w:val="00E11F7E"/>
    <w:rsid w:val="00E30449"/>
    <w:rsid w:val="00E42E48"/>
    <w:rsid w:val="00E63A4A"/>
    <w:rsid w:val="00E9122C"/>
    <w:rsid w:val="00EA2C5B"/>
    <w:rsid w:val="00EB4464"/>
    <w:rsid w:val="00EB62BC"/>
    <w:rsid w:val="00EB76E3"/>
    <w:rsid w:val="00EC3214"/>
    <w:rsid w:val="00ED61D9"/>
    <w:rsid w:val="00F05B6B"/>
    <w:rsid w:val="00F06F11"/>
    <w:rsid w:val="00F323A7"/>
    <w:rsid w:val="00F32A05"/>
    <w:rsid w:val="00F508B5"/>
    <w:rsid w:val="00F6192F"/>
    <w:rsid w:val="00F63410"/>
    <w:rsid w:val="00F71F42"/>
    <w:rsid w:val="00F831C6"/>
    <w:rsid w:val="00FA73DE"/>
    <w:rsid w:val="00FD3E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9A5AA"/>
  <w15:chartTrackingRefBased/>
  <w15:docId w15:val="{81575C59-87C9-1F4A-BA23-E4C55C6F0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6E3"/>
    <w:pPr>
      <w:spacing w:line="240" w:lineRule="auto"/>
      <w:jc w:val="left"/>
    </w:pPr>
    <w:rPr>
      <w:rFonts w:ascii="Arial" w:eastAsia="Arial" w:hAnsi="Arial" w:cs="Arial"/>
      <w:kern w:val="0"/>
      <w:lang w:eastAsia="pt-BR"/>
      <w14:ligatures w14:val="none"/>
    </w:rPr>
  </w:style>
  <w:style w:type="paragraph" w:styleId="Heading1">
    <w:name w:val="heading 1"/>
    <w:basedOn w:val="Normal"/>
    <w:next w:val="Normal"/>
    <w:link w:val="Heading1Char"/>
    <w:uiPriority w:val="9"/>
    <w:qFormat/>
    <w:rsid w:val="00EB7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7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7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6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6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6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6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7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7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6E3"/>
    <w:rPr>
      <w:rFonts w:eastAsiaTheme="majorEastAsia" w:cstheme="majorBidi"/>
      <w:color w:val="272727" w:themeColor="text1" w:themeTint="D8"/>
    </w:rPr>
  </w:style>
  <w:style w:type="paragraph" w:styleId="Title">
    <w:name w:val="Title"/>
    <w:basedOn w:val="Normal"/>
    <w:next w:val="Normal"/>
    <w:link w:val="TitleChar"/>
    <w:uiPriority w:val="10"/>
    <w:qFormat/>
    <w:rsid w:val="00EB76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6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6E3"/>
    <w:pPr>
      <w:spacing w:before="160" w:after="160"/>
    </w:pPr>
    <w:rPr>
      <w:i/>
      <w:iCs/>
      <w:color w:val="404040" w:themeColor="text1" w:themeTint="BF"/>
    </w:rPr>
  </w:style>
  <w:style w:type="character" w:customStyle="1" w:styleId="QuoteChar">
    <w:name w:val="Quote Char"/>
    <w:basedOn w:val="DefaultParagraphFont"/>
    <w:link w:val="Quote"/>
    <w:uiPriority w:val="29"/>
    <w:rsid w:val="00EB76E3"/>
    <w:rPr>
      <w:i/>
      <w:iCs/>
      <w:color w:val="404040" w:themeColor="text1" w:themeTint="BF"/>
    </w:rPr>
  </w:style>
  <w:style w:type="paragraph" w:styleId="ListParagraph">
    <w:name w:val="List Paragraph"/>
    <w:basedOn w:val="Normal"/>
    <w:qFormat/>
    <w:rsid w:val="00EB76E3"/>
    <w:pPr>
      <w:ind w:left="720"/>
      <w:contextualSpacing/>
    </w:pPr>
  </w:style>
  <w:style w:type="character" w:styleId="IntenseEmphasis">
    <w:name w:val="Intense Emphasis"/>
    <w:basedOn w:val="DefaultParagraphFont"/>
    <w:uiPriority w:val="21"/>
    <w:qFormat/>
    <w:rsid w:val="00EB76E3"/>
    <w:rPr>
      <w:i/>
      <w:iCs/>
      <w:color w:val="0F4761" w:themeColor="accent1" w:themeShade="BF"/>
    </w:rPr>
  </w:style>
  <w:style w:type="paragraph" w:styleId="IntenseQuote">
    <w:name w:val="Intense Quote"/>
    <w:basedOn w:val="Normal"/>
    <w:next w:val="Normal"/>
    <w:link w:val="IntenseQuoteChar"/>
    <w:uiPriority w:val="30"/>
    <w:qFormat/>
    <w:rsid w:val="00EB76E3"/>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EB76E3"/>
    <w:rPr>
      <w:i/>
      <w:iCs/>
      <w:color w:val="0F4761" w:themeColor="accent1" w:themeShade="BF"/>
    </w:rPr>
  </w:style>
  <w:style w:type="character" w:styleId="IntenseReference">
    <w:name w:val="Intense Reference"/>
    <w:basedOn w:val="DefaultParagraphFont"/>
    <w:uiPriority w:val="32"/>
    <w:qFormat/>
    <w:rsid w:val="00EB76E3"/>
    <w:rPr>
      <w:b/>
      <w:bCs/>
      <w:smallCaps/>
      <w:color w:val="0F4761" w:themeColor="accent1" w:themeShade="BF"/>
      <w:spacing w:val="5"/>
    </w:rPr>
  </w:style>
  <w:style w:type="paragraph" w:styleId="NormalWeb">
    <w:name w:val="Normal (Web)"/>
    <w:basedOn w:val="Normal"/>
    <w:uiPriority w:val="99"/>
    <w:semiHidden/>
    <w:unhideWhenUsed/>
    <w:rsid w:val="004F351A"/>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7D5A42"/>
    <w:rPr>
      <w:color w:val="467886" w:themeColor="hyperlink"/>
      <w:u w:val="single"/>
    </w:rPr>
  </w:style>
  <w:style w:type="character" w:styleId="UnresolvedMention">
    <w:name w:val="Unresolved Mention"/>
    <w:basedOn w:val="DefaultParagraphFont"/>
    <w:uiPriority w:val="99"/>
    <w:semiHidden/>
    <w:unhideWhenUsed/>
    <w:rsid w:val="007D5A42"/>
    <w:rPr>
      <w:color w:val="605E5C"/>
      <w:shd w:val="clear" w:color="auto" w:fill="E1DFDD"/>
    </w:rPr>
  </w:style>
  <w:style w:type="character" w:styleId="FollowedHyperlink">
    <w:name w:val="FollowedHyperlink"/>
    <w:basedOn w:val="DefaultParagraphFont"/>
    <w:uiPriority w:val="99"/>
    <w:semiHidden/>
    <w:unhideWhenUsed/>
    <w:rsid w:val="00B7024C"/>
    <w:rPr>
      <w:color w:val="96607D" w:themeColor="followedHyperlink"/>
      <w:u w:val="single"/>
    </w:rPr>
  </w:style>
  <w:style w:type="paragraph" w:styleId="Header">
    <w:name w:val="header"/>
    <w:basedOn w:val="Normal"/>
    <w:link w:val="HeaderChar"/>
    <w:uiPriority w:val="99"/>
    <w:unhideWhenUsed/>
    <w:rsid w:val="000238F0"/>
    <w:pPr>
      <w:tabs>
        <w:tab w:val="center" w:pos="4252"/>
        <w:tab w:val="right" w:pos="8504"/>
      </w:tabs>
    </w:pPr>
  </w:style>
  <w:style w:type="character" w:customStyle="1" w:styleId="HeaderChar">
    <w:name w:val="Header Char"/>
    <w:basedOn w:val="DefaultParagraphFont"/>
    <w:link w:val="Header"/>
    <w:uiPriority w:val="99"/>
    <w:rsid w:val="000238F0"/>
    <w:rPr>
      <w:rFonts w:ascii="Arial" w:eastAsia="Arial" w:hAnsi="Arial" w:cs="Arial"/>
      <w:kern w:val="0"/>
      <w:lang w:eastAsia="pt-BR"/>
      <w14:ligatures w14:val="none"/>
    </w:rPr>
  </w:style>
  <w:style w:type="paragraph" w:styleId="Footer">
    <w:name w:val="footer"/>
    <w:basedOn w:val="Normal"/>
    <w:link w:val="FooterChar"/>
    <w:uiPriority w:val="99"/>
    <w:unhideWhenUsed/>
    <w:rsid w:val="000238F0"/>
    <w:pPr>
      <w:tabs>
        <w:tab w:val="center" w:pos="4252"/>
        <w:tab w:val="right" w:pos="8504"/>
      </w:tabs>
    </w:pPr>
  </w:style>
  <w:style w:type="character" w:customStyle="1" w:styleId="FooterChar">
    <w:name w:val="Footer Char"/>
    <w:basedOn w:val="DefaultParagraphFont"/>
    <w:link w:val="Footer"/>
    <w:uiPriority w:val="99"/>
    <w:rsid w:val="000238F0"/>
    <w:rPr>
      <w:rFonts w:ascii="Arial" w:eastAsia="Arial" w:hAnsi="Arial" w:cs="Arial"/>
      <w:kern w:val="0"/>
      <w:lang w:eastAsia="pt-BR"/>
      <w14:ligatures w14:val="none"/>
    </w:rPr>
  </w:style>
  <w:style w:type="paragraph" w:styleId="TOC1">
    <w:name w:val="toc 1"/>
    <w:basedOn w:val="Normal"/>
    <w:next w:val="Normal"/>
    <w:autoRedefine/>
    <w:uiPriority w:val="39"/>
    <w:unhideWhenUsed/>
    <w:rsid w:val="006E7153"/>
    <w:pPr>
      <w:spacing w:after="100"/>
    </w:pPr>
    <w:rPr>
      <w:rFonts w:ascii="Times New Roman" w:hAnsi="Times New Roman" w:cs="Times New Roman"/>
    </w:rPr>
  </w:style>
  <w:style w:type="paragraph" w:styleId="TOC2">
    <w:name w:val="toc 2"/>
    <w:basedOn w:val="Normal"/>
    <w:next w:val="Normal"/>
    <w:autoRedefine/>
    <w:uiPriority w:val="39"/>
    <w:unhideWhenUsed/>
    <w:rsid w:val="006E7153"/>
    <w:pPr>
      <w:spacing w:after="100"/>
      <w:ind w:left="240"/>
    </w:pPr>
    <w:rPr>
      <w:rFonts w:ascii="Times New Roman" w:hAnsi="Times New Roman" w:cs="Times New Roman"/>
    </w:rPr>
  </w:style>
  <w:style w:type="paragraph" w:styleId="TOC3">
    <w:name w:val="toc 3"/>
    <w:basedOn w:val="Normal"/>
    <w:next w:val="Normal"/>
    <w:autoRedefine/>
    <w:uiPriority w:val="39"/>
    <w:unhideWhenUsed/>
    <w:rsid w:val="006E7153"/>
    <w:pPr>
      <w:spacing w:after="100"/>
      <w:ind w:left="480"/>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C628A0-EFCC-4395-B02F-844D8FBA6191}">
  <we:reference id="wa200010725" version="1.0.0.1" store="pt-BR" storeType="OMEX"/>
  <we:alternateReferences>
    <we:reference id="wa200010725" version="1.0.0.1" store="" storeType="OMEX"/>
  </we:alternateReferences>
  <we:properties>
    <we:property name="claude.fileId" value="&quot;9be21232-79e2-4d2f-ba2e-404c8fff72a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A2222-C6BB-B843-8C7A-775C737E5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TotalTime>
  <Pages>65</Pages>
  <Words>17222</Words>
  <Characters>117976</Characters>
  <Application>Microsoft Office Word</Application>
  <DocSecurity>0</DocSecurity>
  <Lines>3932</Lines>
  <Paragraphs>2180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Láisa Leandro</dc:creator>
  <cp:keywords/>
  <dc:description/>
  <cp:lastModifiedBy>Láisa Leandro</cp:lastModifiedBy>
  <cp:revision>52</cp:revision>
  <cp:lastPrinted>2026-07-07T21:31:00Z</cp:lastPrinted>
  <dcterms:created xsi:type="dcterms:W3CDTF">2026-06-12T10:30:00Z</dcterms:created>
  <dcterms:modified xsi:type="dcterms:W3CDTF">2026-07-16T11:03:00Z</dcterms:modified>
</cp:coreProperties>
</file>