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3657"/>
          <w:tab w:val="left" w:pos="7542"/>
          <w:tab w:val="left" w:pos="9502"/>
        </w:tabs>
        <w:spacing w:before="38" w:line="240" w:lineRule="auto"/>
        <w:ind w:left="119" w:right="49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UNIVERSIDAD DE CALDAS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- Laboratorio 11.</w:t>
        <w:tab/>
        <w:t xml:space="preserve">     Fecha: 9/11/2021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ENERGÍA MECÁNICA Y SU CONSERVACIÓN</w:t>
      </w:r>
    </w:p>
    <w:p w:rsidR="00000000" w:rsidDel="00000000" w:rsidP="00000000" w:rsidRDefault="00000000" w:rsidRPr="00000000" w14:paraId="00000003">
      <w:pPr>
        <w:widowControl w:val="0"/>
        <w:tabs>
          <w:tab w:val="left" w:pos="8560"/>
        </w:tabs>
        <w:spacing w:line="240" w:lineRule="auto"/>
        <w:ind w:left="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widowControl w:val="0"/>
        <w:tabs>
          <w:tab w:val="left" w:pos="8560"/>
        </w:tabs>
        <w:spacing w:line="240" w:lineRule="auto"/>
        <w:ind w:left="9" w:firstLine="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0"/>
        <w:gridCol w:w="4961"/>
        <w:tblGridChange w:id="0">
          <w:tblGrid>
            <w:gridCol w:w="4960"/>
            <w:gridCol w:w="4961"/>
          </w:tblGrid>
        </w:tblGridChange>
      </w:tblGrid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40" w:before="240" w:lineRule="auto"/>
              <w:ind w:right="-104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Javier Arango Aristizabal - 1701813899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40" w:before="240" w:lineRule="auto"/>
              <w:ind w:right="-104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Miguel Angel Ramos - 1701716489</w:t>
            </w:r>
          </w:p>
        </w:tc>
      </w:tr>
      <w:tr>
        <w:trPr>
          <w:cantSplit w:val="0"/>
          <w:trHeight w:val="407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40" w:before="240" w:lineRule="auto"/>
              <w:ind w:right="-104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Alejandro Mesa Rodríguez - 1701922112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40" w:before="240" w:lineRule="auto"/>
              <w:ind w:right="-10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 #: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tabs>
          <w:tab w:val="left" w:pos="9589"/>
        </w:tabs>
        <w:spacing w:before="69" w:line="240" w:lineRule="auto"/>
        <w:ind w:right="98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69" w:line="240" w:lineRule="auto"/>
        <w:ind w:left="112" w:right="9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DEL PROCEDIMIENTO</w:t>
      </w:r>
    </w:p>
    <w:p w:rsidR="00000000" w:rsidDel="00000000" w:rsidP="00000000" w:rsidRDefault="00000000" w:rsidRPr="00000000" w14:paraId="0000000B">
      <w:pPr>
        <w:widowControl w:val="0"/>
        <w:spacing w:before="69" w:line="240" w:lineRule="auto"/>
        <w:ind w:right="205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9" w:line="240" w:lineRule="auto"/>
        <w:ind w:left="28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Registro de datos</w:t>
      </w:r>
    </w:p>
    <w:p w:rsidR="00000000" w:rsidDel="00000000" w:rsidP="00000000" w:rsidRDefault="00000000" w:rsidRPr="00000000" w14:paraId="0000000D">
      <w:pPr>
        <w:widowControl w:val="0"/>
        <w:spacing w:before="9" w:line="240" w:lineRule="auto"/>
        <w:ind w:left="284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00" w:before="9" w:line="240" w:lineRule="auto"/>
        <w:ind w:left="284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Tabla 1.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Medición de la rapidez de salida de la esfera</w:t>
      </w:r>
      <w:r w:rsidDel="00000000" w:rsidR="00000000" w:rsidRPr="00000000">
        <w:rPr>
          <w:rtl w:val="0"/>
        </w:rPr>
      </w:r>
    </w:p>
    <w:tbl>
      <w:tblPr>
        <w:tblStyle w:val="Table2"/>
        <w:tblW w:w="9678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984"/>
        <w:gridCol w:w="1843"/>
        <w:gridCol w:w="1924"/>
        <w:gridCol w:w="2656"/>
        <w:tblGridChange w:id="0">
          <w:tblGrid>
            <w:gridCol w:w="1271"/>
            <w:gridCol w:w="1984"/>
            <w:gridCol w:w="1843"/>
            <w:gridCol w:w="1924"/>
            <w:gridCol w:w="2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de disparo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0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Rapidez inicial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3,32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3,31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3,33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Promedio: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3,32 m/s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4,34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 4,34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4,31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Promedio: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4.33m/s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5,58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5,60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6,64 m/s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Promedio: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5.61 m/s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Masa de la esfera: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16,3 g = 0,0163 kg, ángulo del cañón </w:t>
      </w: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θ= 40º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distancia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x =60 cm=0,6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Tabla 2.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Medida de la altura de los impactos en el punto 2</w:t>
      </w:r>
    </w:p>
    <w:p w:rsidR="00000000" w:rsidDel="00000000" w:rsidP="00000000" w:rsidRDefault="00000000" w:rsidRPr="00000000" w14:paraId="00000027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8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126"/>
        <w:gridCol w:w="2109"/>
        <w:gridCol w:w="1718"/>
        <w:gridCol w:w="2454"/>
        <w:tblGridChange w:id="0">
          <w:tblGrid>
            <w:gridCol w:w="1271"/>
            <w:gridCol w:w="2126"/>
            <w:gridCol w:w="2109"/>
            <w:gridCol w:w="1718"/>
            <w:gridCol w:w="24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del cañón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Altura del impacto en la pantalla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23,8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24,0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23,9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Promedio: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y= 23,9 cm 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= 0,239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34,9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35,0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 35,4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Promedio: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 =  35,1 cm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= 0,351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=41,7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=42,0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=42,1 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Promedio: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y =41,9 cm 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= 0,419 m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9" w:line="240" w:lineRule="auto"/>
        <w:ind w:firstLine="28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Cálculo de las componentes de la rapidez inicial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para cada posición de disparo según el ángulo:</w:t>
      </w:r>
    </w:p>
    <w:p w:rsidR="00000000" w:rsidDel="00000000" w:rsidP="00000000" w:rsidRDefault="00000000" w:rsidRPr="00000000" w14:paraId="00000041">
      <w:pPr>
        <w:widowControl w:val="0"/>
        <w:spacing w:before="9" w:line="240" w:lineRule="auto"/>
        <w:ind w:firstLine="284"/>
        <w:rPr>
          <w:rFonts w:ascii="Times New Roman" w:cs="Times New Roman" w:eastAsia="Times New Roman" w:hAnsi="Times New Roman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vx=v cos</m:t>
        </m:r>
        <m:r>
          <w:rPr>
            <w:rFonts w:ascii="Times New Roman" w:cs="Times New Roman" w:eastAsia="Times New Roman" w:hAnsi="Times New Roman"/>
            <w:sz w:val="23"/>
            <w:szCs w:val="23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9" w:line="240" w:lineRule="auto"/>
        <w:ind w:firstLine="284"/>
        <w:rPr>
          <w:rFonts w:ascii="Times New Roman" w:cs="Times New Roman" w:eastAsia="Times New Roman" w:hAnsi="Times New Roman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vy=v sen</m:t>
        </m:r>
        <m:r>
          <w:rPr>
            <w:rFonts w:ascii="Times New Roman" w:cs="Times New Roman" w:eastAsia="Times New Roman" w:hAnsi="Times New Roman"/>
            <w:sz w:val="23"/>
            <w:szCs w:val="23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9" w:line="240" w:lineRule="auto"/>
        <w:ind w:firstLine="28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26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2970"/>
        <w:gridCol w:w="3045"/>
        <w:gridCol w:w="3015"/>
        <w:tblGridChange w:id="0">
          <w:tblGrid>
            <w:gridCol w:w="1395"/>
            <w:gridCol w:w="2970"/>
            <w:gridCol w:w="3045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del cañón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0x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3,32m/s * cos(40) 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2,543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4,33 m/s * cos(40) 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3,317 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5,61 m/s * cos(40) 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4,297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before="9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0y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3,32m/s * sen(40) = 2,134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4,33 m/s * sen(40) =2,783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5,61m/s * sen(40)=3,606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8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8"/>
        <w:tblGridChange w:id="0">
          <w:tblGrid>
            <w:gridCol w:w="9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160" w:before="160" w:line="240" w:lineRule="auto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Cálculo del tiempo del movimiento (3 decimales):  Ecuación: </w:t>
            </w:r>
            <m:oMath>
              <m:r>
                <w:rPr>
                  <w:rFonts w:ascii="Times New Roman" w:cs="Times New Roman" w:eastAsia="Times New Roman" w:hAnsi="Times New Roman"/>
                  <w:sz w:val="27"/>
                  <w:szCs w:val="27"/>
                </w:rPr>
                <m:t xml:space="preserve">x=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  <m:t xml:space="preserve">(v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7"/>
                  <w:szCs w:val="27"/>
                </w:rPr>
                <m:t xml:space="preserve">cos</m:t>
              </m:r>
              <m:r>
                <w:rPr>
                  <w:rFonts w:ascii="Times New Roman" w:cs="Times New Roman" w:eastAsia="Times New Roman" w:hAnsi="Times New Roman"/>
                  <w:sz w:val="27"/>
                  <w:szCs w:val="27"/>
                </w:rPr>
                <m:t>θ</m:t>
              </m:r>
              <m:r>
                <w:rPr>
                  <w:rFonts w:ascii="Times New Roman" w:cs="Times New Roman" w:eastAsia="Times New Roman" w:hAnsi="Times New Roman"/>
                  <w:sz w:val="27"/>
                  <w:szCs w:val="27"/>
                </w:rPr>
                <m:t xml:space="preserve">)*t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; </w:t>
            </w:r>
            <m:oMath>
              <m:r>
                <w:rPr>
                  <w:rFonts w:ascii="Cambria Math" w:cs="Cambria Math" w:eastAsia="Cambria Math" w:hAnsi="Cambria Math"/>
                  <w:sz w:val="31"/>
                  <w:szCs w:val="31"/>
                </w:rPr>
                <m:t xml:space="preserve">t=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31"/>
                <w:szCs w:val="31"/>
                <w:rtl w:val="0"/>
              </w:rPr>
              <w:t xml:space="preserve">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35"/>
                      <w:szCs w:val="35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31"/>
                      <w:szCs w:val="31"/>
                    </w:rPr>
                    <m:t xml:space="preserve">x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35"/>
                          <w:szCs w:val="35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35"/>
                          <w:szCs w:val="35"/>
                        </w:rPr>
                        <m:t xml:space="preserve">(v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35"/>
                          <w:szCs w:val="35"/>
                        </w:rPr>
                        <m:t xml:space="preserve">0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35"/>
                      <w:szCs w:val="35"/>
                    </w:rPr>
                    <m:t xml:space="preserve">cos</m:t>
                  </m:r>
                  <m:r>
                    <w:rPr>
                      <w:rFonts w:ascii="Times New Roman" w:cs="Times New Roman" w:eastAsia="Times New Roman" w:hAnsi="Times New Roman"/>
                      <w:sz w:val="35"/>
                      <w:szCs w:val="35"/>
                    </w:rPr>
                    <m:t>θ</m:t>
                  </m:r>
                  <m:r>
                    <w:rPr>
                      <w:rFonts w:ascii="Times New Roman" w:cs="Times New Roman" w:eastAsia="Times New Roman" w:hAnsi="Times New Roman"/>
                      <w:sz w:val="35"/>
                      <w:szCs w:val="35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9" w:line="48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cañón 1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t=</m:t>
              </m:r>
            </m:oMath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3"/>
                      <w:szCs w:val="23"/>
                    </w:rPr>
                    <m:t xml:space="preserve">0,6 m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2,543 m/s</m:t>
                  </m:r>
                </m:den>
              </m:f>
            </m:oMath>
            <w:r w:rsidDel="00000000" w:rsidR="00000000" w:rsidRPr="00000000">
              <w:rPr>
                <w:rFonts w:ascii="Cambria Math" w:cs="Cambria Math" w:eastAsia="Cambria Math" w:hAnsi="Cambria Math"/>
                <w:sz w:val="31"/>
                <w:szCs w:val="31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  <w:sz w:val="27"/>
                  <w:szCs w:val="27"/>
                </w:rPr>
                <m:t xml:space="preserve">0,236 seg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9" w:line="48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cañón 2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t=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3"/>
                      <w:szCs w:val="23"/>
                    </w:rPr>
                    <m:t xml:space="preserve">0,6 m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3,317 m/s</m:t>
                  </m:r>
                </m:den>
              </m:f>
            </m:oMath>
            <w:r w:rsidDel="00000000" w:rsidR="00000000" w:rsidRPr="00000000">
              <w:rPr>
                <w:rFonts w:ascii="Cambria Math" w:cs="Cambria Math" w:eastAsia="Cambria Math" w:hAnsi="Cambria Math"/>
                <w:sz w:val="31"/>
                <w:szCs w:val="31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  <w:sz w:val="27"/>
                  <w:szCs w:val="27"/>
                </w:rPr>
                <m:t xml:space="preserve">0,181 seg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before="9" w:line="48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cañón 3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t=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3"/>
                      <w:szCs w:val="23"/>
                    </w:rPr>
                    <m:t xml:space="preserve">0,6 m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4,297 m/s</m:t>
                  </m:r>
                </m:den>
              </m:f>
            </m:oMath>
            <w:r w:rsidDel="00000000" w:rsidR="00000000" w:rsidRPr="00000000">
              <w:rPr>
                <w:rFonts w:ascii="Cambria Math" w:cs="Cambria Math" w:eastAsia="Cambria Math" w:hAnsi="Cambria Math"/>
                <w:sz w:val="31"/>
                <w:szCs w:val="31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  <w:sz w:val="27"/>
                  <w:szCs w:val="27"/>
                </w:rPr>
                <m:t xml:space="preserve">0,140 seg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Cálculo de la velocidad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vertAlign w:val="subscript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 el punto 2, conocido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: Ecuación: 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  <m:t xml:space="preserve">y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7"/>
                  <w:szCs w:val="27"/>
                </w:rPr>
                <m:t xml:space="preserve">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7"/>
                      <w:szCs w:val="27"/>
                    </w:rPr>
                    <m:t xml:space="preserve">y0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7"/>
                  <w:szCs w:val="27"/>
                </w:rPr>
                <m:t xml:space="preserve">-gt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00" w:line="48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cañón 1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y</m:t>
                  </m:r>
                </m:sub>
              </m:sSub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-0,179 m/s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before="200" w:line="48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cañón 2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y</m:t>
                  </m:r>
                </m:sub>
              </m:sSub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1,009 m/s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200" w:line="48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Posición cañón 3 </w:t>
            </w:r>
            <w:r w:rsidDel="00000000" w:rsidR="00000000" w:rsidRPr="00000000">
              <w:rPr>
                <w:rFonts w:ascii="Symbol" w:cs="Symbol" w:eastAsia="Symbol" w:hAnsi="Symbol"/>
                <w:sz w:val="23"/>
                <w:szCs w:val="23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y</m:t>
                  </m:r>
                </m:sub>
              </m:sSub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=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3"/>
                  <w:szCs w:val="23"/>
                </w:rPr>
                <m:t xml:space="preserve">2,234  m/s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Cálculo de la velocidad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 el punto 2, tras conocer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Ecuación:  </w:t>
      </w:r>
      <m:oMath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v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x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y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00"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Posición cañón 1 </w:t>
      </w:r>
      <w:r w:rsidDel="00000000" w:rsidR="00000000" w:rsidRPr="00000000">
        <w:rPr>
          <w:rFonts w:ascii="Symbol" w:cs="Symbol" w:eastAsia="Symbol" w:hAnsi="Symbol"/>
          <w:sz w:val="23"/>
          <w:szCs w:val="23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=</m:t>
        </m:r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2,543 </m:t>
        </m:r>
        <m:r>
          <w:rPr>
            <w:rFonts w:ascii="Times New Roman" w:cs="Times New Roman" w:eastAsia="Times New Roman" w:hAnsi="Times New Roman"/>
            <w:i w:val="1"/>
            <w:sz w:val="23"/>
            <w:szCs w:val="23"/>
          </w:rPr>
          <m:t xml:space="preserve">m/s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= </m:t>
        </m:r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-0,179 m/s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; </w:t>
        <w:tab/>
      </w:r>
    </w:p>
    <w:p w:rsidR="00000000" w:rsidDel="00000000" w:rsidP="00000000" w:rsidRDefault="00000000" w:rsidRPr="00000000" w14:paraId="00000060">
      <w:pPr>
        <w:widowControl w:val="0"/>
        <w:spacing w:before="200" w:line="480" w:lineRule="auto"/>
        <w:rPr>
          <w:rFonts w:ascii="Times New Roman" w:cs="Times New Roman" w:eastAsia="Times New Roman" w:hAnsi="Times New Roman"/>
          <w:sz w:val="23"/>
          <w:szCs w:val="23"/>
        </w:rPr>
      </w:pP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v= </m:t>
        </m:r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2,543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x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(-0,179)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y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</m:e>
        </m:rad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=2.549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00"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Posición cañón 2 </w:t>
      </w:r>
      <w:r w:rsidDel="00000000" w:rsidR="00000000" w:rsidRPr="00000000">
        <w:rPr>
          <w:rFonts w:ascii="Symbol" w:cs="Symbol" w:eastAsia="Symbol" w:hAnsi="Symbol"/>
          <w:sz w:val="23"/>
          <w:szCs w:val="23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= </m:t>
        </m:r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3,317  m/s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= 1,009 m/s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; </w:t>
      </w:r>
    </w:p>
    <w:p w:rsidR="00000000" w:rsidDel="00000000" w:rsidP="00000000" w:rsidRDefault="00000000" w:rsidRPr="00000000" w14:paraId="00000062">
      <w:pPr>
        <w:widowControl w:val="0"/>
        <w:spacing w:before="200" w:line="480" w:lineRule="auto"/>
        <w:rPr>
          <w:rFonts w:ascii="Times New Roman" w:cs="Times New Roman" w:eastAsia="Times New Roman" w:hAnsi="Times New Roman"/>
          <w:sz w:val="23"/>
          <w:szCs w:val="23"/>
        </w:rPr>
      </w:pP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v= </m:t>
        </m:r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3,317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x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1,009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y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</m:e>
        </m:rad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 =3,467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00"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Posición cañón 3 </w:t>
      </w:r>
      <w:r w:rsidDel="00000000" w:rsidR="00000000" w:rsidRPr="00000000">
        <w:rPr>
          <w:rFonts w:ascii="Symbol" w:cs="Symbol" w:eastAsia="Symbol" w:hAnsi="Symbol"/>
          <w:sz w:val="23"/>
          <w:szCs w:val="23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= </m:t>
        </m:r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4,297 m/s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= 2,234  m/s</m:t>
        </m:r>
      </m:oMath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;</w:t>
      </w:r>
    </w:p>
    <w:p w:rsidR="00000000" w:rsidDel="00000000" w:rsidP="00000000" w:rsidRDefault="00000000" w:rsidRPr="00000000" w14:paraId="00000064">
      <w:pPr>
        <w:widowControl w:val="0"/>
        <w:spacing w:before="200" w:line="48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v=</m:t>
        </m:r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4,297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x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2,234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y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  <m:t xml:space="preserve">2</m:t>
                </m:r>
              </m:sup>
            </m:sSubSup>
          </m:e>
        </m:rad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 =4,843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00" w:line="48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2. Resumen de datos para los puntos 1 y 2 de la trayectoria (promedios): </w:t>
      </w:r>
    </w:p>
    <w:tbl>
      <w:tblPr>
        <w:tblStyle w:val="Table6"/>
        <w:tblW w:w="793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484"/>
        <w:gridCol w:w="2060"/>
        <w:gridCol w:w="2126"/>
        <w:tblGridChange w:id="0">
          <w:tblGrid>
            <w:gridCol w:w="2263"/>
            <w:gridCol w:w="1484"/>
            <w:gridCol w:w="2060"/>
            <w:gridCol w:w="212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posición del cañón 1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Rapidez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Posición 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Punto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 2,134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=0 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Punto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 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2.549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0,239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3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484"/>
        <w:gridCol w:w="2060"/>
        <w:gridCol w:w="2126"/>
        <w:tblGridChange w:id="0">
          <w:tblGrid>
            <w:gridCol w:w="2263"/>
            <w:gridCol w:w="1484"/>
            <w:gridCol w:w="2060"/>
            <w:gridCol w:w="212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posición del cañón 2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Velocidad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Punto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2,783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=0m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Punto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3,467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 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0,351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3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484"/>
        <w:gridCol w:w="2060"/>
        <w:gridCol w:w="2126"/>
        <w:tblGridChange w:id="0">
          <w:tblGrid>
            <w:gridCol w:w="2263"/>
            <w:gridCol w:w="1484"/>
            <w:gridCol w:w="2060"/>
            <w:gridCol w:w="212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posición del cañón 3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Velocidad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Punto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3,606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0m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Punto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4,843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0,419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120"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3. Cálculos de energía usando los datos resumen:</w:t>
      </w:r>
    </w:p>
    <w:tbl>
      <w:tblPr>
        <w:tblStyle w:val="Table9"/>
        <w:tblW w:w="10740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3990"/>
        <w:gridCol w:w="2880"/>
        <w:tblGridChange w:id="0">
          <w:tblGrid>
            <w:gridCol w:w="3870"/>
            <w:gridCol w:w="3990"/>
            <w:gridCol w:w="288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Para posición del cañón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Potencial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cinética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Mecánica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mgy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0,0163 kg * -9.8m/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s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*0m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=½ m </w:t>
            </w:r>
            <m:oMath>
              <m:sSubSup>
                <m:sSubSup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sSubSupPr>
                <m:e>
                  <m:r>
                    <w:rPr>
                      <w:rFonts w:ascii="Cambria" w:cs="Cambria" w:eastAsia="Cambria" w:hAnsi="Cambria"/>
                      <w:i w:val="1"/>
                    </w:rPr>
                    <m:t xml:space="preserve">v</m:t>
                  </m:r>
                </m:e>
                <m:sub/>
                <m:sup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i w:val="1"/>
                    </w:rPr>
                    <m:t xml:space="preserve">1</m:t>
                  </m:r>
                </m:num>
                <m:den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  <w:i w:val="1"/>
                </w:rPr>
                <m:t xml:space="preserve"> 0.0163 kg *</m:t>
              </m:r>
            </m:oMath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 (2,134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m/s)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  0.0371 J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g1 + 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0 + 0.0371 = 0.0371 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 0.0163kg * -9.8m/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s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0,239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 -0.038 J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before="9" w:line="240" w:lineRule="auto"/>
              <w:rPr>
                <w:rFonts w:ascii="Cambria Math" w:cs="Cambria Math" w:eastAsia="Cambria Math" w:hAnsi="Cambria Math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½ * 0.0163kg *  </w:t>
            </w:r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(2.549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m/s)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</m:ctrlPr>
                </m:sSupPr>
                <m:e/>
                <m:sup>
                  <m:r>
                    <w:rPr>
                      <w:rFonts w:ascii="Cambria Math" w:cs="Cambria Math" w:eastAsia="Cambria Math" w:hAnsi="Cambria Math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before="9" w:line="240" w:lineRule="auto"/>
              <w:rPr>
                <w:rFonts w:ascii="Cambria Math" w:cs="Cambria Math" w:eastAsia="Cambria Math" w:hAnsi="Cambria Math"/>
                <w:sz w:val="23"/>
                <w:szCs w:val="23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= 0.053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= -0.038 + 0.053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0.015 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60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3705"/>
        <w:gridCol w:w="2925"/>
        <w:tblGridChange w:id="0">
          <w:tblGrid>
            <w:gridCol w:w="3930"/>
            <w:gridCol w:w="3705"/>
            <w:gridCol w:w="292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C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Para posición del cañón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Potencial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cinética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Mecánica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0,0163 kg * -9.8m/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s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*0m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½ m </w:t>
            </w:r>
            <m:oMath>
              <m:sSubSup>
                <m:sSubSup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sSubSupPr>
                <m:e>
                  <m:r>
                    <w:rPr>
                      <w:rFonts w:ascii="Cambria" w:cs="Cambria" w:eastAsia="Cambria" w:hAnsi="Cambria"/>
                      <w:i w:val="1"/>
                    </w:rPr>
                    <m:t xml:space="preserve">v</m:t>
                  </m:r>
                </m:e>
                <m:sub/>
                <m:sup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i w:val="1"/>
                    </w:rPr>
                    <m:t xml:space="preserve">1</m:t>
                  </m:r>
                </m:num>
                <m:den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  <w:i w:val="1"/>
                </w:rPr>
                <m:t xml:space="preserve"> 0.0163 kg *</m:t>
              </m:r>
            </m:oMath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(2,783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m/s)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=0.0631 J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g1 + 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0  + 0.0631 = 0.0631 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0,0163 kg * -9.8m/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s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0,351 m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0.056 J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i w:val="1"/>
                    </w:rPr>
                    <m:t xml:space="preserve">1</m:t>
                  </m:r>
                </m:num>
                <m:den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  <w:i w:val="1"/>
                </w:rPr>
                <m:t xml:space="preserve"> 0.0163 kg *</m:t>
              </m:r>
            </m:oMath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 (3,467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m/s)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 0.097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= -0.056 + 0.097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0.041 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75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5"/>
        <w:gridCol w:w="3600"/>
        <w:gridCol w:w="3030"/>
        <w:tblGridChange w:id="0">
          <w:tblGrid>
            <w:gridCol w:w="3945"/>
            <w:gridCol w:w="3600"/>
            <w:gridCol w:w="303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A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Para posición del cañón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Potencial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cinética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60" w:before="6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Energía Mecánica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0,0163 kg * -9.8m/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s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*0m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½ m </w:t>
            </w:r>
            <m:oMath>
              <m:sSubSup>
                <m:sSubSup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sSubSupPr>
                <m:e>
                  <m:r>
                    <w:rPr>
                      <w:rFonts w:ascii="Cambria" w:cs="Cambria" w:eastAsia="Cambria" w:hAnsi="Cambria"/>
                      <w:i w:val="1"/>
                    </w:rPr>
                    <m:t xml:space="preserve">v</m:t>
                  </m:r>
                </m:e>
                <m:sub/>
                <m:sup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i w:val="1"/>
                    </w:rPr>
                    <m:t xml:space="preserve">1</m:t>
                  </m:r>
                </m:num>
                <m:den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  <w:i w:val="1"/>
                </w:rPr>
                <m:t xml:space="preserve"> 0.0163 kg * </m:t>
              </m:r>
            </m:oMath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(3,606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=0.105 J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g1 + 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before="9"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 0 + 0.105 = 0.105 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g2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0,0163 kg * -9.8m/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s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0,419 m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= -0.066 J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205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Ec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i w:val="1"/>
                    </w:rPr>
                    <m:t xml:space="preserve">1</m:t>
                  </m:r>
                </m:num>
                <m:den>
                  <m:r>
                    <w:rPr>
                      <w:rFonts w:ascii="Cambria" w:cs="Cambria" w:eastAsia="Cambria" w:hAnsi="Cambria"/>
                      <w:i w:val="1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  <w:i w:val="1"/>
                </w:rPr>
                <m:t xml:space="preserve"> 0.0163 kg * </m:t>
              </m:r>
            </m:oMath>
            <m:oMath>
              <m:r>
                <w:rPr>
                  <w:rFonts w:ascii="Times New Roman" w:cs="Times New Roman" w:eastAsia="Times New Roman" w:hAnsi="Times New Roman"/>
                  <w:sz w:val="23"/>
                  <w:szCs w:val="23"/>
                </w:rPr>
                <m:t xml:space="preserve">(4,843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3"/>
                <w:szCs w:val="23"/>
                <w:rtl w:val="0"/>
              </w:rPr>
              <w:t xml:space="preserve">m/s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</m:ctrlPr>
                </m:sSupPr>
                <m:e/>
                <m:sup>
                  <m:r>
                    <w:rPr>
                      <w:rFonts w:ascii="Times New Roman" w:cs="Times New Roman" w:eastAsia="Times New Roman" w:hAnsi="Times New Roman"/>
                      <w:sz w:val="23"/>
                      <w:szCs w:val="23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 0.1911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= -0.066 + 0.1911 = 0.125 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DE ERROR sobre la conservación de la energía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%E=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1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b w:val="1"/>
                    <w:sz w:val="24"/>
                    <w:szCs w:val="24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1"/>
            <w:sz w:val="24"/>
            <w:szCs w:val="24"/>
          </w:rPr>
          <m:t xml:space="preserve">x100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0"/>
        <w:gridCol w:w="3321"/>
        <w:gridCol w:w="3321"/>
        <w:tblGridChange w:id="0">
          <w:tblGrid>
            <w:gridCol w:w="3320"/>
            <w:gridCol w:w="3321"/>
            <w:gridCol w:w="33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posición del cañón 1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posición del cañón 2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posición del cañón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before="69" w:line="240" w:lineRule="auto"/>
              <w:ind w:left="63" w:right="205" w:firstLine="0"/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%E = </w:t>
            </w: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" w:cs="Cambria" w:eastAsia="Cambria" w:hAnsi="Cambria"/>
                          <w:i w:val="1"/>
                        </w:rPr>
                      </m:ctrlPr>
                    </m:dPr>
                    <m:e>
                      <m:r>
                        <w:rPr>
                          <w:rFonts w:ascii="Cambria" w:cs="Cambria" w:eastAsia="Cambria" w:hAnsi="Cambria"/>
                          <w:i w:val="1"/>
                        </w:rPr>
                        <m:t xml:space="preserve">0.015 </m:t>
                      </m:r>
                      <m:r>
                        <w:rPr>
                          <w:rFonts w:ascii="Cambria" w:cs="Cambria" w:eastAsia="Cambria" w:hAnsi="Cambria"/>
                          <w:i w:val="1"/>
                          <w:sz w:val="26"/>
                          <w:szCs w:val="26"/>
                        </w:rPr>
                        <m:t xml:space="preserve"> </m:t>
                      </m:r>
                      <m:r>
                        <w:rPr>
                          <w:rFonts w:ascii="Cambria Math" w:cs="Cambria Math" w:eastAsia="Cambria Math" w:hAnsi="Cambria Math"/>
                          <w:b w:val="1"/>
                          <w:sz w:val="28"/>
                          <w:szCs w:val="28"/>
                        </w:rPr>
                        <m:t xml:space="preserve">- </m:t>
                      </m:r>
                      <m:r>
                        <w:rPr>
                          <w:rFonts w:ascii="Cambria" w:cs="Cambria" w:eastAsia="Cambria" w:hAnsi="Cambria"/>
                          <w:i w:val="1"/>
                        </w:rPr>
                        <m:t xml:space="preserve">0.0371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b w:val="1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" w:cs="Cambria" w:eastAsia="Cambria" w:hAnsi="Cambria"/>
                      <w:i w:val="1"/>
                    </w:rPr>
                    <m:t xml:space="preserve">0.0371</m:t>
                  </m:r>
                </m:den>
              </m:f>
              <m:r>
                <w:rPr>
                  <w:rFonts w:ascii="Cambria Math" w:cs="Cambria Math" w:eastAsia="Cambria Math" w:hAnsi="Cambria Math"/>
                  <w:b w:val="1"/>
                  <w:sz w:val="28"/>
                  <w:szCs w:val="28"/>
                </w:rPr>
                <m:t xml:space="preserve">x100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before="69" w:line="240" w:lineRule="auto"/>
              <w:ind w:left="63" w:right="205" w:firstLine="0"/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%E = 55,57%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before="69" w:line="240" w:lineRule="auto"/>
              <w:ind w:left="63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before="69" w:line="240" w:lineRule="auto"/>
              <w:ind w:left="63" w:right="205" w:firstLine="0"/>
              <w:rPr>
                <w:rFonts w:ascii="Cambria Math" w:cs="Cambria Math" w:eastAsia="Cambria Math" w:hAnsi="Cambria Math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%E = </w:t>
            </w: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" w:cs="Cambria" w:eastAsia="Cambria" w:hAnsi="Cambria"/>
                          <w:i w:val="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" w:cs="Cambria" w:eastAsia="Cambria" w:hAnsi="Cambria"/>
                          <w:i w:val="1"/>
                          <w:sz w:val="28"/>
                          <w:szCs w:val="28"/>
                        </w:rPr>
                        <m:t xml:space="preserve">0.041 </m:t>
                      </m:r>
                      <m:r>
                        <w:rPr>
                          <w:rFonts w:ascii="Cambria Math" w:cs="Cambria Math" w:eastAsia="Cambria Math" w:hAnsi="Cambria Math"/>
                          <w:b w:val="1"/>
                          <w:sz w:val="30"/>
                          <w:szCs w:val="30"/>
                        </w:rPr>
                        <m:t xml:space="preserve">- </m:t>
                      </m:r>
                      <m:r>
                        <w:rPr>
                          <w:rFonts w:ascii="Cambria" w:cs="Cambria" w:eastAsia="Cambria" w:hAnsi="Cambria"/>
                          <w:i w:val="1"/>
                          <w:sz w:val="28"/>
                          <w:szCs w:val="28"/>
                        </w:rPr>
                        <m:t xml:space="preserve">0.0631</m:t>
                      </m:r>
                    </m:e>
                  </m:d>
                </m:num>
                <m:den>
                  <m:r>
                    <w:rPr>
                      <w:rFonts w:ascii="Cambria" w:cs="Cambria" w:eastAsia="Cambria" w:hAnsi="Cambria"/>
                      <w:i w:val="1"/>
                      <w:sz w:val="28"/>
                      <w:szCs w:val="28"/>
                    </w:rPr>
                    <m:t xml:space="preserve">0.0631</m:t>
                  </m:r>
                </m:den>
              </m:f>
              <m:r>
                <w:rPr>
                  <w:rFonts w:ascii="Cambria Math" w:cs="Cambria Math" w:eastAsia="Cambria Math" w:hAnsi="Cambria Math"/>
                  <w:b w:val="1"/>
                  <w:sz w:val="30"/>
                  <w:szCs w:val="30"/>
                </w:rPr>
                <m:t xml:space="preserve">x100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before="69" w:line="240" w:lineRule="auto"/>
              <w:ind w:left="63" w:right="205" w:firstLine="0"/>
              <w:rPr>
                <w:rFonts w:ascii="Cambria Math" w:cs="Cambria Math" w:eastAsia="Cambria Math" w:hAnsi="Cambria Math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%E = 35,02%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before="69" w:line="240" w:lineRule="auto"/>
              <w:ind w:left="63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before="69" w:line="240" w:lineRule="auto"/>
              <w:ind w:left="63" w:right="205" w:firstLine="0"/>
              <w:rPr>
                <w:rFonts w:ascii="Cambria Math" w:cs="Cambria Math" w:eastAsia="Cambria Math" w:hAnsi="Cambria Math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%E = </w:t>
            </w:r>
            <m:oMath>
              <m:f>
                <m:fPr>
                  <m:ctrlPr>
                    <w:rPr>
                      <w:rFonts w:ascii="Cambria" w:cs="Cambria" w:eastAsia="Cambria" w:hAnsi="Cambria"/>
                      <w:i w:val="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" w:cs="Cambria" w:eastAsia="Cambria" w:hAnsi="Cambria"/>
                          <w:i w:val="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" w:cs="Cambria" w:eastAsia="Cambria" w:hAnsi="Cambria"/>
                          <w:i w:val="1"/>
                          <w:sz w:val="28"/>
                          <w:szCs w:val="28"/>
                        </w:rPr>
                        <m:t xml:space="preserve">0.125 </m:t>
                      </m:r>
                      <m:r>
                        <w:rPr>
                          <w:rFonts w:ascii="Cambria Math" w:cs="Cambria Math" w:eastAsia="Cambria Math" w:hAnsi="Cambria Math"/>
                          <w:b w:val="1"/>
                          <w:sz w:val="30"/>
                          <w:szCs w:val="30"/>
                        </w:rPr>
                        <m:t xml:space="preserve">- </m:t>
                      </m:r>
                      <m:r>
                        <w:rPr>
                          <w:rFonts w:ascii="Cambria" w:cs="Cambria" w:eastAsia="Cambria" w:hAnsi="Cambria"/>
                          <w:i w:val="1"/>
                          <w:sz w:val="28"/>
                          <w:szCs w:val="28"/>
                        </w:rPr>
                        <m:t xml:space="preserve">0.105</m:t>
                      </m:r>
                    </m:e>
                  </m:d>
                </m:num>
                <m:den>
                  <m:r>
                    <w:rPr>
                      <w:rFonts w:ascii="Cambria" w:cs="Cambria" w:eastAsia="Cambria" w:hAnsi="Cambria"/>
                      <w:i w:val="1"/>
                      <w:sz w:val="28"/>
                      <w:szCs w:val="28"/>
                    </w:rPr>
                    <m:t xml:space="preserve">0.105</m:t>
                  </m:r>
                </m:den>
              </m:f>
              <m:r>
                <w:rPr>
                  <w:rFonts w:ascii="Cambria Math" w:cs="Cambria Math" w:eastAsia="Cambria Math" w:hAnsi="Cambria Math"/>
                  <w:b w:val="1"/>
                  <w:sz w:val="30"/>
                  <w:szCs w:val="30"/>
                </w:rPr>
                <m:t xml:space="preserve">x100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before="69" w:line="240" w:lineRule="auto"/>
              <w:ind w:left="63" w:right="205" w:firstLine="0"/>
              <w:rPr>
                <w:rFonts w:ascii="Cambria Math" w:cs="Cambria Math" w:eastAsia="Cambria Math" w:hAnsi="Cambria Math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%E = 19,05%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bottom w:color="000000" w:space="1" w:sz="12" w:val="single"/>
        </w:pBdr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¿Qué se puede decir al comparar los valores de la energía mecánica de los dos puntos observados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cada caso? ¿Cuáles pueden ser las causas de las variaciones?</w:t>
      </w:r>
    </w:p>
    <w:p w:rsidR="00000000" w:rsidDel="00000000" w:rsidP="00000000" w:rsidRDefault="00000000" w:rsidRPr="00000000" w14:paraId="00000101">
      <w:pPr>
        <w:widowControl w:val="0"/>
        <w:pBdr>
          <w:bottom w:color="000000" w:space="1" w:sz="12" w:val="single"/>
        </w:pBdr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bottom w:color="000000" w:space="1" w:sz="12" w:val="single"/>
        </w:pBdr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observan resultados diferentes de los E1 y E2 y la explicación es que para la Energía Potencial la posición aumenta para el caso de E2, lo mismo Con la Energía Cinética, esto afecta el proceso y hace que la Energía Mecánica en su sumatoria de los valores de E1 y E2 no sean similares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Si se cambiara la esfera por otra de mayor masa, cómo influirá este cambio en los valores de: (explicar)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del movimiento: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mayor masa, mayor tiempo para llegar al lugar de impacto, menor velocidad y más cantidad de energía requerida.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 cinética:  Aumenta la energía cinética 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 potencial: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 la energía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 mecánica: Aumenta la energía mecánica 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Conservación de la energía: Es constante </w:t>
      </w:r>
    </w:p>
    <w:p w:rsidR="00000000" w:rsidDel="00000000" w:rsidP="00000000" w:rsidRDefault="00000000" w:rsidRPr="00000000" w14:paraId="0000010C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Sugerir y explicar otro ejemplo práctico de la vida cotidiana donde se conserva la energía en general</w:t>
      </w:r>
    </w:p>
    <w:p w:rsidR="00000000" w:rsidDel="00000000" w:rsidP="00000000" w:rsidRDefault="00000000" w:rsidRPr="00000000" w14:paraId="0000010E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3"/>
        </w:numPr>
        <w:spacing w:line="240" w:lineRule="auto"/>
        <w:ind w:left="720" w:right="20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Dar cuerda a un juguete: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antiguos juguetes de cuerda operaban en base a la acumulación de energía elástica de la hojalata o los resortes interiores, cuya liberación empuja el juguete hacia adelante (energía cinética).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720" w:right="2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3"/>
        </w:numPr>
        <w:spacing w:line="240" w:lineRule="auto"/>
        <w:ind w:left="720" w:right="20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 pedaleo de la bicicleta: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bicicletas operan en base a la transmisión de la energía cinética de las piernas del ciclista (y por lo tanto su fuerza capaz de vencer la resistencia del sistema) a las ruedas del vehículo, incrementando o disminuyendo así la energía mecánica debido a la energía potencial de la bicicleta dependiendo de si está en bajada o en subida.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Analice y escriba las causas de error de esta práctica</w:t>
      </w:r>
    </w:p>
    <w:p w:rsidR="00000000" w:rsidDel="00000000" w:rsidP="00000000" w:rsidRDefault="00000000" w:rsidRPr="00000000" w14:paraId="00000115">
      <w:pPr>
        <w:widowControl w:val="0"/>
        <w:spacing w:line="271" w:lineRule="auto"/>
        <w:ind w:right="2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4"/>
        </w:numPr>
        <w:spacing w:line="240" w:lineRule="auto"/>
        <w:ind w:left="720" w:right="198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en la mayoría de experimentos realizados hasta el momento la toma de datos es algo fundamental y siempre tiene a fallar mínimamente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4"/>
        </w:numPr>
        <w:spacing w:line="240" w:lineRule="auto"/>
        <w:ind w:left="720" w:right="198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Errores en la realización de los cálculos o interpretación de datos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4"/>
        </w:numPr>
        <w:spacing w:line="240" w:lineRule="auto"/>
        <w:ind w:left="720" w:right="198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Tomar ciertas constantes mal como la gravedad y otros datos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Hemos podido observar que llevando a cabo una buena implementación de las ecuaciones (de movimiento y conservación de la energía) y tomando buenos datos podemos llegar a predecir los puntos de impacto de un proyectil.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