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PEVE-7MO-BASICO-CN-FISICA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Título</w:t>
            </w:r>
          </w:p>
        </w:tc>
        <w:tc>
          <w:tcPr>
            <w:tcBorders>
              <w:top w:val="single" w:color="000000" w:sz="1"/>
              <w:left w:val="single" w:color="000000" w:sz="1"/>
              <w:bottom w:val="single" w:color="000000" w:sz="1"/>
              <w:right w:val="single" w:color="000000" w:sz="1"/>
            </w:tcBorders>
            <w:shd w:val="clear"/>
          </w:tcPr>
          <w:p>
            <w:r>
              <w:t xml:space="preserve">PEVE-7MO-BASICO-CN-FISICA</w:t>
            </w:r>
          </w:p>
        </w:tc>
      </w:tr>
      <w:tr>
        <w:tc>
          <w:tcPr>
            <w:tcBorders>
              <w:top w:val="single" w:color="000000" w:sz="1"/>
              <w:left w:val="single" w:color="000000" w:sz="1"/>
              <w:bottom w:val="single" w:color="000000" w:sz="1"/>
              <w:right w:val="single" w:color="000000" w:sz="1"/>
            </w:tcBorders>
            <w:shd w:val="clear"/>
          </w:tcPr>
          <w:p>
            <w:r>
              <w:rPr>
                <w:b/>
                <w:bCs/>
              </w:rPr>
              <w:t xml:space="preserve">Tema de la Ficha</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Nivel educativo</w:t>
            </w:r>
          </w:p>
        </w:tc>
        <w:tc>
          <w:tcPr>
            <w:tcBorders>
              <w:top w:val="single" w:color="000000" w:sz="1"/>
              <w:left w:val="single" w:color="000000" w:sz="1"/>
              <w:bottom w:val="single" w:color="000000" w:sz="1"/>
              <w:right w:val="single" w:color="000000" w:sz="1"/>
            </w:tcBorders>
            <w:shd w:val="clear"/>
          </w:tcPr>
          <w:p>
            <w:r>
              <w:t xml:space="preserve">7° Básico</w:t>
            </w:r>
          </w:p>
        </w:tc>
      </w:tr>
      <w:tr>
        <w:tc>
          <w:tcPr>
            <w:tcBorders>
              <w:top w:val="single" w:color="000000" w:sz="1"/>
              <w:left w:val="single" w:color="000000" w:sz="1"/>
              <w:bottom w:val="single" w:color="000000" w:sz="1"/>
              <w:right w:val="single" w:color="000000" w:sz="1"/>
            </w:tcBorders>
            <w:shd w:val="clear"/>
          </w:tcPr>
          <w:p>
            <w:r>
              <w:rPr>
                <w:b/>
                <w:bCs/>
              </w:rPr>
              <w:t xml:space="preserve">Asignatura(s)</w:t>
            </w:r>
          </w:p>
        </w:tc>
        <w:tc>
          <w:tcPr>
            <w:tcBorders>
              <w:top w:val="single" w:color="000000" w:sz="1"/>
              <w:left w:val="single" w:color="000000" w:sz="1"/>
              <w:bottom w:val="single" w:color="000000" w:sz="1"/>
              <w:right w:val="single" w:color="000000" w:sz="1"/>
            </w:tcBorders>
            <w:shd w:val="clear"/>
          </w:tcPr>
          <w:p>
            <w:r>
              <w:t xml:space="preserve">Ciencias Naturales</w:t>
            </w:r>
          </w:p>
        </w:tc>
      </w:tr>
      <w:tr>
        <w:tc>
          <w:tcPr>
            <w:tcBorders>
              <w:top w:val="single" w:color="000000" w:sz="1"/>
              <w:left w:val="single" w:color="000000" w:sz="1"/>
              <w:bottom w:val="single" w:color="000000" w:sz="1"/>
              <w:right w:val="single" w:color="000000" w:sz="1"/>
            </w:tcBorders>
            <w:shd w:val="clear"/>
          </w:tcPr>
          <w:p>
            <w:r>
              <w:rPr>
                <w:b/>
                <w:bCs/>
              </w:rPr>
              <w:t xml:space="preserve">Unidad o Eje</w:t>
            </w:r>
          </w:p>
        </w:tc>
        <w:tc>
          <w:tcPr>
            <w:tcBorders>
              <w:top w:val="single" w:color="000000" w:sz="1"/>
              <w:left w:val="single" w:color="000000" w:sz="1"/>
              <w:bottom w:val="single" w:color="000000" w:sz="1"/>
              <w:right w:val="single" w:color="000000" w:sz="1"/>
            </w:tcBorders>
            <w:shd w:val="clear"/>
          </w:tcPr>
          <w:p>
            <w:r>
              <w:t xml:space="preserve">Física</w:t>
            </w:r>
          </w:p>
        </w:tc>
      </w:tr>
      <w:tr>
        <w:tc>
          <w:tcPr>
            <w:tcBorders>
              <w:top w:val="single" w:color="000000" w:sz="1"/>
              <w:left w:val="single" w:color="000000" w:sz="1"/>
              <w:bottom w:val="single" w:color="000000" w:sz="1"/>
              <w:right w:val="single" w:color="000000" w:sz="1"/>
            </w:tcBorders>
            <w:shd w:val="clear"/>
          </w:tcPr>
          <w:p>
            <w:r>
              <w:rPr>
                <w:b/>
                <w:bCs/>
              </w:rPr>
              <w:t xml:space="preserve">Objetivos de Aprendizaje</w:t>
            </w:r>
          </w:p>
        </w:tc>
        <w:tc>
          <w:tcPr>
            <w:tcBorders>
              <w:top w:val="single" w:color="000000" w:sz="1"/>
              <w:left w:val="single" w:color="000000" w:sz="1"/>
              <w:bottom w:val="single" w:color="000000" w:sz="1"/>
              <w:right w:val="single" w:color="000000" w:sz="1"/>
            </w:tcBorders>
            <w:shd w:val="clear"/>
          </w:tcPr>
          <w:p>
            <w:r>
              <w:t xml:space="preserve">CN07 OA 07, CN07 OA 09, CN07 OA 11</w:t>
            </w:r>
          </w:p>
        </w:tc>
      </w:tr>
      <w:tr>
        <w:tc>
          <w:tcPr>
            <w:tcBorders>
              <w:top w:val="single" w:color="000000" w:sz="1"/>
              <w:left w:val="single" w:color="000000" w:sz="1"/>
              <w:bottom w:val="single" w:color="000000" w:sz="1"/>
              <w:right w:val="single" w:color="000000" w:sz="1"/>
            </w:tcBorders>
            <w:shd w:val="clear"/>
          </w:tcPr>
          <w:p>
            <w:r>
              <w:rPr>
                <w:b/>
                <w:bCs/>
              </w:rPr>
              <w:t xml:space="preserve">Propósito formativo</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Uso de ítems</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Apuntes o comentarios</w:t>
            </w:r>
          </w:p>
        </w:tc>
        <w:tc>
          <w:tcPr>
            <w:tcBorders>
              <w:top w:val="single" w:color="000000" w:sz="1"/>
              <w:left w:val="single" w:color="000000" w:sz="1"/>
              <w:bottom w:val="single" w:color="000000" w:sz="1"/>
              <w:right w:val="single" w:color="000000" w:sz="1"/>
            </w:tcBorders>
            <w:shd w:val="clear"/>
          </w:tcPr>
          <w:p>
            <w:r>
              <w:t xml:space="preserve"/>
            </w:r>
          </w:p>
        </w:tc>
      </w:tr>
    </w:tbl>
    <w:p>
      <w:pPr>
        <w:pStyle w:val="Heading3"/>
      </w:pPr>
      <w:r>
        <w:t xml:space="preserve">Respuestas</w:t>
      </w:r>
    </w:p>
    <w:p>
      <w:pPr>
        <w:pStyle w:val="Heading4"/>
      </w:pPr>
      <w:r>
        <w:t xml:space="preserve">Fuerza</w:t>
      </w:r>
    </w:p>
    <w:p>
      <w:r>
        <w:t xml:space="preserve">C</w:t>
      </w:r>
    </w:p>
    <w:p>
      <w:r>
        <w:t xml:space="preserve">No es importante ni la forma ni el tamaño sino la masa; en este caso como todos los objetos son de igual masa la fuerza para levantarlos ha de ser la misma.</w:t>
      </w:r>
    </w:p>
    <w:p>
      <w:pPr>
        <w:pStyle w:val="Heading4"/>
      </w:pPr>
      <w:r>
        <w:t xml:space="preserve">Fuerza</w:t>
      </w:r>
    </w:p>
    <w:p>
      <w:r>
        <w:t xml:space="preserve">C</w:t>
      </w:r>
    </w:p>
    <w:p>
      <w:r>
        <w:t xml:space="preserve">En este caso el vehículo que se mueve según señala la flecha número</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6200" cy="133350"/>
                    </a:xfrm>
                    <a:prstGeom prst="rect">
                      <a:avLst/>
                    </a:prstGeom>
                  </pic:spPr>
                </pic:pic>
              </a:graphicData>
            </a:graphic>
          </wp:inline>
        </w:drawing>
      </w:r>
      <w:r>
        <w:t xml:space="preserve">se encuentra con la capa de aire que ejerce una fuerza de roce en el sentido contrario como lo señala la flecha número</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 cy="133350"/>
                    </a:xfrm>
                    <a:prstGeom prst="rect">
                      <a:avLst/>
                    </a:prstGeom>
                  </pic:spPr>
                </pic:pic>
              </a:graphicData>
            </a:graphic>
          </wp:inline>
        </w:drawing>
      </w:r>
      <w:r>
        <w:t xml:space="preserve">.</w:t>
      </w:r>
    </w:p>
    <w:p>
      <w:pPr>
        <w:pStyle w:val="Heading4"/>
      </w:pPr>
      <w:r>
        <w:t xml:space="preserve">Fuerza</w:t>
      </w:r>
    </w:p>
    <w:p>
      <w:r>
        <w:t xml:space="preserve">C</w:t>
      </w:r>
    </w:p>
    <w:p>
      <w:r>
        <w:t xml:space="preserve">La fuerza de gravedad es aquella que hace que los cuerpos sean atraídos hacia el centro de la tierra.</w:t>
      </w:r>
    </w:p>
    <w:p>
      <w:r>
        <w:t xml:space="preserve">Por ejemplo: la caída de una manzana desde un árbol.</w:t>
      </w:r>
    </w:p>
    <w:p>
      <w:pPr>
        <w:pStyle w:val="Heading4"/>
      </w:pPr>
      <w:r>
        <w:t xml:space="preserve">Banco de Preguntas [Banco de preguntas-CN7 OA07-33971] Ciencias Naturales 7</w:t>
      </w:r>
    </w:p>
    <w:p>
      <w:r>
        <w:t xml:space="preserve">A</w:t>
      </w:r>
    </w:p>
    <w:p>
      <w:r>
        <w:t xml:space="preserve">La ley de Hooke establece la relacion entre el estiramiento longitudinal y la fuerza aplicada. Específicamente en este caso como se pide lo que se mide en el resorte y no en el aparato total es el estiramiento del resorte. Al estirarse éste se mueve una aguja que marca en una escala graduada el peso de lo que se encuentra sobre la pesa. Se considera que permite calcular el peso porque la masa se encuentra sometida a la acción gravitatoria de la Tierra. Mientras más se estire el resorte más girará la aguja y marcará un peso mayor.</w:t>
      </w:r>
    </w:p>
    <w:p>
      <w:pPr>
        <w:pStyle w:val="Heading4"/>
      </w:pPr>
      <w:r>
        <w:t xml:space="preserve">Fuerza</w:t>
      </w:r>
    </w:p>
    <w:p>
      <w:r>
        <w:t xml:space="preserve">La alternativa correcta es la letra A, ya que es la fuerza que existe entre dos superficies en contacto que se opone al movimineto relativo o la fuerza que se opone al inicio del movimiento.</w:t>
      </w:r>
    </w:p>
    <w:p>
      <w:pPr>
        <w:pStyle w:val="Heading4"/>
      </w:pPr>
      <w:r>
        <w:t xml:space="preserve">Acción de la gravedad sobre un cuerpo</w:t>
      </w:r>
    </w:p>
    <w:p>
      <w:r>
        <w:t xml:space="preserve">D</w:t>
      </w:r>
    </w:p>
    <w:p>
      <w:r>
        <w:drawing>
          <wp:inline distT="0" distB="0" distL="0" distR="0">
            <wp:extent cx="1714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2362200"/>
                    </a:xfrm>
                    <a:prstGeom prst="rect">
                      <a:avLst/>
                    </a:prstGeom>
                  </pic:spPr>
                </pic:pic>
              </a:graphicData>
            </a:graphic>
          </wp:inline>
        </w:drawing>
      </w:r>
    </w:p>
    <w:p>
      <w:pPr>
        <w:pStyle w:val="Heading4"/>
      </w:pPr>
      <w:r>
        <w:t xml:space="preserve">Estiramiento de un resorte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Puntos</w:t>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r>
        <w:t xml:space="preserve">Nota:</w:t>
      </w:r>
    </w:p>
    <w:p>
      <w:r>
        <w:t xml:space="preserve">Para recibir puntaje, las respuestas deben mencionar dos secciones de la tabla para describir la tendencia del largo del resorte en función del peso agregado:</w:t>
      </w:r>
    </w:p>
    <w:p>
      <w:pPr>
        <w:pStyle w:val="ListParagraph"/>
        <w:numPr>
          <w:ilvl w:val="0"/>
          <w:numId w:val="2"/>
        </w:numPr>
      </w:pPr>
      <w:r>
        <w:t xml:space="preserve">Inicialmente, el resorte aumenta su largo (a una velocidad constante, es decir una cantidad en centímetros que es constante) a medida que se agrega más masa.</w:t>
      </w:r>
    </w:p>
    <w:p>
      <w:pPr>
        <w:pStyle w:val="ListParagraph"/>
        <w:numPr>
          <w:ilvl w:val="0"/>
          <w:numId w:val="2"/>
        </w:numPr>
      </w:pPr>
      <w:r>
        <w:t xml:space="preserve">Después de un punto (40 gramos), el largo del resorte empieza a estabilizarse y luego permanece constante a medida que se agrega masa. Las respuestas pueden ser de naturaleza cuantitativa o cualitativa. [No se pierde puntaje por usar mal las medidas o no usar medidas al describir el largo o la masa.]</w:t>
      </w:r>
    </w:p>
    <w:p>
      <w:pPr>
        <w:pStyle w:val="Heading4"/>
      </w:pPr>
      <w:r>
        <w:t xml:space="preserve">Fuerza de gravedad sobre un cuerpo</w:t>
      </w:r>
    </w:p>
    <w:p>
      <w:r>
        <w:t xml:space="preserve">D</w:t>
      </w:r>
    </w:p>
    <w:p>
      <w:r>
        <w:t xml:space="preserve">En las posiciones 1, 2, 3 y 4.</w:t>
      </w:r>
    </w:p>
    <w:p>
      <w:pPr>
        <w:pStyle w:val="Heading4"/>
      </w:pPr>
      <w:r>
        <w:t xml:space="preserve">Movimiento uniforme acelerado</w:t>
      </w:r>
    </w:p>
    <w:p>
      <w:r>
        <w:t xml:space="preserve">A</w:t>
      </w:r>
    </w:p>
    <w:p>
      <w:r>
        <w:drawing>
          <wp:inline distT="0" distB="0" distL="0" distR="0">
            <wp:extent cx="197167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71675" cy="1552575"/>
                    </a:xfrm>
                    <a:prstGeom prst="rect">
                      <a:avLst/>
                    </a:prstGeom>
                  </pic:spPr>
                </pic:pic>
              </a:graphicData>
            </a:graphic>
          </wp:inline>
        </w:drawing>
      </w:r>
    </w:p>
    <w:p>
      <w:pPr>
        <w:pStyle w:val="Heading4"/>
      </w:pPr>
      <w:r>
        <w:t xml:space="preserve">Uso de fórmula velocidad, distancia y tiempo</w:t>
      </w:r>
    </w:p>
    <w:p>
      <w:r>
        <w:t xml:space="preserve">Considerando que la bolita tuvo un movimiento rectilíneo uniforme, la rapidez corresponde a la distancia que recorrió divido en tiempo que tardó en hacerlo. Es decir:</w:t>
      </w:r>
    </w:p>
    <w:p>
      <w:r>
        <w:drawing>
          <wp:inline distT="0" distB="0" distL="0" distR="0">
            <wp:extent cx="13144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14450" cy="742950"/>
                    </a:xfrm>
                    <a:prstGeom prst="rect">
                      <a:avLst/>
                    </a:prstGeom>
                  </pic:spPr>
                </pic:pic>
              </a:graphicData>
            </a:graphic>
          </wp:inline>
        </w:drawing>
      </w:r>
    </w:p>
    <w:p>
      <w:r>
        <w:t xml:space="preserve">Por lo tanto, los valores que faltan en la tabla son: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pPr>
        <w:pStyle w:val="Heading4"/>
      </w:pPr>
      <w:r>
        <w:t xml:space="preserve">Ley de Hooke</w:t>
      </w:r>
    </w:p>
    <w:p>
      <w:r>
        <w:t xml:space="preserve">Alternativa C</w:t>
      </w:r>
    </w:p>
    <w:p>
      <w:pPr>
        <w:pStyle w:val="Heading4"/>
      </w:pPr>
      <w:r>
        <w:t xml:space="preserve">Placas tectónicas</w:t>
      </w:r>
    </w:p>
    <w:p>
      <w:r>
        <w:t xml:space="preserve">C</w:t>
      </w:r>
    </w:p>
    <w:p>
      <w:r>
        <w:t xml:space="preserve">Las placas se mueven los bordes donde estas placas se encuentran se denominan límites los hay de tres tipos según el comportamiento de estas placas: convergentes si se acercan y chocan; divergentes si se alejan y el magma emerge; transformante en placas paralelas los movimientos son horizontales.</w:t>
      </w:r>
    </w:p>
    <w:p>
      <w:pPr>
        <w:pStyle w:val="Heading4"/>
      </w:pPr>
      <w:r>
        <w:t xml:space="preserve">Movimiento de placas tectónicas</w:t>
      </w:r>
    </w:p>
    <w:p>
      <w:r>
        <w:t xml:space="preserve">C</w:t>
      </w:r>
    </w:p>
    <w:p>
      <w:r>
        <w:t xml:space="preserve">El magma más interno y más caliente se dilata disminuye su densidad y asciende lo que hace que se enfrié aumenta su densidad y ahora desciende; todo ello genera las corrientes de convección que generan empuje sobre las placas tectónicas que están sobre este magma (astenósfera).</w:t>
      </w:r>
    </w:p>
    <w:p>
      <w:pPr>
        <w:pStyle w:val="Heading4"/>
      </w:pPr>
      <w:r>
        <w:t xml:space="preserve">Subducción y movimiento de las placas tectónicas</w:t>
      </w:r>
    </w:p>
    <w:p>
      <w:r>
        <w:t xml:space="preserve">C</w:t>
      </w:r>
    </w:p>
    <w:p>
      <w:r>
        <w:t xml:space="preserve">Los modelos computacionales han señalado que por la rapidez de subducción y el movimiento de las placas tectónicas existentes los continentes se reunirán en un super-continente.</w:t>
      </w:r>
    </w:p>
    <w:p>
      <w:pPr>
        <w:pStyle w:val="Heading4"/>
      </w:pPr>
      <w:r>
        <w:t xml:space="preserve">Teoría de la deriva continental</w:t>
      </w:r>
    </w:p>
    <w:p>
      <w:r>
        <w:t xml:space="preserve">C</w:t>
      </w:r>
    </w:p>
    <w:p>
      <w:r>
        <w:t xml:space="preserve">En 1915, el alemán Alfred Wegener basándose en que los bordes de los continentes (en un mapamundi) podían calzar como un rompecabezas formuló la teoría de la deriva continental.</w:t>
      </w:r>
    </w:p>
    <w:p>
      <w:pPr>
        <w:pStyle w:val="Heading4"/>
      </w:pPr>
      <w:r>
        <w:t xml:space="preserve">Epicentro</w:t>
      </w:r>
    </w:p>
    <w:p>
      <w:r>
        <w:t xml:space="preserve">A</w:t>
      </w:r>
    </w:p>
    <w:p>
      <w:r>
        <w:t xml:space="preserve">El epicentro es el punto, en la superficie de la Tierra, que se encuentra sobre la proyección vertical del hipocentro (que es el lugar bajo la Tierra donde se inicia el terremoto).</w:t>
      </w:r>
    </w:p>
    <w:p>
      <w:pPr>
        <w:pStyle w:val="Heading4"/>
      </w:pPr>
      <w:r>
        <w:t xml:space="preserve">Deriva continental y placas tectónicas</w:t>
      </w:r>
    </w:p>
    <w:p>
      <w:r>
        <w:t xml:space="preserve">C</w:t>
      </w:r>
    </w:p>
    <w:p>
      <w:r>
        <w:t xml:space="preserve">Existen tres tipos de interacción entre placas:</w:t>
      </w:r>
    </w:p>
    <w:p>
      <w:pPr>
        <w:pStyle w:val="ListParagraph"/>
        <w:numPr>
          <w:ilvl w:val="0"/>
          <w:numId w:val="1"/>
        </w:numPr>
      </w:pPr>
      <w:r>
        <w:t xml:space="preserve">Divergente se da en las dorsales oceánicas a consecuencia de la constante producción de litósfera oceánica, conocida también como borde constructivo.</w:t>
      </w:r>
    </w:p>
    <w:p>
      <w:pPr>
        <w:pStyle w:val="ListParagraph"/>
        <w:numPr>
          <w:ilvl w:val="0"/>
          <w:numId w:val="1"/>
        </w:numPr>
      </w:pPr>
      <w:r>
        <w:t xml:space="preserve">Convergente donde las placas presentan un movimiento que las acerca hasta colisionar, lo que genera la destrucción de litósfera oceánica se conocen también como borde destructivo.</w:t>
      </w:r>
    </w:p>
    <w:p>
      <w:pPr>
        <w:pStyle w:val="ListParagraph"/>
        <w:numPr>
          <w:ilvl w:val="0"/>
          <w:numId w:val="1"/>
        </w:numPr>
      </w:pPr>
      <w:r>
        <w:t xml:space="preserve">Transformante se da cuando los bordes de las placas se deslizan horizontalmente por el efecto de la expansión de los fondos oceánicos también conocida como límite de fricción.</w:t>
      </w:r>
    </w:p>
    <w:p>
      <w:pPr>
        <w:pStyle w:val="Heading4"/>
      </w:pPr>
      <w:r>
        <w:t xml:space="preserve">Deriva continental y placas tectónicas</w:t>
      </w:r>
    </w:p>
    <w:p>
      <w:r>
        <w:t xml:space="preserve">C</w:t>
      </w:r>
    </w:p>
    <w:p>
      <w:r>
        <w:t xml:space="preserve">El punto que representa el foco del sismo es el punto interior de la Tierra donde se inicia el sismo se denomina hipocentro y en el modelo está señalado como el número</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 cy="133350"/>
                    </a:xfrm>
                    <a:prstGeom prst="rect">
                      <a:avLst/>
                    </a:prstGeom>
                  </pic:spPr>
                </pic:pic>
              </a:graphicData>
            </a:graphic>
          </wp:inline>
        </w:drawing>
      </w:r>
      <w:r>
        <w:t xml:space="preserve">. El número</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6200" cy="133350"/>
                    </a:xfrm>
                    <a:prstGeom prst="rect">
                      <a:avLst/>
                    </a:prstGeom>
                  </pic:spPr>
                </pic:pic>
              </a:graphicData>
            </a:graphic>
          </wp:inline>
        </w:drawing>
      </w:r>
      <w:r>
        <w:t xml:space="preserve">indica el epicentro punto vertical del hipocentro en la superficie. El</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6200" cy="133350"/>
                    </a:xfrm>
                    <a:prstGeom prst="rect">
                      <a:avLst/>
                    </a:prstGeom>
                  </pic:spPr>
                </pic:pic>
              </a:graphicData>
            </a:graphic>
          </wp:inline>
        </w:drawing>
      </w:r>
      <w:r>
        <w:t xml:space="preserve">representa el frente de ondas y el número</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6200" cy="133350"/>
                    </a:xfrm>
                    <a:prstGeom prst="rect">
                      <a:avLst/>
                    </a:prstGeom>
                  </pic:spPr>
                </pic:pic>
              </a:graphicData>
            </a:graphic>
          </wp:inline>
        </w:drawing>
      </w:r>
      <w:r>
        <w:t xml:space="preserve">representa la falla.</w:t>
      </w:r>
    </w:p>
    <w:p>
      <w:pPr>
        <w:pStyle w:val="Heading4"/>
      </w:pPr>
      <w:r>
        <w:t xml:space="preserve">Capas de la Tierra</w:t>
      </w:r>
    </w:p>
    <w:p>
      <w:r>
        <w:t xml:space="preserve">B</w:t>
      </w:r>
    </w:p>
    <w:p>
      <w:r>
        <w:t xml:space="preserve">El gráfico presenta que tanto la temperatura como la densidad aumentan a medida que se aumenta la profundidad.</w:t>
      </w:r>
    </w:p>
    <w:p>
      <w:pPr>
        <w:pStyle w:val="Heading4"/>
      </w:pPr>
      <w:r>
        <w:t xml:space="preserve">Erosión</w:t>
      </w:r>
    </w:p>
    <w:p>
      <w:r>
        <w:t xml:space="preserve">B</w:t>
      </w:r>
    </w:p>
    <w:p>
      <w:r>
        <w:t xml:space="preserve">Las montañas en el Dibujo B son más antiguas por efecto de la erosión.</w:t>
      </w:r>
    </w:p>
    <w:p>
      <w:pPr>
        <w:pStyle w:val="Heading4"/>
      </w:pPr>
      <w:r>
        <w:t xml:space="preserve">Movimiento de placa terrestre</w:t>
      </w:r>
    </w:p>
    <w:p>
      <w:r>
        <w:t xml:space="preserve">D</w:t>
      </w:r>
    </w:p>
    <w:p>
      <w:r>
        <w:drawing>
          <wp:inline distT="0" distB="0" distL="0" distR="0">
            <wp:extent cx="4581525"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81525" cy="923925"/>
                    </a:xfrm>
                    <a:prstGeom prst="rect">
                      <a:avLst/>
                    </a:prstGeom>
                  </pic:spPr>
                </pic:pic>
              </a:graphicData>
            </a:graphic>
          </wp:inline>
        </w:drawing>
      </w:r>
    </w:p>
    <w:p>
      <w:r>
        <w:t xml:space="preserve">Las placas listosféricas se mueven unas con respecto a otras, impulsadas desde el interior terrestre por la redistribución del calor interno. Por lo tanto, las flechas indicadas en la opción D) son las que indican correctamente el movimiento de estas placas.</w:t>
      </w:r>
    </w:p>
    <w:p>
      <w:pPr>
        <w:pStyle w:val="Heading4"/>
      </w:pPr>
      <w:r>
        <w:t xml:space="preserve">Origen sismos</w:t>
      </w:r>
    </w:p>
    <w:p>
      <w:r>
        <w:t xml:space="preserve">C</w:t>
      </w:r>
    </w:p>
    <w:p>
      <w:r>
        <w:t xml:space="preserve">movimientos sísmicos.</w:t>
      </w:r>
    </w:p>
    <w:p>
      <w:pPr>
        <w:pStyle w:val="Heading4"/>
      </w:pPr>
      <w:r>
        <w:t xml:space="preserve">Fósiles dan respuesta a teoría deriva continental</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pPr>
        <w:pStyle w:val="Heading4"/>
      </w:pPr>
      <w:r>
        <w:t xml:space="preserve">Movimiento placas tectónicas</w:t>
      </w:r>
    </w:p>
    <w:p>
      <w:r>
        <w:t xml:space="preserve">Alternativa D</w:t>
      </w:r>
    </w:p>
    <w:p>
      <w:pPr>
        <w:pStyle w:val="Heading4"/>
      </w:pPr>
      <w:r>
        <w:t xml:space="preserve">Destrucción de la corteza terrestre</w:t>
      </w:r>
    </w:p>
    <w:p>
      <w:r>
        <w:t xml:space="preserve">Alternativa A</w:t>
      </w:r>
    </w:p>
    <w:p>
      <w:pPr>
        <w:pStyle w:val="Heading4"/>
      </w:pPr>
      <w:r>
        <w:t xml:space="preserve">Dorsales Oceánicas</w:t>
      </w:r>
    </w:p>
    <w:p>
      <w:r>
        <w:t xml:space="preserve">Alternativa 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uleixdxdv1ckojdabqdu.png"/><Relationship Id="rId7" Type="http://schemas.openxmlformats.org/officeDocument/2006/relationships/image" Target="media/arj5iugbpschtfndxtxkk.png"/><Relationship Id="rId8" Type="http://schemas.openxmlformats.org/officeDocument/2006/relationships/image" Target="media/q4f9xcrkmkhmpzgvlvqzq.png"/><Relationship Id="rId9" Type="http://schemas.openxmlformats.org/officeDocument/2006/relationships/image" Target="media/__8_noqly88hg2t2jysko.png"/><Relationship Id="rId10" Type="http://schemas.openxmlformats.org/officeDocument/2006/relationships/image" Target="media/c1afa7ea-b4a-ogjqojrn.png"/><Relationship Id="rId11" Type="http://schemas.openxmlformats.org/officeDocument/2006/relationships/image" Target="media/adekarogwpxd0gzlhh8zo.png"/><Relationship Id="rId12" Type="http://schemas.openxmlformats.org/officeDocument/2006/relationships/image" Target="media/7mlp14klfdodtt3sl_yxo.png"/><Relationship Id="rId13" Type="http://schemas.openxmlformats.org/officeDocument/2006/relationships/image" Target="media/buk4vnnrbxydu_-p2u4lr.png"/><Relationship Id="rId14" Type="http://schemas.openxmlformats.org/officeDocument/2006/relationships/image" Target="media/g-t-uytrjwcjgy-qcinut.png"/><Relationship Id="rId15" Type="http://schemas.openxmlformats.org/officeDocument/2006/relationships/image" Target="media/t_8w5k3nvtqsyg9rtecrn.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2025-12-15T17:58:50.330Z</dcterms:created>
  <dcterms:modified xsi:type="dcterms:W3CDTF">2025-12-15T17:58:50.330Z</dcterms:modified>
</cp:coreProperties>
</file>

<file path=docProps/custom.xml><?xml version="1.0" encoding="utf-8"?>
<Properties xmlns="http://schemas.openxmlformats.org/officeDocument/2006/custom-properties" xmlns:vt="http://schemas.openxmlformats.org/officeDocument/2006/docPropsVTypes"/>
</file>