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PEVE-7MO-BASICO-CN-QUIMICA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PEVE-7MO-BASICO-CN-QUIMICA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Ciencias Naturales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Química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CN07 OA 13, CN07 OA 14</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Respuestas</w:t>
      </w:r>
    </w:p>
    <w:p>
      <w:pPr>
        <w:pStyle w:val="Heading4"/>
      </w:pPr>
      <w:r>
        <w:t xml:space="preserve">Presión en las reacciones químicas</w:t>
      </w:r>
    </w:p>
    <w:p>
      <w:r>
        <w:t xml:space="preserve">Alternativa C</w:t>
      </w:r>
    </w:p>
    <w:p>
      <w:pPr>
        <w:pStyle w:val="Heading4"/>
      </w:pPr>
      <w:r>
        <w:t xml:space="preserve">Presión, volumen y temperatura</w:t>
      </w:r>
    </w:p>
    <w:p>
      <w:r>
        <w:t xml:space="preserve">A)</w:t>
      </w:r>
    </w:p>
    <w:p>
      <w:r>
        <w:t xml:space="preserve">Se quiere ver cómo afecta la temperatura en la presión, por lo que la temperatura es la variable independiente y la presión la variable dependiente. Como no se permite cambio de volumen esta es la variable controlada.</w:t>
      </w:r>
    </w:p>
    <w:p>
      <w:pPr>
        <w:pStyle w:val="Heading4"/>
      </w:pPr>
      <w:r>
        <w:t xml:space="preserve">Leyes de los gases ideales</w:t>
      </w:r>
    </w:p>
    <w:p>
      <w:r>
        <w:t xml:space="preserve">C)</w:t>
      </w:r>
    </w:p>
    <w:p>
      <w:r>
        <w:t xml:space="preserve">Es la ley de Charles y Gay</w:t>
      </w:r>
      <w:r>
        <w:drawing>
          <wp:inline distT="0" distB="0" distL="0" distR="0">
            <wp:extent cx="1238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23825" cy="133350"/>
                    </a:xfrm>
                    <a:prstGeom prst="rect">
                      <a:avLst/>
                    </a:prstGeom>
                  </pic:spPr>
                </pic:pic>
              </a:graphicData>
            </a:graphic>
          </wp:inline>
        </w:drawing>
      </w:r>
      <w:r>
        <w:t xml:space="preserve">Lussac la que señala que si se mantienen el volumen de una cierta cantidad de gas a presión moderada se mantiene constante el cociente entre la presión y la temperatura permanecerá constante.</w:t>
      </w:r>
    </w:p>
    <w:p>
      <w:pPr>
        <w:pStyle w:val="Heading4"/>
      </w:pPr>
      <w:r>
        <w:t xml:space="preserve">Presión, volumen y temperatura</w:t>
      </w:r>
    </w:p>
    <w:p>
      <w:r>
        <w:t xml:space="preserve">B)</w:t>
      </w:r>
    </w:p>
    <w:p>
      <w:r>
        <w:t xml:space="preserve">Al reducir el volumen, las partículas recorren distancias más cortas antes de chocar con las paredes del recipiente. Por lo tanto, chocan más a menudo con las paredes y ello aumenta la presión que es la fuerza por unidad de área.</w:t>
      </w:r>
    </w:p>
    <w:p>
      <w:pPr>
        <w:pStyle w:val="Heading4"/>
      </w:pPr>
      <w:r>
        <w:t xml:space="preserve">Ley de los gases</w:t>
      </w:r>
    </w:p>
    <w:p>
      <w:r>
        <w:t xml:space="preserve">B)</w:t>
      </w:r>
    </w:p>
    <w:p>
      <w:r>
        <w:t xml:space="preserve">Dado que el experimento se realiza a presión atmosférica (1 atm), la presión es constante. Además, el hecho de que el globo está herméticamente cerrado (con el globo en su boquilla), hace que la cantidad de gas sea constante durante todo el experimento. Por lo tanto, el volúmen y la temperatura son las dos variables involucradas en el procedimiento experimental. Dado que en las dos situaciones (en los dos recipientes) se manipuló, o varió la temperatura del agua, y como respuesta a este cambio el volumen del globo cambió, se puede afirmar que la variable independiente (variable manipulada) es la temperatura, mientras que la variable dependiente (respuesta) es el volumen del gas.</w:t>
      </w:r>
    </w:p>
    <w:p>
      <w:pPr>
        <w:pStyle w:val="Heading4"/>
      </w:pPr>
      <w:r>
        <w:t xml:space="preserve">Tipos de mezclas</w:t>
      </w:r>
    </w:p>
    <w:p>
      <w:r>
        <w:t xml:space="preserve">A) Agua de mar es una mezcla, ya que se tiene dos sustancias: agua y cloruro de sodio (sal común). Esta mezcla es de tipo homgenea ya que no se distingue los componentes que la conforman. Las demás opciones de respuesta corresponden a sustancias puras.</w:t>
      </w:r>
    </w:p>
    <w:p>
      <w:pPr>
        <w:pStyle w:val="Heading4"/>
      </w:pPr>
      <w:r>
        <w:t xml:space="preserve">Relación entre la presión y temperatura de un gas</w:t>
      </w:r>
    </w:p>
    <w:p>
      <w:r>
        <w:t xml:space="preserve">B)</w:t>
      </w:r>
    </w:p>
    <w:p>
      <w:r>
        <w:t xml:space="preserve">300 K</w:t>
      </w:r>
    </w:p>
    <w:p>
      <w:r>
        <w:t xml:space="preserve">Se sabe que a volumen constate, la relación entre la variación de la presión y la temperatura de una gas es:</w:t>
      </w:r>
    </w:p>
    <w:p>
      <w:r>
        <w:drawing>
          <wp:inline distT="0" distB="0" distL="0" distR="0">
            <wp:extent cx="14859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85900" cy="781050"/>
                    </a:xfrm>
                    <a:prstGeom prst="rect">
                      <a:avLst/>
                    </a:prstGeom>
                  </pic:spPr>
                </pic:pic>
              </a:graphicData>
            </a:graphic>
          </wp:inline>
        </w:drawing>
      </w:r>
    </w:p>
    <w:p>
      <w:r>
        <w:t xml:space="preserve">Siendo, P</w:t>
      </w:r>
      <w:r>
        <w:t xml:space="preserve">la presión inicial del gas; T</w:t>
      </w:r>
      <w:r>
        <w:t xml:space="preserve">la temperatura inicial del gas; P</w:t>
      </w:r>
      <w:r>
        <w:t xml:space="preserve">la presión inicial del gas y T</w:t>
      </w:r>
      <w:r>
        <w:t xml:space="preserve">la temperatura final del gas.</w:t>
      </w:r>
    </w:p>
    <w:p>
      <w:r>
        <w:t xml:space="preserve">Por lo tanto, considerando los valores de presión y temperatura entregados en el enunciado, se tiene que la temperatura inicial del gas es 300 K.</w:t>
      </w:r>
    </w:p>
    <w:p>
      <w:pPr>
        <w:pStyle w:val="Heading4"/>
      </w:pPr>
      <w:r>
        <w:t xml:space="preserve">Propiedades de un gas</w:t>
      </w:r>
    </w:p>
    <w:p>
      <w:r>
        <w:t xml:space="preserve">D</w:t>
      </w:r>
    </w:p>
    <w:p>
      <w:r>
        <w:t xml:space="preserve">Porque los gases se distribuyen ocupando todo el espacio disponible.</w:t>
      </w:r>
    </w:p>
    <w:p>
      <w:pPr>
        <w:pStyle w:val="Heading4"/>
      </w:pPr>
      <w:r>
        <w:t xml:space="preserve">Volumen y temperatura de un gas</w:t>
      </w:r>
    </w:p>
    <w:p>
      <w:r>
        <w:t xml:space="preserve">C</w:t>
      </w:r>
    </w:p>
    <w:p>
      <w:r>
        <w:t xml:space="preserve">A partir de la información descrita en el enunciado, es posible identificar que lo que el objetivo de la investigación es investigar el comportamiento de un gas al modificar la temperatura ambiente. Esto, considerando que se coloca la misma cantidad, del mismo gas, en 3 globos del mismo material, los que se colocan a diferentes temperaturas. En particular, se quiere estudiar cómo varía el volumen del gas, en estas 3 condiciones de temperatura, a presión constante (presión atmosférica). Por lo tanto, la respuesta correcta es la C) ¿Cuál es la relación entre la temperatura y el volumen de un gas?, ya que esta pregunta incluye las dos variables estudiadas: temperatura y volumen de un gas.</w:t>
      </w:r>
    </w:p>
    <w:p>
      <w:pPr>
        <w:pStyle w:val="Heading4"/>
      </w:pPr>
      <w:r>
        <w:t xml:space="preserve">Leyes de los gases ideales</w:t>
      </w:r>
    </w:p>
    <w:p>
      <w:r>
        <w:t xml:space="preserve">Alternativa D</w:t>
      </w:r>
    </w:p>
    <w:p>
      <w:pPr>
        <w:pStyle w:val="Heading4"/>
      </w:pPr>
      <w:r>
        <w:t xml:space="preserve">Ley de los gases ideales</w:t>
      </w:r>
    </w:p>
    <w:p>
      <w:r>
        <w:t xml:space="preserve">La alternativa correcta es la C, puesto que los globos poseen la misma masa de gas y diferente densidad, por lo cual el volumen debiese ser diferente.</w:t>
      </w:r>
    </w:p>
    <w:p>
      <w:pPr>
        <w:pStyle w:val="Heading4"/>
      </w:pPr>
      <w:r>
        <w:t xml:space="preserve">Gases Ideales</w:t>
      </w:r>
    </w:p>
    <w:p>
      <w:r>
        <w:t xml:space="preserve">D. Respecto a las leyes de los gases ideales la única afirmación correcta es la de la alternativa D.</w:t>
      </w:r>
    </w:p>
    <w:p>
      <w:pPr>
        <w:pStyle w:val="Heading4"/>
      </w:pPr>
      <w:r>
        <w:t xml:space="preserve">Sustancias y mezclas</w:t>
      </w:r>
    </w:p>
    <w:p>
      <w:r>
        <w:t xml:space="preserve">c)</w:t>
      </w:r>
    </w:p>
    <w:p>
      <w:r>
        <w:t xml:space="preserve">En las sustancias puras la composición química es definida y constante, es decir aunque su estado cambie las partículas que la conforman siguen siendo las mismas. Además al someterlas a cambios físicos la materia no altera su composición. Las mezclas, que pueden ser homogeneas o heterogeneas, por el contrario, pueden ser separadas en componentes más simples, mediante técnicas físicas de separación (por ejemplo, filtración o destilación).</w:t>
      </w:r>
    </w:p>
    <w:p>
      <w:pPr>
        <w:pStyle w:val="Heading4"/>
      </w:pPr>
      <w:r>
        <w:t xml:space="preserve">Mezclas</w:t>
      </w:r>
    </w:p>
    <w:p>
      <w:r>
        <w:t xml:space="preserve">B</w:t>
      </w:r>
    </w:p>
    <w:p>
      <w:r>
        <w:t xml:space="preserve">Para separar en principio las virutas de hierro se utiliza la imantación quedando ahora en la mezcla solo las piedras y el polvo de azufre. Dado que las piedras son de mayor tamaño que el polvo de azufre con un tamizado se pueden separar estas dos.</w:t>
      </w:r>
    </w:p>
    <w:p>
      <w:pPr>
        <w:pStyle w:val="Heading4"/>
      </w:pPr>
      <w:r>
        <w:t xml:space="preserve">Mezclas</w:t>
      </w:r>
    </w:p>
    <w:p>
      <w:r>
        <w:t xml:space="preserve">A)</w:t>
      </w:r>
    </w:p>
    <w:p>
      <w:r>
        <w:t xml:space="preserve">Son varias las técnicas de separación de mezclas y se utilizan de acuerdo a las características de los componentes de la mezcla. Para el extracto de café se utiliza la filtración donde el material sólido se queda en el filtro por no poder pasar por los orificios pequeños de filtro mientas que el café diluido en el agua (extracto) pasa fácilmente.</w:t>
      </w:r>
    </w:p>
    <w:p>
      <w:pPr>
        <w:pStyle w:val="Heading4"/>
      </w:pPr>
      <w:r>
        <w:t xml:space="preserve">Mezclas</w:t>
      </w:r>
    </w:p>
    <w:p>
      <w:r>
        <w:t xml:space="preserve">B)</w:t>
      </w:r>
    </w:p>
    <w:p>
      <w:r>
        <w:t xml:space="preserve">Se observa que en el Matraz hay una mezcla de líquidos desconocida en relación al equipo que se está utilizando para la separación se aprecia que la técnica es la destilación donde se somete a evaporación la mezcla y posterior condensación.</w:t>
      </w:r>
    </w:p>
    <w:p>
      <w:pPr>
        <w:pStyle w:val="Heading4"/>
      </w:pPr>
      <w:r>
        <w:t xml:space="preserve">Sustancias y mezclas</w:t>
      </w:r>
    </w:p>
    <w:p>
      <w:r>
        <w:t xml:space="preserve">C)</w:t>
      </w:r>
    </w:p>
    <w:p>
      <w:r>
        <w:t xml:space="preserve">Los elementos son sustancias simples que no pueden descomponerse por métodos químicos ordinarios. Un elemento posee átomos iguales entre sí y diferentes a los de otro elemento.</w:t>
      </w:r>
      <w:r>
        <w:t xml:space="preserve">Los compuestos son sustancias que resultan de la unión química de dos o más elementos se combinan de tal manera que ya no es posible identificarlos por sus propiedades originales e individuales y solamente por medio de una acción química se les puede separar. Un ejemplo de compuesto es el agua (</w:t>
      </w:r>
      <w:r>
        <w:drawing>
          <wp:inline distT="0" distB="0" distL="0" distR="0">
            <wp:extent cx="3238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 cy="152400"/>
                    </a:xfrm>
                    <a:prstGeom prst="rect">
                      <a:avLst/>
                    </a:prstGeom>
                  </pic:spPr>
                </pic:pic>
              </a:graphicData>
            </a:graphic>
          </wp:inline>
        </w:drawing>
      </w:r>
      <w:r>
        <w:t xml:space="preserve">) formada por</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 cy="133350"/>
                    </a:xfrm>
                    <a:prstGeom prst="rect">
                      <a:avLst/>
                    </a:prstGeom>
                  </pic:spPr>
                </pic:pic>
              </a:graphicData>
            </a:graphic>
          </wp:inline>
        </w:drawing>
      </w:r>
      <w:r>
        <w:t xml:space="preserve">átomos de hidrógeno y</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 cy="133350"/>
                    </a:xfrm>
                    <a:prstGeom prst="rect">
                      <a:avLst/>
                    </a:prstGeom>
                  </pic:spPr>
                </pic:pic>
              </a:graphicData>
            </a:graphic>
          </wp:inline>
        </w:drawing>
      </w:r>
      <w:r>
        <w:t xml:space="preserve">átomo de oxígeno muy similar a lo representado de manera sencilla en la figura A.</w:t>
      </w:r>
    </w:p>
    <w:p>
      <w:pPr>
        <w:pStyle w:val="Heading4"/>
      </w:pPr>
      <w:r>
        <w:t xml:space="preserve">Mezclas</w:t>
      </w:r>
    </w:p>
    <w:p>
      <w:r>
        <w:t xml:space="preserve">A)</w:t>
      </w:r>
    </w:p>
    <w:p>
      <w:r>
        <w:t xml:space="preserve">En la destilación la mezcla de hidrocarburos se aumenta la temperatura hasta la evaporación de sus componentes volátiles. Al realizar múltiples destilaciones primero se evaporan las moléculas más pequeñas luego las fracciones que contienen moléculas intermedias hierven a temperaturas más elevadas y las moléculas grandes permanecen en estado líquido constituyendo los residuos.</w:t>
      </w:r>
    </w:p>
    <w:p>
      <w:pPr>
        <w:pStyle w:val="Heading4"/>
      </w:pPr>
      <w:r>
        <w:t xml:space="preserve">Sustancias y mezclas</w:t>
      </w:r>
    </w:p>
    <w:p>
      <w:r>
        <w:t xml:space="preserve">A</w:t>
      </w:r>
    </w:p>
    <w:p>
      <w:r>
        <w:t xml:space="preserve">Los compuestos tienen propiedades intrínsecas y ciertas características propias como una composición constante y componentes que siempre están en proporciones constantes.</w:t>
      </w:r>
    </w:p>
    <w:p>
      <w:pPr>
        <w:pStyle w:val="Heading4"/>
      </w:pPr>
      <w:r>
        <w:t xml:space="preserve">Concepto de mezcla</w:t>
      </w:r>
    </w:p>
    <w:p>
      <w:r>
        <w:t xml:space="preserve">B</w:t>
      </w:r>
    </w:p>
    <w:p>
      <w:r>
        <w:t xml:space="preserve">Solo los polvos 1 y 3.</w:t>
      </w:r>
    </w:p>
    <w:p>
      <w:pPr>
        <w:pStyle w:val="Heading4"/>
      </w:pPr>
      <w:r>
        <w:t xml:space="preserve">Efecto de la temperatura en la solubilidad</w:t>
      </w:r>
    </w:p>
    <w:p>
      <w:r>
        <w:t xml:space="preserve">C</w:t>
      </w:r>
    </w:p>
    <w:p>
      <w:r>
        <w:drawing>
          <wp:inline distT="0" distB="0" distL="0" distR="0">
            <wp:extent cx="20288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28825" cy="1581150"/>
                    </a:xfrm>
                    <a:prstGeom prst="rect">
                      <a:avLst/>
                    </a:prstGeom>
                  </pic:spPr>
                </pic:pic>
              </a:graphicData>
            </a:graphic>
          </wp:inline>
        </w:drawing>
      </w:r>
    </w:p>
    <w:p>
      <w:pPr>
        <w:pStyle w:val="Heading4"/>
      </w:pPr>
      <w:r>
        <w:t xml:space="preserve">Destilación agua de mar</w:t>
      </w:r>
    </w:p>
    <w:p>
      <w:r>
        <w:t xml:space="preserve">A</w:t>
      </w:r>
    </w:p>
    <w:p>
      <w:r>
        <w:t xml:space="preserve">Primero filtrar el agua de mar para separar la arena, luego calentar la mezcla hasta que toda el agua se evapore. Así, sólo quedará la sal, la cual se puede luego retirar.</w:t>
      </w:r>
    </w:p>
    <w:p>
      <w:pPr>
        <w:pStyle w:val="Heading4"/>
      </w:pPr>
      <w:r>
        <w:t xml:space="preserve">Elemento químico</w:t>
      </w:r>
    </w:p>
    <w:p>
      <w:r>
        <w:t xml:space="preserve">B</w:t>
      </w:r>
    </w:p>
    <w:p>
      <w:r>
        <w:drawing>
          <wp:inline distT="0" distB="0" distL="0" distR="0">
            <wp:extent cx="13620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62075" cy="2000250"/>
                    </a:xfrm>
                    <a:prstGeom prst="rect">
                      <a:avLst/>
                    </a:prstGeom>
                  </pic:spPr>
                </pic:pic>
              </a:graphicData>
            </a:graphic>
          </wp:inline>
        </w:drawing>
      </w:r>
    </w:p>
    <w:p>
      <w:pPr>
        <w:pStyle w:val="Heading4"/>
      </w:pPr>
      <w:r>
        <w:t xml:space="preserve">Mezcla heterogénea</w:t>
      </w:r>
    </w:p>
    <w:p>
      <w:r>
        <w:t xml:space="preserve">B) Agua con aceite</w:t>
      </w:r>
    </w:p>
    <w:p>
      <w:r>
        <w:drawing>
          <wp:inline distT="0" distB="0" distL="0" distR="0">
            <wp:extent cx="28765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76550" cy="3790950"/>
                    </a:xfrm>
                    <a:prstGeom prst="rect">
                      <a:avLst/>
                    </a:prstGeom>
                  </pic:spPr>
                </pic:pic>
              </a:graphicData>
            </a:graphic>
          </wp:inline>
        </w:drawing>
      </w:r>
    </w:p>
    <w:p>
      <w:pPr>
        <w:pStyle w:val="Heading4"/>
      </w:pPr>
      <w:r>
        <w:t xml:space="preserve">Tamizado</w:t>
      </w:r>
    </w:p>
    <w:p>
      <w:r>
        <w:t xml:space="preserve">B) Tamizado.</w:t>
      </w:r>
    </w:p>
    <w:p>
      <w:pPr>
        <w:pStyle w:val="Heading4"/>
      </w:pPr>
      <w:r>
        <w:t xml:space="preserve">Comportamiento de las partículas</w:t>
      </w:r>
    </w:p>
    <w:p>
      <w:r>
        <w:t xml:space="preserve">Alternativa 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pnlu4chzctsm4oia2xyi.png"/><Relationship Id="rId7" Type="http://schemas.openxmlformats.org/officeDocument/2006/relationships/image" Target="media/kniulllg82a5ykmqrje1m.png"/><Relationship Id="rId8" Type="http://schemas.openxmlformats.org/officeDocument/2006/relationships/image" Target="media/yrjpam6oo1foxnoyolee2.png"/><Relationship Id="rId9" Type="http://schemas.openxmlformats.org/officeDocument/2006/relationships/image" Target="media/cbtocdgvb2akol1u7ygps.png"/><Relationship Id="rId10" Type="http://schemas.openxmlformats.org/officeDocument/2006/relationships/image" Target="media/s8nkmlkhdqhssr3xrol8h.png"/><Relationship Id="rId11" Type="http://schemas.openxmlformats.org/officeDocument/2006/relationships/image" Target="media/hlur7kmqcknmsonyqqnk8.png"/><Relationship Id="rId12" Type="http://schemas.openxmlformats.org/officeDocument/2006/relationships/image" Target="media/ltcrdsx_z2f465bxj0z58.png"/><Relationship Id="rId13" Type="http://schemas.openxmlformats.org/officeDocument/2006/relationships/image" Target="media/gkqhdujs06v6brplby34h.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2025-12-15T18:01:07.082Z</dcterms:created>
  <dcterms:modified xsi:type="dcterms:W3CDTF">2025-12-15T18:01:07.082Z</dcterms:modified>
</cp:coreProperties>
</file>

<file path=docProps/custom.xml><?xml version="1.0" encoding="utf-8"?>
<Properties xmlns="http://schemas.openxmlformats.org/officeDocument/2006/custom-properties" xmlns:vt="http://schemas.openxmlformats.org/officeDocument/2006/docPropsVTypes"/>
</file>