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ITEC002 Assignment 1 — VetCare Clinic Database Design</w:t>
      </w:r>
    </w:p>
    <w:p>
      <w:pPr>
        <w:spacing w:after="160"/>
      </w:pPr>
      <w:r>
        <w:rPr>
          <w:b/>
          <w:bCs/>
          <w:i w:val="false"/>
          <w:iCs w:val="false"/>
        </w:rPr>
        <w:t xml:space="preserve">Course: ITEC002 — Database Systems</w:t>
      </w:r>
    </w:p>
    <w:p>
      <w:pPr>
        <w:spacing w:after="160"/>
      </w:pPr>
      <w:r>
        <w:rPr>
          <w:b/>
          <w:bCs/>
          <w:i w:val="false"/>
          <w:iCs w:val="false"/>
        </w:rPr>
        <w:t xml:space="preserve">Category: Report</w:t>
      </w:r>
    </w:p>
    <w:p>
      <w:pPr>
        <w:spacing w:after="160"/>
      </w:pPr>
      <w:r>
        <w:rPr>
          <w:b/>
          <w:bCs/>
          <w:i w:val="false"/>
          <w:iCs w:val="false"/>
        </w:rPr>
        <w:t xml:space="preserve">Due date: Friday, 16 October 2026, 11:59 PM</w:t>
      </w:r>
    </w:p>
    <w:p>
      <w:pPr>
        <w:spacing w:after="160"/>
      </w:pPr>
      <w:r>
        <w:rPr>
          <w:b w:val="false"/>
          <w:bCs w:val="false"/>
          <w:i w:val="false"/>
          <w:iCs w:val="false"/>
        </w:rPr>
        <w:t xml:space="preserve">Weighting: 20% of final grade</w:t>
      </w:r>
    </w:p>
    <w:p>
      <w:pPr>
        <w:pStyle w:val="Heading2"/>
        <w:spacing w:after="120" w:before="240"/>
      </w:pPr>
      <w:r>
        <w:t xml:space="preserve">Learning outcomes addressed</w:t>
      </w:r>
    </w:p>
    <w:p>
      <w:pPr>
        <w:pStyle w:val="ListParagraph"/>
        <w:numPr>
          <w:ilvl w:val="0"/>
          <w:numId w:val="1"/>
        </w:numPr>
        <w:spacing w:after="100"/>
      </w:pPr>
      <w:r>
        <w:t xml:space="preserve">Design a normalized relational database schema from a set of business requirements.</w:t>
      </w:r>
    </w:p>
    <w:p>
      <w:pPr>
        <w:pStyle w:val="ListParagraph"/>
        <w:numPr>
          <w:ilvl w:val="0"/>
          <w:numId w:val="1"/>
        </w:numPr>
        <w:spacing w:after="100"/>
      </w:pPr>
      <w:r>
        <w:t xml:space="preserve">Justify normalization decisions with reference to normal forms.</w:t>
      </w:r>
    </w:p>
    <w:p>
      <w:pPr>
        <w:pStyle w:val="ListParagraph"/>
        <w:numPr>
          <w:ilvl w:val="0"/>
          <w:numId w:val="1"/>
        </w:numPr>
        <w:spacing w:after="100"/>
      </w:pPr>
      <w:r>
        <w:t xml:space="preserve">Represent entities and relationships using an entity-relationship diagram.</w:t>
      </w:r>
    </w:p>
    <w:p>
      <w:pPr>
        <w:pStyle w:val="Heading2"/>
        <w:spacing w:after="120" w:before="240"/>
      </w:pPr>
      <w:r>
        <w:t xml:space="preserve">Background</w:t>
      </w:r>
    </w:p>
    <w:p>
      <w:pPr>
        <w:spacing w:after="160"/>
      </w:pPr>
      <w:r>
        <w:rPr>
          <w:b w:val="false"/>
          <w:bCs w:val="false"/>
          <w:i w:val="false"/>
          <w:iCs w:val="false"/>
        </w:rPr>
        <w:t xml:space="preserve">VetCare Clinic is a fictional, mid-sized veterinary practice that currently manages pet and appointment records using paper files. As their newly hired database consultant, you have been asked to design a relational database to replace this system. This assignment simulates that consulting engagement — your report should be written as though it will actually be handed to VetCare's practice manager.</w:t>
      </w:r>
    </w:p>
    <w:p>
      <w:pPr>
        <w:pStyle w:val="Heading2"/>
        <w:spacing w:after="120" w:before="240"/>
      </w:pPr>
      <w:r>
        <w:t xml:space="preserve">The exact scenario you must design for</w:t>
      </w:r>
    </w:p>
    <w:p>
      <w:pPr>
        <w:spacing w:after="160"/>
      </w:pPr>
      <w:r>
        <w:rPr>
          <w:b w:val="false"/>
          <w:bCs w:val="false"/>
          <w:i w:val="false"/>
          <w:iCs w:val="false"/>
        </w:rPr>
        <w:t xml:space="preserve">Your schema must include, at minimum, these three entities with these exact required attributes — you may add further attributes or entities if you can justify them, but these three are mandatory and must not be simplified or renamed:</w:t>
      </w:r>
    </w:p>
    <w:p>
      <w:pPr>
        <w:spacing w:after="100"/>
        <w:ind w:left="260"/>
      </w:pPr>
      <w:r>
        <w:rPr>
          <w:rFonts w:ascii="Consolas" w:cs="Consolas" w:eastAsia="Consolas" w:hAnsi="Consolas"/>
          <w:sz w:val="21"/>
          <w:szCs w:val="21"/>
        </w:rPr>
        <w:t xml:space="preserve">Pet: name, species, dateOfBirth, ownerId (FK)</w:t>
      </w:r>
    </w:p>
    <w:p>
      <w:pPr>
        <w:spacing w:after="100"/>
        <w:ind w:left="260"/>
      </w:pPr>
      <w:r>
        <w:rPr>
          <w:rFonts w:ascii="Consolas" w:cs="Consolas" w:eastAsia="Consolas" w:hAnsi="Consolas"/>
          <w:sz w:val="21"/>
          <w:szCs w:val="21"/>
        </w:rPr>
        <w:t xml:space="preserve">Owner: name, phone, email</w:t>
      </w:r>
    </w:p>
    <w:p>
      <w:pPr>
        <w:spacing w:after="100"/>
        <w:ind w:left="260"/>
      </w:pPr>
      <w:r>
        <w:rPr>
          <w:rFonts w:ascii="Consolas" w:cs="Consolas" w:eastAsia="Consolas" w:hAnsi="Consolas"/>
          <w:sz w:val="21"/>
          <w:szCs w:val="21"/>
        </w:rPr>
        <w:t xml:space="preserve">Appointment: date, vetName, reason, petId (FK)</w:t>
      </w:r>
    </w:p>
    <w:p>
      <w:pPr>
        <w:spacing w:after="160"/>
      </w:pPr>
      <w:r>
        <w:rPr>
          <w:b w:val="false"/>
          <w:bCs w:val="false"/>
          <w:i w:val="false"/>
          <w:iCs w:val="false"/>
        </w:rPr>
        <w:t xml:space="preserve">VetCare's actual business rule, which your design must respect: a pet belongs to exactly one owner, but an owner may have multiple pets. An appointment must reference exactly one pet. Designs that model Pet and Owner as a many-to-many relationship will be marked as not meeting requirements, regardless of how well-normalized they are otherwise, since that does not reflect VetCare's real ownership model.</w:t>
      </w:r>
    </w:p>
    <w:p>
      <w:pPr>
        <w:pStyle w:val="Heading2"/>
        <w:spacing w:after="120" w:before="240"/>
      </w:pPr>
      <w:r>
        <w:t xml:space="preserve">Required sections of your report</w:t>
      </w:r>
    </w:p>
    <w:p>
      <w:pPr>
        <w:pStyle w:val="ListParagraph"/>
        <w:numPr>
          <w:ilvl w:val="0"/>
          <w:numId w:val="1"/>
        </w:numPr>
        <w:spacing w:after="100"/>
      </w:pPr>
      <w:r>
        <w:t xml:space="preserve">Introduction (approx. 150 words) — describe VetCare Clinic and why a proper database would improve on their current paper-based system.</w:t>
      </w:r>
    </w:p>
    <w:p>
      <w:pPr>
        <w:pStyle w:val="ListParagraph"/>
        <w:numPr>
          <w:ilvl w:val="0"/>
          <w:numId w:val="1"/>
        </w:numPr>
        <w:spacing w:after="100"/>
      </w:pPr>
      <w:r>
        <w:t xml:space="preserve">Entity-relationship diagram — show Pet, Owner, and Appointment exactly as specified above, correctly showing cardinality (one-to-many between Owner and Pet, one-to-many between Pet and Appointment), plus any additional entities you choose to justify and add.</w:t>
      </w:r>
    </w:p>
    <w:p>
      <w:pPr>
        <w:pStyle w:val="ListParagraph"/>
        <w:numPr>
          <w:ilvl w:val="0"/>
          <w:numId w:val="1"/>
        </w:numPr>
        <w:spacing w:after="100"/>
      </w:pPr>
      <w:r>
        <w:t xml:space="preserve">Normalization (approx. 300 words) — explain how your design satisfies at least Third Normal Form (3NF). You must specifically address whether vetName should be stored directly on Appointment or moved into a separate Vet table — this is intentionally left open for you to argue either position, provided your reasoning is sound.</w:t>
      </w:r>
    </w:p>
    <w:p>
      <w:pPr>
        <w:pStyle w:val="ListParagraph"/>
        <w:numPr>
          <w:ilvl w:val="0"/>
          <w:numId w:val="1"/>
        </w:numPr>
        <w:spacing w:after="100"/>
      </w:pPr>
      <w:r>
        <w:t xml:space="preserve">Sample data (a set of tables) — provide at least 3 owners, 5 pets, and 4 appointments, consistent with the one-owner-per-pet business rule stated above.</w:t>
      </w:r>
    </w:p>
    <w:p>
      <w:pPr>
        <w:pStyle w:val="ListParagraph"/>
        <w:numPr>
          <w:ilvl w:val="0"/>
          <w:numId w:val="1"/>
        </w:numPr>
        <w:spacing w:after="100"/>
      </w:pPr>
      <w:r>
        <w:t xml:space="preserve">Reflection (approx. 200 words) — note any design trade-offs you made and why, including anything you would reconsider if VetCare's needs grew (for example, adding multiple clinic locations).</w:t>
      </w:r>
    </w:p>
    <w:p>
      <w:pPr>
        <w:pStyle w:val="Heading2"/>
        <w:spacing w:after="120" w:before="240"/>
      </w:pPr>
      <w:r>
        <w:t xml:space="preserve">Marking rubric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E4DC" w:val="clear"/>
          </w:tcPr>
          <w:p>
            <w:r>
              <w:rPr>
                <w:b/>
                <w:bCs/>
              </w:rPr>
              <w:t xml:space="preserve">Criterion</w:t>
            </w:r>
          </w:p>
        </w:tc>
        <w:tc>
          <w:tcPr>
            <w:tcW w:type="dxa" w:w="2000"/>
            <w:shd w:fill="E8E4DC" w:val="clear"/>
          </w:tcPr>
          <w:p>
            <w:r>
              <w:rPr>
                <w:b/>
                <w:bCs/>
              </w:rPr>
              <w:t xml:space="preserve">Marks</w:t>
            </w:r>
          </w:p>
        </w:tc>
        <w:tc>
          <w:tcPr>
            <w:tcW w:type="dxa" w:w="5500"/>
            <w:shd w:fill="E8E4DC" w:val="clear"/>
          </w:tcPr>
          <w:p>
            <w:r>
              <w:rPr>
                <w:b/>
                <w:bCs/>
              </w:rPr>
              <w:t xml:space="preserve">What's expected</w:t>
            </w:r>
          </w:p>
        </w:tc>
      </w:tr>
      <w:tr>
        <w:tc>
          <w:tcPr>
            <w:tcW w:type="dxa" w:w="2000"/>
          </w:tcPr>
          <w:p>
            <w:r>
              <w:t xml:space="preserve">Required entities &amp; attributes</w:t>
            </w:r>
          </w:p>
        </w:tc>
        <w:tc>
          <w:tcPr>
            <w:tcW w:type="dxa" w:w="2000"/>
          </w:tcPr>
          <w:p>
            <w:r>
              <w:t xml:space="preserve">20</w:t>
            </w:r>
          </w:p>
        </w:tc>
        <w:tc>
          <w:tcPr>
            <w:tcW w:type="dxa" w:w="5500"/>
          </w:tcPr>
          <w:p>
            <w:r>
              <w:t xml:space="preserve">Pet, Owner, and Appointment present with exactly the specified attributes, correctly typed.</w:t>
            </w:r>
          </w:p>
        </w:tc>
      </w:tr>
      <w:tr>
        <w:tc>
          <w:tcPr>
            <w:tcW w:type="dxa" w:w="2000"/>
          </w:tcPr>
          <w:p>
            <w:r>
              <w:t xml:space="preserve">Cardinality &amp; business rules</w:t>
            </w:r>
          </w:p>
        </w:tc>
        <w:tc>
          <w:tcPr>
            <w:tcW w:type="dxa" w:w="2000"/>
          </w:tcPr>
          <w:p>
            <w:r>
              <w:t xml:space="preserve">20</w:t>
            </w:r>
          </w:p>
        </w:tc>
        <w:tc>
          <w:tcPr>
            <w:tcW w:type="dxa" w:w="5500"/>
          </w:tcPr>
          <w:p>
            <w:r>
              <w:t xml:space="preserve">One-owner-per-pet and one-pet-per-appointment rules correctly modelled; not many-to-many.</w:t>
            </w:r>
          </w:p>
        </w:tc>
      </w:tr>
      <w:tr>
        <w:tc>
          <w:tcPr>
            <w:tcW w:type="dxa" w:w="2000"/>
          </w:tcPr>
          <w:p>
            <w:r>
              <w:t xml:space="preserve">Normalization argument</w:t>
            </w:r>
          </w:p>
        </w:tc>
        <w:tc>
          <w:tcPr>
            <w:tcW w:type="dxa" w:w="2000"/>
          </w:tcPr>
          <w:p>
            <w:r>
              <w:t xml:space="preserve">25</w:t>
            </w:r>
          </w:p>
        </w:tc>
        <w:tc>
          <w:tcPr>
            <w:tcW w:type="dxa" w:w="5500"/>
          </w:tcPr>
          <w:p>
            <w:r>
              <w:t xml:space="preserve">Clear, correct reasoning about 3NF, including a well-reasoned position on the vetName question.</w:t>
            </w:r>
          </w:p>
        </w:tc>
      </w:tr>
      <w:tr>
        <w:tc>
          <w:tcPr>
            <w:tcW w:type="dxa" w:w="2000"/>
          </w:tcPr>
          <w:p>
            <w:r>
              <w:t xml:space="preserve">Sample data</w:t>
            </w:r>
          </w:p>
        </w:tc>
        <w:tc>
          <w:tcPr>
            <w:tcW w:type="dxa" w:w="2000"/>
          </w:tcPr>
          <w:p>
            <w:r>
              <w:t xml:space="preserve">15</w:t>
            </w:r>
          </w:p>
        </w:tc>
        <w:tc>
          <w:tcPr>
            <w:tcW w:type="dxa" w:w="5500"/>
          </w:tcPr>
          <w:p>
            <w:r>
              <w:t xml:space="preserve">Sample data is internally consistent with the schema and the stated business rules.</w:t>
            </w:r>
          </w:p>
        </w:tc>
      </w:tr>
      <w:tr>
        <w:tc>
          <w:tcPr>
            <w:tcW w:type="dxa" w:w="2000"/>
          </w:tcPr>
          <w:p>
            <w:r>
              <w:t xml:space="preserve">Written quality &amp; reflection</w:t>
            </w:r>
          </w:p>
        </w:tc>
        <w:tc>
          <w:tcPr>
            <w:tcW w:type="dxa" w:w="2000"/>
          </w:tcPr>
          <w:p>
            <w:r>
              <w:t xml:space="preserve">20</w:t>
            </w:r>
          </w:p>
        </w:tc>
        <w:tc>
          <w:tcPr>
            <w:tcW w:type="dxa" w:w="5500"/>
          </w:tcPr>
          <w:p>
            <w:r>
              <w:t xml:space="preserve">Report is clearly written, professionally presented, and reflection is genuine and specific.</w:t>
            </w:r>
          </w:p>
        </w:tc>
      </w:tr>
    </w:tbl>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IEEE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2026-09-25T03:21:35.055Z</dcterms:created>
  <dcterms:modified xsi:type="dcterms:W3CDTF">2026-09-25T03:21:35.055Z</dcterms:modified>
</cp:coreProperties>
</file>

<file path=docProps/custom.xml><?xml version="1.0" encoding="utf-8"?>
<Properties xmlns="http://schemas.openxmlformats.org/officeDocument/2006/custom-properties" xmlns:vt="http://schemas.openxmlformats.org/officeDocument/2006/docPropsVTypes"/>
</file>