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Lecture 5 — Authentication &amp; Password Security in ASP.NET Core</w:t>
      </w:r>
    </w:p>
    <w:p>
      <w:pPr>
        <w:pStyle w:val="Heading2"/>
        <w:spacing w:after="120" w:before="240"/>
      </w:pPr>
      <w:r>
        <w:t xml:space="preserve">Why passwords are never stored as plain text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If a database is ever leaked, plaintext passwords give an attacker immediate access to every account. Instead, ASP.NET Core Identity stores a hashed version of the password — a one-way transformation that cannot be reversed back into the original password.</w:t>
      </w:r>
    </w:p>
    <w:p>
      <w:pPr>
        <w:pStyle w:val="Heading2"/>
        <w:spacing w:after="120" w:before="240"/>
      </w:pPr>
      <w:r>
        <w:t xml:space="preserve">PBKDF2 and salting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ASP.NET Core Identity uses PBKDF2 (Password-Based Key Derivation Function 2) by default. PBKDF2 applies the underlying hash function thousands of times in a row, deliberately making the hashing process slow. This matters because it makes brute-force guessing attacks far more expensive for an attacker.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password is also combined with a random value called a salt before hashing. Because the salt is different for every user, two users with the identical password end up with completely different stored hashes — this stops an attacker from using a precomputed table of common password hashes.</w:t>
      </w:r>
    </w:p>
    <w:p>
      <w:pPr>
        <w:pStyle w:val="Heading2"/>
        <w:spacing w:after="120" w:before="240"/>
      </w:pPr>
      <w:r>
        <w:t xml:space="preserve">Account lockout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By default, ASP.NET Core Identity locks an account for 5 minutes after 5 failed sign-in attempts. This is configured through the Lockout options when Identity is set up, and it exists specifically to blunt automated password-guessing attacks.</w:t>
      </w:r>
    </w:p>
    <w:p>
      <w:pPr>
        <w:pStyle w:val="Heading2"/>
        <w:spacing w:after="120" w:before="240"/>
      </w:pPr>
      <w:r>
        <w:t xml:space="preserve">Preventing account enumeration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login page that says "that email doesn't exist" for one case and "wrong password" for another accidentally reveals which email addresses have accounts. Secure systems show the same generic message — "incorrect email or password" — regardless of which part was actually wrong.</w:t>
      </w:r>
    </w:p>
    <w:p>
      <w:pPr>
        <w:pStyle w:val="Heading2"/>
        <w:spacing w:after="120" w:before="240"/>
      </w:pPr>
      <w:r>
        <w:t xml:space="preserve">The security stamp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Identity user has a security stamp, a value that changes automatically whenever something account-critical changes, such as the password. Because the authentication cookie is tied to the security stamp, changing the password would normally sign the user out immediately — unless the application explicitly refreshes the sign-in afterward.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2026-09-11T03:00:46.271Z</dcterms:created>
  <dcterms:modified xsi:type="dcterms:W3CDTF">2026-09-11T03:00:46.271Z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