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2"/>
        </w:rPr>
        <w:t>城运中心对接联调手册</w:t>
      </w:r>
    </w:p>
    <w:p>
      <w:r>
        <w:rPr>
          <w:rFonts w:ascii="宋体" w:hAnsi="宋体" w:eastAsia="宋体"/>
          <w:sz w:val="22"/>
        </w:rPr>
        <w:t>系统：环保局驾驶舱系统（JSC）。本文档供城运中心（全景影像视频平台 / 三级城运中心）研发对接驾驶舱使用，描述两条链路的接口与联调步骤。所有响应体统一为 {"code":int,"message":str,"data":{...}}。</w:t>
      </w:r>
    </w:p>
    <w:p>
      <w:r>
        <w:rPr>
          <w:rFonts w:ascii="黑体" w:hAnsi="黑体" w:eastAsia="黑体"/>
          <w:b/>
          <w:sz w:val="28"/>
        </w:rPr>
        <w:t>一、对接链路总览</w:t>
      </w:r>
    </w:p>
    <w:p>
      <w:pPr>
        <w:pStyle w:val="ListBullet"/>
      </w:pPr>
      <w:r>
        <w:rPr>
          <w:rFonts w:ascii="宋体" w:hAnsi="宋体" w:eastAsia="宋体"/>
          <w:sz w:val="22"/>
        </w:rPr>
        <w:t>链路 A（入站 · 城运 → 驾驶舱）：全景影像视频平台按《全景影像视频平台接口规范 V1.0》调用我方订阅接口，推送摄像头识别事件与短视频。这是驾驶舱 AI 视频告警（堆头未覆盖、扬尘等）的标准事件来源。</w:t>
      </w:r>
    </w:p>
    <w:p>
      <w:pPr>
        <w:pStyle w:val="ListBullet"/>
      </w:pPr>
      <w:r>
        <w:rPr>
          <w:rFonts w:ascii="宋体" w:hAnsi="宋体" w:eastAsia="宋体"/>
          <w:sz w:val="22"/>
        </w:rPr>
        <w:t>链路 B（出站闭环 · 驾驶舱 → 城运 → 驾驶舱）：预警经城运中心 API 推送至政务系统处置，处置完成后城运中心回调我方接口回传处置结论，形成 pushed → processing → closed 闭环。</w:t>
      </w:r>
    </w:p>
    <w:p>
      <w:r>
        <w:rPr>
          <w:rFonts w:ascii="黑体" w:hAnsi="黑体" w:eastAsia="黑体"/>
          <w:b/>
          <w:sz w:val="28"/>
        </w:rPr>
        <w:t>二、网络与鉴权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接口部署于电子政务网隔离区；入站与回调接口采用「来源 IP 白名单 + 可选令牌」鉴权（复用同一守卫 chengyunGuard）。</w:t>
      </w:r>
    </w:p>
    <w:p>
      <w:pPr>
        <w:pStyle w:val="ListBullet"/>
      </w:pPr>
      <w:r>
        <w:rPr>
          <w:rFonts w:ascii="宋体" w:hAnsi="宋体" w:eastAsia="宋体"/>
          <w:sz w:val="22"/>
        </w:rPr>
        <w:t>IP 白名单：由驾驶舱侧在 CHENGYUN_ALLOW_IPS 配置城运平台出口 IP；不在白名单返回 403。</w:t>
      </w:r>
    </w:p>
    <w:p>
      <w:pPr>
        <w:pStyle w:val="ListBullet"/>
      </w:pPr>
      <w:r>
        <w:rPr>
          <w:rFonts w:ascii="宋体" w:hAnsi="宋体" w:eastAsia="宋体"/>
          <w:sz w:val="22"/>
        </w:rPr>
        <w:t>令牌（可选）：若驾驶舱配置了 CHENGYUN_CALLBACK_TOKEN，请求须带请求头 X-Callback-Token 且与之相等，否则 401。当前阶段令牌不强制（预留）。</w:t>
      </w:r>
    </w:p>
    <w:p>
      <w:pPr>
        <w:pStyle w:val="ListBullet"/>
      </w:pPr>
      <w:r>
        <w:rPr>
          <w:rFonts w:ascii="宋体" w:hAnsi="宋体" w:eastAsia="宋体"/>
          <w:sz w:val="22"/>
        </w:rPr>
        <w:t>/client/* 不经过 /api 会话鉴权；/api/smart-push/callback 已加入公开路径绕过会话鉴权。</w:t>
      </w:r>
    </w:p>
    <w:p>
      <w:r>
        <w:rPr>
          <w:rFonts w:ascii="黑体" w:hAnsi="黑体" w:eastAsia="黑体"/>
          <w:b/>
          <w:sz w:val="28"/>
        </w:rPr>
        <w:t>三、接口速查表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374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鉴权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入站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/client/handle_event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推送摄像头识别事件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IP 白名单(+令牌)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入站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/client/handle_event_other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推送关联短视频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IP 白名单(+令牌)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出站(城运接收)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&lt;城运侧提供的接收地址 api_url&gt;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驾驶舱推送预警事件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由城运侧定义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回调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/api/smart-push/callback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城运回传处置结论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IP 白名单(+令牌)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(内部)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sz w:val="19"/>
              </w:rPr>
              <w:t>/api/smart-push/history/:id/close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人工一键结案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会话 Bearer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四、链路 A：入站接口（城运 → 驾驶舱）</w:t>
      </w:r>
    </w:p>
    <w:p>
      <w:r>
        <w:rPr>
          <w:rFonts w:ascii="黑体" w:hAnsi="黑体" w:eastAsia="黑体"/>
          <w:b/>
          <w:sz w:val="24"/>
        </w:rPr>
        <w:t>4.1 POST /client/handle_event</w:t>
      </w:r>
    </w:p>
    <w:p>
      <w:r>
        <w:rPr>
          <w:rFonts w:ascii="宋体" w:hAnsi="宋体" w:eastAsia="宋体"/>
          <w:sz w:val="22"/>
        </w:rPr>
        <w:t>请求体为 JSON，字段如下（与《全景影像视频平台接口规范 V1.0》一致）：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0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eventId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事件ID（规则 sjzl-摄像头id-毫秒时间戳）；作为 warning.id 幂等键，重复推送不重复落库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eventTime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事件时间（上海本地时，如 2024-09-15 07:14:25；无时区标记，落库补 +08:00）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cameraId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摄像头ID → 关联 iot_channels 通道与通道名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eventType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枚举 1~17 → aiType（映射见下文）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subType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子类型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confirm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1 已审核 / 0 未审核 → 决定告警级别（未审核=1，已审核=2）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eventImgSmall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小图网络地址 → picUrl（经 /api/iot-image 代理预览）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eventImgBig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大图网络地址（优先于 small）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longitude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经度；落库口径：经度 = longitude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latitude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纬度；落库口径：纬度 = latitude（已与城运确认）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districtName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区县 → 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townName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乡镇/街道 → 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address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详细地址 → location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elevation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云台上下角度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azimuth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云台水平角度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absoluteZoom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放大倍数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processEventId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流程事件标识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processEventStatus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流程事件状态：0 未识别 / 1 识别到（可用于流程结束判断）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watermarkImage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水印图地址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count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识别物数量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total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总数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presetPosNum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预置点编号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presetPosName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预置点名称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distance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040"/>
          </w:tcPr>
          <w:p>
            <w:r/>
            <w:r>
              <w:rPr>
                <w:rFonts w:ascii="宋体" w:hAnsi="宋体" w:eastAsia="宋体"/>
                <w:sz w:val="19"/>
              </w:rPr>
              <w:t>预估距离</w:t>
            </w:r>
          </w:p>
        </w:tc>
      </w:tr>
    </w:tbl>
    <w:p>
      <w:r>
        <w:rPr>
          <w:rFonts w:ascii="宋体" w:hAnsi="宋体" w:eastAsia="宋体"/>
          <w:sz w:val="22"/>
        </w:rPr>
        <w:t>请求示例：</w:t>
      </w:r>
    </w:p>
    <w:p>
      <w:pPr>
        <w:ind w:left="288"/>
      </w:pPr>
      <w:r>
        <w:rPr>
          <w:rFonts w:ascii="Consolas" w:hAnsi="Consolas" w:eastAsia="Consolas"/>
          <w:sz w:val="18"/>
        </w:rPr>
        <w:t>curl -X POST http://[驾驶舱对外地址]/client/handle_event \</w:t>
        <w:br/>
        <w:t xml:space="preserve">  -H "Content-Type: application/json" \</w:t>
        <w:br/>
        <w:t xml:space="preserve">  -H "X-Callback-Token: &lt;若启用&gt;" \</w:t>
        <w:br/>
        <w:t xml:space="preserve">  -d '{</w:t>
        <w:br/>
        <w:t xml:space="preserve">    "eventId": "sjzl-119-202409150714251",</w:t>
        <w:br/>
        <w:t xml:space="preserve">    "eventTime": "2024-09-15 07:14:25",</w:t>
        <w:br/>
        <w:t xml:space="preserve">    "cameraId": "119",</w:t>
        <w:br/>
        <w:t xml:space="preserve">    "eventType": 4,</w:t>
        <w:br/>
        <w:t xml:space="preserve">    "confirm": 1,</w:t>
        <w:br/>
        <w:t xml:space="preserve">    "eventImgSmall": "http://10.120.49.14:30100/img/s.jpg",</w:t>
        <w:br/>
        <w:t xml:space="preserve">    "eventImgBig": "http://10.120.49.14:30100/img/b.jpg",</w:t>
        <w:br/>
        <w:t xml:space="preserve">    "longitude": 108.3893,</w:t>
        <w:br/>
        <w:t xml:space="preserve">    "latitude": 30.8050,</w:t>
        <w:br/>
        <w:t xml:space="preserve">    "districtName": "万州区",</w:t>
        <w:br/>
        <w:t xml:space="preserve">    "townName": "某街道",</w:t>
        <w:br/>
        <w:t xml:space="preserve">    "address": "某路某号"</w:t>
        <w:br/>
        <w:t xml:space="preserve">  }'</w:t>
      </w:r>
    </w:p>
    <w:p>
      <w:r>
        <w:rPr>
          <w:rFonts w:ascii="宋体" w:hAnsi="宋体" w:eastAsia="宋体"/>
          <w:sz w:val="22"/>
        </w:rPr>
        <w:t>响应示例（成功）：</w:t>
      </w:r>
    </w:p>
    <w:p>
      <w:pPr>
        <w:ind w:left="288"/>
      </w:pPr>
      <w:r>
        <w:rPr>
          <w:rFonts w:ascii="Consolas" w:hAnsi="Consolas" w:eastAsia="Consolas"/>
          <w:sz w:val="18"/>
        </w:rPr>
        <w:t>{"code":200,"message":"请求已成功","data":{}}</w:t>
      </w:r>
    </w:p>
    <w:p>
      <w:pPr>
        <w:pStyle w:val="ListBullet"/>
      </w:pPr>
      <w:r>
        <w:rPr>
          <w:rFonts w:ascii="宋体" w:hAnsi="宋体" w:eastAsia="宋体"/>
          <w:sz w:val="22"/>
        </w:rPr>
        <w:t>eventId 幂等：以 eventId 为 warning.id 做 upsert，重复推送不重复落库、保留首见时间。</w:t>
      </w:r>
    </w:p>
    <w:p>
      <w:pPr>
        <w:pStyle w:val="ListBullet"/>
      </w:pPr>
      <w:r>
        <w:rPr>
          <w:rFonts w:ascii="宋体" w:hAnsi="宋体" w:eastAsia="宋体"/>
          <w:sz w:val="22"/>
        </w:rPr>
        <w:t>经纬度口径（已确认）：经度 = longitude 字段，纬度 = latitude 字段。</w:t>
      </w:r>
    </w:p>
    <w:p>
      <w:pPr>
        <w:pStyle w:val="ListBullet"/>
      </w:pPr>
      <w:r>
        <w:rPr>
          <w:rFonts w:ascii="宋体" w:hAnsi="宋体" w:eastAsia="宋体"/>
          <w:sz w:val="22"/>
        </w:rPr>
        <w:t>eventType 枚举映射（节选，完整见接口说明文档）：4 → 堆头未覆盖；7 → 扬尘；3 → 烟尘；5 → 生物质燃烧。</w:t>
      </w:r>
    </w:p>
    <w:p>
      <w:r>
        <w:rPr>
          <w:rFonts w:ascii="黑体" w:hAnsi="黑体" w:eastAsia="黑体"/>
          <w:b/>
          <w:sz w:val="24"/>
        </w:rPr>
        <w:t>4.2 POST /client/handle_event_other（短视频）</w:t>
      </w:r>
    </w:p>
    <w:p>
      <w:r>
        <w:rPr>
          <w:rFonts w:ascii="宋体" w:hAnsi="宋体" w:eastAsia="宋体"/>
          <w:sz w:val="22"/>
        </w:rPr>
        <w:t>请求体：eventIds（事件ID，可逗号分隔）、fileUrl（录像文件地址）、cameraId。</w:t>
      </w:r>
    </w:p>
    <w:p>
      <w:pPr>
        <w:ind w:left="288"/>
      </w:pPr>
      <w:r>
        <w:rPr>
          <w:rFonts w:ascii="Consolas" w:hAnsi="Consolas" w:eastAsia="Consolas"/>
          <w:sz w:val="18"/>
        </w:rPr>
        <w:t>curl -X POST http://[驾驶舱对外地址]/client/handle_event_other \</w:t>
        <w:br/>
        <w:t xml:space="preserve">  -H "Content-Type: application/json" \</w:t>
        <w:br/>
        <w:t xml:space="preserve">  -d '{"eventIds":"sjzl-119-202409150714251","fileUrl":"http://10.120.49.14:30100/vid/xxx.mp4","cameraId":"119"}'</w:t>
      </w:r>
    </w:p>
    <w:p>
      <w:r>
        <w:rPr>
          <w:rFonts w:ascii="宋体" w:hAnsi="宋体" w:eastAsia="宋体"/>
          <w:sz w:val="22"/>
        </w:rPr>
        <w:t>响应示例：</w:t>
      </w:r>
    </w:p>
    <w:p>
      <w:pPr>
        <w:ind w:left="288"/>
      </w:pPr>
      <w:r>
        <w:rPr>
          <w:rFonts w:ascii="Consolas" w:hAnsi="Consolas" w:eastAsia="Consolas"/>
          <w:sz w:val="18"/>
        </w:rPr>
        <w:t>{"code":200,"message":"请求已成功","data":{"updated":1}}</w:t>
      </w:r>
    </w:p>
    <w:p>
      <w:r>
        <w:rPr>
          <w:rFonts w:ascii="黑体" w:hAnsi="黑体" w:eastAsia="黑体"/>
          <w:b/>
          <w:sz w:val="28"/>
        </w:rPr>
        <w:t>五、链路 B：出站闭环</w:t>
      </w:r>
    </w:p>
    <w:p>
      <w:r>
        <w:rPr>
          <w:rFonts w:ascii="黑体" w:hAnsi="黑体" w:eastAsia="黑体"/>
          <w:b/>
          <w:sz w:val="24"/>
        </w:rPr>
        <w:t>5.1 驾驶舱 → 城运 推送（城运侧接收）</w:t>
      </w:r>
    </w:p>
    <w:p>
      <w:pPr>
        <w:pStyle w:val="ListBullet"/>
      </w:pPr>
      <w:r>
        <w:rPr>
          <w:rFonts w:ascii="宋体" w:hAnsi="宋体" w:eastAsia="宋体"/>
          <w:sz w:val="22"/>
        </w:rPr>
        <w:t>城运侧需提供接收地址（api_url），驾驶舱按预案模板 POST 推送预警事件。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推送报文（城运侧会收到的字段）：event_type / location / lat / lon / level / value / standard / description / time / trigger_count / event_ids，以及关联键 push_id（=本次推送记录 ID）、callback_url（可选，驾驶舱对外回调地址）。</w:t>
      </w:r>
    </w:p>
    <w:p>
      <w:pPr>
        <w:pStyle w:val="ListBullet"/>
      </w:pPr>
      <w:r>
        <w:rPr>
          <w:rFonts w:ascii="宋体" w:hAnsi="宋体" w:eastAsia="宋体"/>
          <w:sz w:val="22"/>
        </w:rPr>
        <w:t>回执关联：驾驶舱推送的 HTTP 响应头带 X-Push-Id: &lt;push_id&gt;；同时报文体模板变量含 push_id。城运侧请保存该 push_id，回调时原样回传。</w:t>
      </w:r>
    </w:p>
    <w:p>
      <w:r>
        <w:rPr>
          <w:rFonts w:ascii="宋体" w:hAnsi="宋体" w:eastAsia="宋体"/>
          <w:sz w:val="22"/>
        </w:rPr>
        <w:t>城运侧收到的推送报文示例（取决于预案模板，字段名可配）：</w:t>
      </w:r>
    </w:p>
    <w:p>
      <w:pPr>
        <w:ind w:left="288"/>
      </w:pPr>
      <w:r>
        <w:rPr>
          <w:rFonts w:ascii="Consolas" w:hAnsi="Consolas" w:eastAsia="Consolas"/>
          <w:sz w:val="18"/>
        </w:rPr>
        <w:t>POST &lt;城运接收地址&gt;  Content-Type: application/json</w:t>
        <w:br/>
        <w:t>{</w:t>
        <w:br/>
        <w:t xml:space="preserve">  "event_type": "堆头未覆盖",</w:t>
        <w:br/>
        <w:t xml:space="preserve">  "location": "九龙沙场",</w:t>
        <w:br/>
        <w:t xml:space="preserve">  "lon": 108.38, "lat": 30.80, "level": 2,</w:t>
        <w:br/>
        <w:t xml:space="preserve">  "trigger_count": 23, "event_ids": "id1,id2",</w:t>
        <w:br/>
        <w:t xml:space="preserve">  "push_id": "9f3a...uuid",</w:t>
        <w:br/>
        <w:t xml:space="preserve">  "callback_url": "http://[驾驶舱对外地址]/api/smart-push/callback"</w:t>
        <w:br/>
        <w:t>}</w:t>
      </w:r>
    </w:p>
    <w:p>
      <w:r>
        <w:rPr>
          <w:rFonts w:ascii="黑体" w:hAnsi="黑体" w:eastAsia="黑体"/>
          <w:b/>
          <w:sz w:val="24"/>
        </w:rPr>
        <w:t>5.2 城运 → 驾驶舱 回调 POST /api/smart-push/callback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关联键（三选一，优先级从高到低）：请求头 X-Push-Id &gt; 报文体 push_id &gt; 报文体 event_id；三者皆缺返回 400。</w:t>
      </w:r>
    </w:p>
    <w:p>
      <w:r>
        <w:rPr>
          <w:rFonts w:ascii="宋体" w:hAnsi="宋体" w:eastAsia="宋体"/>
          <w:sz w:val="22"/>
        </w:rPr>
        <w:t>请求体字段：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60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disposal_status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sz w:val="19"/>
              </w:rPr>
              <w:t>处置状态：processing（受理中）/ closed（已结案）；其他取值默认按 processing 处理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disposal_result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sz w:val="19"/>
              </w:rPr>
              <w:t>处置结论 / 结果文本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disposal_operator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sz w:val="19"/>
              </w:rPr>
              <w:t>处置人 / 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disposal_time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sz w:val="19"/>
              </w:rPr>
              <w:t>处置完成时间（建议上海时字符串）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(兼容别名)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sz w:val="19"/>
              </w:rPr>
              <w:t>status / result / remark / operator / disposalResult / disposalOperator / disposalTime，字段名可由 callback_field_mapping 适配</w:t>
            </w:r>
          </w:p>
        </w:tc>
      </w:tr>
    </w:tbl>
    <w:p>
      <w:r>
        <w:rPr>
          <w:rFonts w:ascii="宋体" w:hAnsi="宋体" w:eastAsia="宋体"/>
          <w:sz w:val="22"/>
        </w:rPr>
        <w:t>请求示例：</w:t>
      </w:r>
    </w:p>
    <w:p>
      <w:pPr>
        <w:ind w:left="288"/>
      </w:pPr>
      <w:r>
        <w:rPr>
          <w:rFonts w:ascii="Consolas" w:hAnsi="Consolas" w:eastAsia="Consolas"/>
          <w:sz w:val="18"/>
        </w:rPr>
        <w:t>curl -X POST http://[驾驶舱对外地址]/api/smart-push/callback \</w:t>
        <w:br/>
        <w:t xml:space="preserve">  -H "Content-Type: application/json" \</w:t>
        <w:br/>
        <w:t xml:space="preserve">  -H "X-Callback-Token: &lt;若启用&gt;" \</w:t>
        <w:br/>
        <w:t xml:space="preserve">  -H "X-Push-Id: 9f3a...uuid" \</w:t>
        <w:br/>
        <w:t xml:space="preserve">  -d '{</w:t>
        <w:br/>
        <w:t xml:space="preserve">    "disposal_status": "closed",</w:t>
        <w:br/>
        <w:t xml:space="preserve">    "disposal_result": "已现场核查并责令整改苫盖",</w:t>
        <w:br/>
        <w:t xml:space="preserve">    "disposal_operator": "城运中心-张三",</w:t>
        <w:br/>
        <w:t xml:space="preserve">    "disposal_time": "2024-09-15 09:30:00"</w:t>
        <w:br/>
        <w:t xml:space="preserve">  }'</w:t>
      </w:r>
    </w:p>
    <w:p>
      <w:r>
        <w:rPr>
          <w:rFonts w:ascii="宋体" w:hAnsi="宋体" w:eastAsia="宋体"/>
          <w:sz w:val="22"/>
        </w:rPr>
        <w:t>响应示例（成功）：</w:t>
      </w:r>
    </w:p>
    <w:p>
      <w:pPr>
        <w:ind w:left="288"/>
      </w:pPr>
      <w:r>
        <w:rPr>
          <w:rFonts w:ascii="Consolas" w:hAnsi="Consolas" w:eastAsia="Consolas"/>
          <w:sz w:val="18"/>
        </w:rPr>
        <w:t>{"code":200,"message":"请求已成功","data":{"status":"closed"}}</w:t>
      </w:r>
    </w:p>
    <w:p>
      <w:pPr>
        <w:pStyle w:val="ListBullet"/>
      </w:pPr>
      <w:r>
        <w:rPr>
          <w:rFonts w:ascii="宋体" w:hAnsi="宋体" w:eastAsia="宋体"/>
          <w:sz w:val="22"/>
        </w:rPr>
        <w:t>状态机：disposal_status=processing → 关联事件置 processing（可回退）；disposal_status=closed → 关联事件置 closed（不可逆），并写回处置结论、标记待结案。</w:t>
      </w:r>
    </w:p>
    <w:p>
      <w:pPr>
        <w:pStyle w:val="ListBullet"/>
      </w:pPr>
      <w:r>
        <w:rPr>
          <w:rFonts w:ascii="宋体" w:hAnsi="宋体" w:eastAsia="宋体"/>
          <w:sz w:val="22"/>
        </w:rPr>
        <w:t>超时：事件处于 pushed 超过 24h 无回调，驾驶舱前端标红提示人工跟办。</w:t>
      </w:r>
    </w:p>
    <w:p>
      <w:r>
        <w:rPr>
          <w:rFonts w:ascii="黑体" w:hAnsi="黑体" w:eastAsia="黑体"/>
          <w:b/>
          <w:sz w:val="28"/>
        </w:rPr>
        <w:t>六、联调检查清单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驾驶舱侧已将城运出口 IP 加入 CHENGYUN_ALLOW_IPS 并重启服务。</w:t>
      </w:r>
    </w:p>
    <w:p>
      <w:pPr>
        <w:pStyle w:val="ListBullet"/>
      </w:pPr>
      <w:r>
        <w:rPr>
          <w:rFonts w:ascii="宋体" w:hAnsi="宋体" w:eastAsia="宋体"/>
          <w:sz w:val="22"/>
        </w:rPr>
        <w:t>用已知 eventId 推送一次，确认返回 200 且驾驶舱落库（source=chengyun-platform）。</w:t>
      </w:r>
    </w:p>
    <w:p>
      <w:pPr>
        <w:pStyle w:val="ListBullet"/>
      </w:pPr>
      <w:r>
        <w:rPr>
          <w:rFonts w:ascii="宋体" w:hAnsi="宋体" w:eastAsia="宋体"/>
          <w:sz w:val="22"/>
        </w:rPr>
        <w:t>重复推送同一 eventId，确认幂等不重复落库。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驾驶舱侧配置测试推送预案推送到城运接收地址，确认城运收到 push_id（响应头 X-Push-Id）。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城运用收到的 push_id 调 /api/smart-push/callback（processing），确认状态流转。</w:t>
      </w:r>
    </w:p>
    <w:p>
      <w:pPr>
        <w:pStyle w:val="ListBullet"/>
      </w:pPr>
      <w:r>
        <w:rPr>
          <w:rFonts w:ascii="宋体" w:hAnsi="宋体" w:eastAsia="宋体"/>
          <w:sz w:val="22"/>
        </w:rPr>
        <w:t>再调 closed，确认事件置 closed 且处置写回。</w:t>
      </w:r>
    </w:p>
    <w:p>
      <w:pPr>
        <w:pStyle w:val="ListBullet"/>
      </w:pPr>
      <w:r>
        <w:rPr>
          <w:rFonts w:ascii="宋体" w:hAnsi="宋体" w:eastAsia="宋体"/>
          <w:sz w:val="22"/>
        </w:rPr>
        <w:t>缺 push_id 调用，确认返回 400；非白名单 IP 调用，确认返回 403。</w:t>
      </w:r>
    </w:p>
    <w:p>
      <w:r>
        <w:rPr>
          <w:rFonts w:ascii="黑体" w:hAnsi="黑体" w:eastAsia="黑体"/>
          <w:b/>
          <w:sz w:val="28"/>
        </w:rPr>
        <w:t>七、错误码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HTTP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message</w:t>
            </w:r>
          </w:p>
        </w:tc>
        <w:tc>
          <w:tcPr>
            <w:tcW w:type="dxa" w:w="44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 / 处理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请求已成功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成功；data 含业务字段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缺少 push_id / 缺少 eventId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缺少必填关联键；请携带 X-Push-Id 头或报文体 push_id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令牌无效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配置了令牌但 X-Callback-Token 不符；请核对令牌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 IP 不在白名单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调用方 IP 未在 CHENGYUN_ALLOW_IPS；联系驾驶舱侧加白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推送记录不存在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push_id 在驾驶舱无对应推送记录；确认 push_id 正确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处理失败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服务端异常；查看驾驶舱日志</w:t>
            </w:r>
          </w:p>
        </w:tc>
      </w:tr>
    </w:tbl>
    <w:p>
      <w:r>
        <w:rPr>
          <w:rFonts w:ascii="黑体" w:hAnsi="黑体" w:eastAsia="黑体"/>
          <w:b/>
          <w:sz w:val="28"/>
        </w:rPr>
        <w:t>八、待与城运确认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驾驶舱对外回调地址（公网/政务网域名）— 影响城运侧调用 /api/smart-push/callback 的 URL。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城运侧接收地址 api_url（驾驶舱推送目标）。</w:t>
      </w:r>
    </w:p>
    <w:p>
      <w:pPr>
        <w:pStyle w:val="ListBullet"/>
      </w:pPr>
      <w:r>
        <w:rPr>
          <w:rFonts w:ascii="宋体" w:hAnsi="宋体" w:eastAsia="宋体"/>
          <w:sz w:val="22"/>
        </w:rPr>
        <w:t>是否启用令牌鉴权（CHENGYUN_CALLBACK_TOKEN），以及令牌交换方式。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