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480"/>
      </w:pPr>
      <w:r>
        <w:rPr>
          <w:b/>
          <w:color w:val="1A5276"/>
          <w:sz w:val="40"/>
        </w:rPr>
        <w:t>JSC 智能AI大数据控制台 — 系统验收测试报告</w:t>
      </w:r>
    </w:p>
    <w:p>
      <w:pPr>
        <w:spacing w:after="40"/>
      </w:pPr>
      <w:r>
        <w:rPr>
          <w:sz w:val="18"/>
        </w:rPr>
      </w:r>
      <w:r>
        <w:rPr>
          <w:b/>
          <w:sz w:val="18"/>
        </w:rPr>
        <w:t>项目名称</w:t>
      </w:r>
      <w:r>
        <w:rPr>
          <w:sz w:val="18"/>
        </w:rPr>
        <w:t>：万州区生态环境局智能AI大数据控制台 (JSC)</w:t>
      </w:r>
    </w:p>
    <w:p>
      <w:pPr>
        <w:spacing w:after="40"/>
      </w:pPr>
      <w:r>
        <w:rPr>
          <w:sz w:val="18"/>
        </w:rPr>
      </w:r>
      <w:r>
        <w:rPr>
          <w:b/>
          <w:sz w:val="18"/>
        </w:rPr>
        <w:t>版本</w:t>
      </w:r>
      <w:r>
        <w:rPr>
          <w:sz w:val="18"/>
        </w:rPr>
        <w:t>：v1.2</w:t>
      </w:r>
    </w:p>
    <w:p>
      <w:pPr>
        <w:spacing w:after="40"/>
      </w:pPr>
      <w:r>
        <w:rPr>
          <w:sz w:val="18"/>
        </w:rPr>
      </w:r>
      <w:r>
        <w:rPr>
          <w:b/>
          <w:sz w:val="18"/>
        </w:rPr>
        <w:t>测试类型</w:t>
      </w:r>
      <w:r>
        <w:rPr>
          <w:sz w:val="18"/>
        </w:rPr>
        <w:t>：系统验收测试 (SAT)</w:t>
      </w:r>
    </w:p>
    <w:p>
      <w:pPr>
        <w:spacing w:after="40"/>
      </w:pPr>
      <w:r>
        <w:rPr>
          <w:sz w:val="18"/>
        </w:rPr>
      </w:r>
      <w:r>
        <w:rPr>
          <w:b/>
          <w:sz w:val="18"/>
        </w:rPr>
        <w:t>测试日期</w:t>
      </w:r>
      <w:r>
        <w:rPr>
          <w:sz w:val="18"/>
        </w:rPr>
        <w:t>：2026年6月18日 — 2026年6月24日</w:t>
      </w:r>
    </w:p>
    <w:p>
      <w:pPr>
        <w:spacing w:after="40"/>
      </w:pPr>
      <w:r>
        <w:rPr>
          <w:sz w:val="18"/>
        </w:rPr>
      </w:r>
      <w:r>
        <w:rPr>
          <w:b/>
          <w:sz w:val="18"/>
        </w:rPr>
        <w:t>文档密级</w:t>
      </w:r>
      <w:r>
        <w:rPr>
          <w:sz w:val="18"/>
        </w:rPr>
        <w:t>：内部</w:t>
      </w:r>
    </w:p>
    <w:p>
      <w:pPr>
        <w:spacing w:after="40"/>
      </w:pPr>
      <w:r>
        <w:rPr>
          <w:sz w:val="18"/>
        </w:rPr>
      </w:r>
      <w:r>
        <w:rPr>
          <w:b/>
          <w:sz w:val="18"/>
        </w:rPr>
        <w:t>编制单位</w:t>
      </w:r>
      <w:r>
        <w:rPr>
          <w:sz w:val="18"/>
        </w:rPr>
        <w:t>：项目技术组</w:t>
      </w:r>
    </w:p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▎目录</w:t>
      </w:r>
    </w:p>
    <w:p>
      <w:pPr>
        <w:pStyle w:val="ListBullet"/>
      </w:pPr>
      <w:r>
        <w:rPr>
          <w:sz w:val="20"/>
        </w:rPr>
        <w:t>[一、测试概述](#一测试概述)</w:t>
      </w:r>
    </w:p>
    <w:p>
      <w:pPr>
        <w:pStyle w:val="ListBullet"/>
      </w:pPr>
      <w:r>
        <w:rPr>
          <w:sz w:val="20"/>
        </w:rPr>
        <w:t>[二、测试环境](#二测试环境)</w:t>
      </w:r>
    </w:p>
    <w:p>
      <w:pPr>
        <w:pStyle w:val="ListBullet"/>
      </w:pPr>
      <w:r>
        <w:rPr>
          <w:sz w:val="20"/>
        </w:rPr>
        <w:t>[三、测试范围](#三测试范围)</w:t>
      </w:r>
    </w:p>
    <w:p>
      <w:pPr>
        <w:pStyle w:val="ListBullet"/>
      </w:pPr>
      <w:r>
        <w:rPr>
          <w:sz w:val="20"/>
        </w:rPr>
        <w:t>[四、功能测试](#四功能测试)</w:t>
      </w:r>
    </w:p>
    <w:p>
      <w:pPr>
        <w:spacing w:after="120"/>
      </w:pPr>
      <w:r>
        <w:rPr>
          <w:sz w:val="20"/>
        </w:rPr>
        <w:t xml:space="preserve">  - [4.1 登录与权限控制](#41-登录与权限控制)</w:t>
      </w:r>
    </w:p>
    <w:p>
      <w:pPr>
        <w:spacing w:after="120"/>
      </w:pPr>
      <w:r>
        <w:rPr>
          <w:sz w:val="20"/>
        </w:rPr>
        <w:t xml:space="preserve">  - [4.2 驾驶舱主界面](#42-驾驶舱主界面)</w:t>
      </w:r>
    </w:p>
    <w:p>
      <w:pPr>
        <w:spacing w:after="120"/>
      </w:pPr>
      <w:r>
        <w:rPr>
          <w:sz w:val="20"/>
        </w:rPr>
        <w:t xml:space="preserve">  - [4.3 电子地图](#43-电子地图)</w:t>
      </w:r>
    </w:p>
    <w:p>
      <w:pPr>
        <w:spacing w:after="120"/>
      </w:pPr>
      <w:r>
        <w:rPr>
          <w:sz w:val="20"/>
        </w:rPr>
        <w:t xml:space="preserve">  - [4.4 视频监控](#44-视频监控)</w:t>
      </w:r>
    </w:p>
    <w:p>
      <w:pPr>
        <w:spacing w:after="120"/>
      </w:pPr>
      <w:r>
        <w:rPr>
          <w:sz w:val="20"/>
        </w:rPr>
        <w:t xml:space="preserve">  - [4.5 统计面板](#45-统计面板)</w:t>
      </w:r>
    </w:p>
    <w:p>
      <w:pPr>
        <w:spacing w:after="120"/>
      </w:pPr>
      <w:r>
        <w:rPr>
          <w:sz w:val="20"/>
        </w:rPr>
        <w:t xml:space="preserve">  - [4.6 管理端—视频流管理](#46-管理端视频流管理)</w:t>
      </w:r>
    </w:p>
    <w:p>
      <w:pPr>
        <w:spacing w:after="120"/>
      </w:pPr>
      <w:r>
        <w:rPr>
          <w:sz w:val="20"/>
        </w:rPr>
        <w:t xml:space="preserve">  - [4.7 管理端—智治推送](#47-管理端智治推送)</w:t>
      </w:r>
    </w:p>
    <w:p>
      <w:pPr>
        <w:spacing w:after="120"/>
      </w:pPr>
      <w:r>
        <w:rPr>
          <w:sz w:val="20"/>
        </w:rPr>
        <w:t xml:space="preserve">  - [4.8 管理端—告警接入](#48-管理端告警接入)</w:t>
      </w:r>
    </w:p>
    <w:p>
      <w:pPr>
        <w:spacing w:after="120"/>
      </w:pPr>
      <w:r>
        <w:rPr>
          <w:sz w:val="20"/>
        </w:rPr>
        <w:t xml:space="preserve">  - [4.9 管理端—短信预警推送](#49-管理端短信预警推送)</w:t>
      </w:r>
    </w:p>
    <w:p>
      <w:pPr>
        <w:spacing w:after="120"/>
      </w:pPr>
      <w:r>
        <w:rPr>
          <w:sz w:val="20"/>
        </w:rPr>
        <w:t xml:space="preserve">  - [4.10 管理端—气体采集预警](#410-管理端气体采集预警)</w:t>
      </w:r>
    </w:p>
    <w:p>
      <w:pPr>
        <w:spacing w:after="120"/>
      </w:pPr>
      <w:r>
        <w:rPr>
          <w:sz w:val="20"/>
        </w:rPr>
        <w:t xml:space="preserve">  - [4.11 管理端—其他页面](#411-管理端其他页面)</w:t>
      </w:r>
    </w:p>
    <w:p>
      <w:pPr>
        <w:pStyle w:val="ListBullet"/>
      </w:pPr>
      <w:r>
        <w:rPr>
          <w:sz w:val="20"/>
        </w:rPr>
        <w:t>[五、接口测试](#五接口测试)</w:t>
      </w:r>
    </w:p>
    <w:p>
      <w:pPr>
        <w:pStyle w:val="ListBullet"/>
      </w:pPr>
      <w:r>
        <w:rPr>
          <w:sz w:val="20"/>
        </w:rPr>
        <w:t>[六、性能测试](#六性能测试)</w:t>
      </w:r>
    </w:p>
    <w:p>
      <w:pPr>
        <w:pStyle w:val="ListBullet"/>
      </w:pPr>
      <w:r>
        <w:rPr>
          <w:sz w:val="20"/>
        </w:rPr>
        <w:t>[七、安全性测试](#七安全性测试)</w:t>
      </w:r>
    </w:p>
    <w:p>
      <w:pPr>
        <w:pStyle w:val="ListBullet"/>
      </w:pPr>
      <w:r>
        <w:rPr>
          <w:sz w:val="20"/>
        </w:rPr>
        <w:t>[八、兼容性测试](#八兼容性测试)</w:t>
      </w:r>
    </w:p>
    <w:p>
      <w:pPr>
        <w:pStyle w:val="ListBullet"/>
      </w:pPr>
      <w:r>
        <w:rPr>
          <w:sz w:val="20"/>
        </w:rPr>
        <w:t>[九、缺陷汇总](#九缺陷汇总)</w:t>
      </w:r>
    </w:p>
    <w:p>
      <w:pPr>
        <w:pStyle w:val="ListBullet"/>
      </w:pPr>
      <w:r>
        <w:rPr>
          <w:sz w:val="20"/>
        </w:rPr>
        <w:t>[十、测试结论](#十测试结论)</w:t>
      </w:r>
    </w:p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▎一、测试概述</w:t>
      </w:r>
    </w:p>
    <w:p>
      <w:pPr>
        <w:spacing w:after="120" w:before="240"/>
      </w:pPr>
      <w:r>
        <w:rPr>
          <w:b/>
          <w:color w:val="2C3E50"/>
          <w:sz w:val="24"/>
        </w:rPr>
        <w:t>1.1 测试目的</w:t>
      </w:r>
    </w:p>
    <w:p>
      <w:pPr>
        <w:spacing w:after="120"/>
      </w:pPr>
      <w:r>
        <w:rPr>
          <w:sz w:val="20"/>
        </w:rPr>
        <w:t>对 JSC 智能AI大数据控制台进行全面的系统验收测试，验证系统功能完整性、性能稳定性、安全可靠性，确保系统达到上线交付标准。</w:t>
      </w:r>
    </w:p>
    <w:p>
      <w:pPr>
        <w:spacing w:after="120" w:before="240"/>
      </w:pPr>
      <w:r>
        <w:rPr>
          <w:b/>
          <w:color w:val="2C3E50"/>
          <w:sz w:val="24"/>
        </w:rPr>
        <w:t>1.2 测试策略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4703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**功能测试**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逐模块验证功能是否满足需求，覆盖全部 82 个 API 端点、13 个管理端页面、6 个驾驶舱功能模块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**接口测试**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验证所有 RESTful API 的请求/响应格式、状态码、错误处理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**性能测试**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验证系统在正常负载下的响应时间和资源占用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**安全性测试**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验证登录认证、RBAC 权限控制、数据隔离、防注入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**兼容性测试**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验证主流浏览器（Chrome/Edge/Firefox）下的功能一致性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1.3 测试依据</w:t>
      </w:r>
    </w:p>
    <w:p>
      <w:pPr>
        <w:pStyle w:val="ListBullet"/>
      </w:pPr>
      <w:r>
        <w:rPr>
          <w:sz w:val="20"/>
        </w:rPr>
        <w:t>《JSC系统功能说明 v1.2》</w:t>
      </w:r>
    </w:p>
    <w:p>
      <w:pPr>
        <w:pStyle w:val="ListBullet"/>
      </w:pPr>
      <w:r>
        <w:rPr>
          <w:sz w:val="20"/>
        </w:rPr>
        <w:t>《JSC操作手册 v1.0》</w:t>
      </w:r>
    </w:p>
    <w:p>
      <w:pPr>
        <w:pStyle w:val="ListBullet"/>
      </w:pPr>
      <w:r>
        <w:rPr>
          <w:sz w:val="20"/>
        </w:rPr>
        <w:t>《重点企业视频流接入技术参数 v1.2》</w:t>
      </w:r>
    </w:p>
    <w:p>
      <w:pPr>
        <w:pStyle w:val="ListBullet"/>
      </w:pPr>
      <w:r>
        <w:rPr>
          <w:sz w:val="20"/>
        </w:rPr>
        <w:t>项目需求规格与历次迭代记录</w:t>
      </w:r>
    </w:p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▎二、测试环境</w:t>
      </w:r>
    </w:p>
    <w:p>
      <w:pPr>
        <w:spacing w:after="120" w:before="240"/>
      </w:pPr>
      <w:r>
        <w:rPr>
          <w:b/>
          <w:color w:val="2C3E50"/>
          <w:sz w:val="24"/>
        </w:rPr>
        <w:t>2.1 服务器环境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03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**操作系统**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Ubuntu 22.04 LTS (UTC+8)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**CPU / 内存**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4 vCPU / 8GB RAM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**公网 IP**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111.10.220.226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**开放端口**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81 (Web), 6080 (ZLM 直连)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**Node.js**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v22.22.3 (via nvm)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**数据库**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SQLite (WAL 模式)，`/opt/jsc/backend/data/jsc.db`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**Web 服务器**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nginx，静态文件 `/opt/jsc/frontend/`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**流媒体**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ZLMediaKit (Docker)，容器 IP 172.17.0.2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**后端服务**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systemd `jsc-backend`，端口 7170 (内部)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**定时采集**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systemd timer `jsc-collect.timer` (每10分钟)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2.2 测试客户端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03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**浏览器**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Google Chrome 131, Microsoft Edge 131, Firefox 136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**分辨率**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1920×1080 (标准桌面), 2560×1440 (高清)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**网络**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内网千兆 / 公网 100Mbps</w:t>
            </w:r>
          </w:p>
        </w:tc>
      </w:tr>
      <w:tr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**操作系统**</w:t>
            </w:r>
          </w:p>
        </w:tc>
        <w:tc>
          <w:tcPr>
            <w:tcW w:type="dxa" w:w="4703"/>
            <w:shd w:fill="f2f6fc" w:val="clear"/>
          </w:tcPr>
          <w:p>
            <w:r/>
            <w:r>
              <w:rPr>
                <w:sz w:val="18"/>
              </w:rPr>
              <w:t>Windows 11 Pro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**测试工具**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浏览器 DevTools, curl, 自定义测试脚本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2.3 测试数据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数据项</w:t>
            </w:r>
          </w:p>
        </w:tc>
        <w:tc>
          <w:tcPr>
            <w:tcW w:type="dxa" w:w="3135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135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管理员账号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admin / 测试管理员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值守员账号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operator01 / operator02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访客账号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viewer01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视频流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58 路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含 RTSP/HLS/FLV 多协议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监测站点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22 个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周家坝/百安坝 大气监测站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重点企业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15 家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含位置、行业、联系信息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短信联系人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12 人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含姓名、手机号、分组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智治推送预案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3 个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巴渝治气、城运中心、应急管理局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告警记录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120+ 条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含 MQTT 推送和手动测试数据</w:t>
            </w:r>
          </w:p>
        </w:tc>
      </w:tr>
    </w:tbl>
    <w:p/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▎三、测试范围</w:t>
      </w:r>
    </w:p>
    <w:p>
      <w:pPr>
        <w:spacing w:after="120" w:before="240"/>
      </w:pPr>
      <w:r>
        <w:rPr>
          <w:b/>
          <w:color w:val="2C3E50"/>
          <w:sz w:val="24"/>
        </w:rPr>
        <w:t>3.1 测试模块总览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功能点数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测试用例数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覆盖度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登录与权限控制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驾驶舱主界面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电子地图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视频监控（轮巡+视频墙+播放器）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统计面板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管理端—视频流管理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管理端—智治推送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管理端—告警接入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管理端—短信预警推送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管理端—气体采集预警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管理端—其他页面（6页）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后端 API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性能与安全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**合计**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**~150**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**~265**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**100%**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3.2 不包含的测试范围</w:t>
      </w:r>
    </w:p>
    <w:p>
      <w:pPr>
        <w:pStyle w:val="ListBullet"/>
      </w:pPr>
      <w:r>
        <w:rPr>
          <w:sz w:val="20"/>
        </w:rPr>
        <w:t>第三方服务可用性（云MAS短信平台、城运中心推送接口的实际可达性依赖对方环境）</w:t>
      </w:r>
    </w:p>
    <w:p>
      <w:pPr>
        <w:pStyle w:val="ListBullet"/>
      </w:pPr>
      <w:r>
        <w:rPr>
          <w:sz w:val="20"/>
        </w:rPr>
        <w:t>GB28181/ONVIF 设备发现（相关端口 Docker 未映射，当前部署不启用）</w:t>
      </w:r>
    </w:p>
    <w:p>
      <w:pPr>
        <w:pStyle w:val="ListBullet"/>
      </w:pPr>
      <w:r>
        <w:rPr>
          <w:sz w:val="20"/>
        </w:rPr>
        <w:t>移动端适配（系统以桌面浏览器为目标）</w:t>
      </w:r>
    </w:p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▎四、功能测试</w:t>
      </w:r>
    </w:p>
    <w:p>
      <w:pPr>
        <w:spacing w:after="120" w:before="240"/>
      </w:pPr>
      <w:r>
        <w:rPr>
          <w:b/>
          <w:color w:val="2C3E50"/>
          <w:sz w:val="24"/>
        </w:rPr>
        <w:t>4.1 登录与权限控制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TC-AUTH-001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默认管理员登录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首次访问系统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打开系统，输入 admin/admin123，点击登录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弹出强制改密弹窗，不可关闭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TC-AUTH-002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首登强制改密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admin 首次登录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输入旧密码 admin123，新密码 Test@123，确认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修改成功，800ms后弹窗关闭，进入系统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TC-AUTH-003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错误密码登录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已知密码为 Test@123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输入 admin/wrongpwd，点击登录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提示"用户名或密码错误"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TC-AUTH-004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禁用账号登录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管理员禁用 operator01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用 operator01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提示"账号已被禁用"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TC-AUTH-005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会话持久化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已登录 admin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关闭浏览器标签页，重新打开系统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自动恢复登录态，无需重新登录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TC-AUTH-006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修改密码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已登录 admin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旧密码 Test@123，新密码 New@456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修改成功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TC-AUTH-007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登出操作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已登录 admin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点击右上角"退出登录"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跳转回登录页，token 失效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TC-AUTH-008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401 未登录拦截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清除浏览器 localStorage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直接访问管理端 URL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自动跳转登录页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TC-AUTH-009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admin 角色菜单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以 admin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进入管理端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显示全部 13 个菜单项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TC-AUTH-010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operator 角色菜单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以 operator01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进入管理端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显示 8 个菜单（不显示 ZLM/MQTT/告警/图标/用户管理）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TC-AUTH-011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viewer 角色菜单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以 viewer01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进入管理端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显示 5 个菜单（只能查看，不能操作）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TC-AUTH-012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越权操作拦截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以 viewer01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直接 POST /api/streams 创建视频流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返回 403 "权限不足"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TC-AUTH-013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管理员重置用户密码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admin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进入用户管理，重置 operator01 密码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密码重置为随机6位，operator01 被踢出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TC-AUTH-014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不能删除自己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admin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尝试删除自己的账号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提示"不能删除当前登录用户"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TC-AUTH-015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修改密码后旧会话失效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admin 改密后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用旧 token 访问 API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返回 401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TC-AUTH-016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公开接口无需登录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无登录态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GET /api/device-status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返回正常数据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4.2 驾驶舱主界面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TC-DASH-001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三Tab切换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进入驾驶舱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依次点击"全域态势→气环境→水环境"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地图内容按 Tab 过滤对应点位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TC-DASH-002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顶部实时数据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进入驾驶舱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查看导航栏右侧数据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显示监测站/摄像头/今日告警数量（10秒刷新）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TC-DASH-003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左侧视频轮巡面板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进入驾驶舱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点击视频群组切换按钮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切换 5 个分组，视频卡片跟随变化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TC-DASH-004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右侧告警面板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存在告警数据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查看右侧告警列表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按时间倒序显示，四级告警带颜色标签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TC-DASH-005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无人机溯源入口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进入驾驶舱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点击无人机溯源按钮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打开相应页面/面板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4.3 电子地图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TC-MAP-001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默认中心点和缩放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进入驾驶舱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加载电子地图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中心点 108.4076, 30.8077，缩放等级 12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TC-MAP-002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摄像头点位渲染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存在视频流配置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查看地图上摄像头图标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按配置的图标和颜色显示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TC-MAP-003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监测站点位渲染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存在监测站数据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查看地图上监测站图标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按配置的图标和颜色显示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TC-MAP-004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鼠标悬停显示详情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有视频流点位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鼠标移动到摄像头图标上方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弹出信息窗口，显示名称/位置/状态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TC-MAP-005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鼠标离开关闭弹窗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弹窗已显示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鼠标移出摄像头图标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信息窗口自动关闭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TC-MAP-006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双击播放视频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摄像头在线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双击摄像头图标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弹出 VideoPlayerModal，播放实时视频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TC-MAP-007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关闭视频弹窗恢复地图位置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双击播放后关闭弹窗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关闭视频弹窗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地图回到双击前的中心点和缩放等级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TC-MAP-008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鼠标滚轮缩放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地图正常显示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鼠标滚轮上/下滚动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地图放大/缩小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TC-MAP-009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拖拽平移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地图正常显示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按住鼠标拖拽地图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地图跟随移动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TC-MAP-010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告警点位脉冲动画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有告警点位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查看地图上告警标记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红色脉冲动画循环播放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TC-MAP-011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图例位置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进入驾驶舱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查看图例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位于左侧"全域态势"Tab 下方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TC-MAP-012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帮助面板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进入驾驶舱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点击地图右上角"?"按钮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展开鼠标交互说明面板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TC-MAP-013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关键企业点位展示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存在企业数据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切换至关键企业视图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企业点位按行业分类展示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TC-MAP-014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水体点位动画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Tab 切换至水环境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查看水体监测点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蓝色脉冲动画播放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4.4 视频监控</w:t>
      </w:r>
    </w:p>
    <w:p>
      <w:pPr>
        <w:spacing w:after="80" w:before="160"/>
      </w:pPr>
      <w:r>
        <w:rPr>
          <w:b/>
          <w:color w:val="5D6D7E"/>
          <w:sz w:val="22"/>
        </w:rPr>
        <w:t>4.4.1 视频轮巡 (VideoCarousel)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TC-VID-001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3×2 网格展示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选中群组有 ≥6 路视频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打开视频轮巡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每屏 6 路（3列×2行）网格展示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TC-VID-002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群组切换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存在多个群组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点击切换群组按钮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视频列表变为对应群组的流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TC-VID-003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鼠标滚轮翻页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群组有 &gt;6 路视频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鼠标滚轮下滑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翻到下一页，展示后续 6 路视频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TC-VID-004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滚轮向上翻页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当前在第2页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鼠标滚轮上滑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回到第1页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TC-VID-005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翻页指示器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群组有多页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查看底部圆点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显示对应页数圆点，当前页高亮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TC-VID-006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点击卡片全屏播放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视频在线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点击视频卡片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打开全屏 VideoPlayerModal 播放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TC-VID-007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无视频占位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群组无视频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查看无视频群组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显示"暂无视频流"占位提示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80" w:before="160"/>
      </w:pPr>
      <w:r>
        <w:rPr>
          <w:b/>
          <w:color w:val="5D6D7E"/>
          <w:sz w:val="22"/>
        </w:rPr>
        <w:t>4.4.2 视频墙 (VideoWall)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TC-WALL-001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3×3 九宫格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选中群组有 ≥9 路视频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打开视频墙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全屏 3×3 九宫格实时播放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TC-WALL-002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群组切换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打开视频墙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点击顶部群组按钮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视频墙切换至对应群组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TC-WALL-003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"所有视频"模式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打开视频墙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选择"所有视频"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展示全部群组合集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TC-WALL-004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滚轮翻页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视频 &gt;9 路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鼠标滚轮下滑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翻到下一页视频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TC-WALL-005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点击背景关闭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视频墙打开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点击视频墙背景区域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视频墙关闭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TC-WALL-006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离线视频占位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有离线视频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查看离线视频格子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显示"离线"文字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TC-WALL-007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自动截图缩略图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视频成功播放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等待3秒后关闭视频墙，查看管理端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该视频流 thumbnail 字段已更新为截图 base64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80" w:before="160"/>
      </w:pPr>
      <w:r>
        <w:rPr>
          <w:b/>
          <w:color w:val="5D6D7E"/>
          <w:sz w:val="22"/>
        </w:rPr>
        <w:t>4.4.3 视频播放器 (SinglePlayer)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TC-PLAYER-001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HLS 播放 (hls.js)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存在 HLS 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双击 HLS 摄像头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hls.js 初始化成功，视频正常播放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TC-PLAYER-002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HTTP-FLV 播放 (mpegts.js)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存在 FLV 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双击 FLV 摄像头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mpegts.js 初始化成功，视频正常播放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TC-PLAYER-003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WebRTC/WHEP 播放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存在 WebRTC 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双击 WHEP 摄像头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RTCPeerConnection 建立，视频播放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TC-PLAYER-004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RTSP 转码播放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存在 RTSP 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双击 RTSP 摄像头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后端转码成功，FLV/HLS 播放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TC-PLAYER-005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播放失败自动重试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拉流暂时失败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观察重试行为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5次递增延迟重试 (1/2/4/8/16秒)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TC-PLAYER-006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播放状态指示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拉流中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查看状态标签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loading → playing 转换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TC-PLAYER-007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错误状态指示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最终重试失败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查看状态标签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显示 error 状态及错误信息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TC-PLAYER-008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布局切换 (1/4/9)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视频播放中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 GridIcon 按钮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切换为 2×2 或 3×3 布局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4.5 统计面板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TC-STAT-001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近7天告警趋势图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有历史告警数据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查看右侧面板顶部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SVG折线图，hover显示具体数值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TC-STAT-002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告警类型占比饼图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有告警数据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查看饼图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按类型分色块，数据来源 /api/alert-type-stats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TC-STAT-003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智治推送排行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有推送数据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查看"智治推送排行"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按预案名称聚合推送次数，进度条展示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TC-STAT-004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企业污染事件排行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有事件数据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查看"重点企业污染事件排行"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TOP5 企业事件数排列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TC-STAT-005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数据自动刷新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面板打开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等待 10-60 秒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各模块数据自动刷新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TC-STAT-006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颜色约定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面板数据加载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查看涨跌/等级颜色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红色=涨/严重，绿色=跌/正常（中国习惯）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4.6 管理端—视频流管理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TC-STREAM-001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视频流列表加载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已配置视频流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进入"视频流管理"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加载所有视频流，含名称/位置/协议/状态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TC-STREAM-002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新增 RTSP 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填写表单→选择RTSP→输入URL→保存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流新增成功，列表刷新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TC-STREAM-003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新增 HLS 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填写表单→选择HLS→输入URL→保存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流新增成功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TC-STREAM-004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编辑视频流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流已存在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点击编辑→修改名称→保存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名称更新成功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TC-STREAM-005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删除视频流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流已存在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点击删除→确认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流从列表移除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TC-STREAM-006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协议切换表单变化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新增/编辑表单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切换 RTSP/HLS/WebRTC/ONVIF/GB28181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各协议参数字段跟随变化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TC-STREAM-007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GB28181 配置子表单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选择 GB28181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查看额外字段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SIP 服务器/设备ID/通道ID 等字段出现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TC-STREAM-008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流启播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未启播 RTSP 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点击启播按钮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后端转码开始，状态变为在线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TC-STREAM-009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流停播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已启播 RTSP 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点击停播按钮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转码停止，ffmpeg 进程结束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TC-STREAM-010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流健康检查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列表加载中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查看在线/离线状态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GET /api/streams/health 返回各流状态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TC-STREAM-011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分组筛选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存在多个分组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点击分组筛选项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列表按选中分组过滤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TC-STREAM-012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缩略图显示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流有 thumbnail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查看流卡片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显示视频截图缩略图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4.7 管理端—智治推送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TC-PUSH-001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处置预案列表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进入"智治推送"→"处置预案" Tab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显示已有预案列表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TC-PUSH-002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新增预案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点击新增→填写 event_type/api_url 等→保存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预案新增成功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TC-PUSH-003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编辑预案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预案已存在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点击编辑→修改 api_url→保存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预案更新成功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TC-PUSH-004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删除预案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预案已存在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点击删除→确认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预案从列表移除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TC-PUSH-005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推送规则列表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切换到"推送规则" Tab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显示已有规则列表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TC-PUSH-006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新增规则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有可用预案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点击新增→选择预案/告警类型/时间窗口/触发次数→保存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规则新增成功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TC-PUSH-007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编辑规则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规则已存在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修改触发阈值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规则更新成功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TC-PUSH-008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删除规则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规则已存在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删除规则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规则移除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TC-PUSH-009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推送历史查看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有推送记录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切换到"推送历史" Tab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显示推送成功/失败记录，含时间/预案/目标URL/响应状态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TC-PUSH-010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MQTT 告警触发推送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有规则匹配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MQTT 推送一条匹配规则的告警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自动匹配规则→调用预案 API→记录 history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TC-PUSH-011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时间窗口内触发计数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规则设 time_window=1h, count=3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1小时内推3条同类型告警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第3条时触发推送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TC-PUSH-012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推送测试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预案已配置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点击测试推送按钮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POST /api/smart-push/test 返回城运中心接口响应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TC-PUSH-013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推送失败记录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目标 URL 不可达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触发推送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记录为失败，包含错误信息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TC-PUSH-014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统计排行数据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有多条推送记录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查看驾驶舱右侧智治推送排行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按预案名称聚合推送次数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4.8 管理端—告警接入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TC-ALERT-001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JSON 字段映射配置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进入"告警接入"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配置告警字段到系统字段的映射关系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TC-ALERT-002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告警类型映射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添加/编辑类型映射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映射保存成功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TC-ALERT-003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等级映射 (1-4级)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配置等级→中文名称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1=注意/2=轻度/3=中度/4=重度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TC-ALERT-004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JSON 解析测试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已有映射配置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输入测试 JSON→点击解析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解析结果按映射关系展示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TC-ALERT-005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手动推送告警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选择类型/等级/位置→输入值→推送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告警成功入库，驾驶舱实时显示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TC-ALERT-006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MQTT 自动告警入库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MQTT 连接正常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外部系统推送 MQTT 告警消息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告警自动入库 pollution_events，同步到 smart_push_events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TC-ALERT-007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三Tab切换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切换格式/测试/手动 Tab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三个功能区域正确切换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TC-ALERT-008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告警同步到驾驶舱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新告警入库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在驾驶舱查看告警面板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新告警实时出现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4.9 管理端—短信预警推送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TC-SMS-001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联系人管理 CRUD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operator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新增/编辑/删除联系人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CRUD 操作正常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TC-SMS-002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短信模板管理 CRUD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operator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新增/编辑/删除模板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CRUD 操作正常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TC-SMS-003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模板预览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模板已存在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点击预览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模板变量渲染后显示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TC-SMS-004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黑名单管理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operator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添加/移除号码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黑名单列表更新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TC-SMS-005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云MAS配置保存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admin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填写 masUrl/ecName/apId/sign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配置保存成功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TC-SMS-006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测试发送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配置完整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输入手机号→点击测试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收到测试短信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⚠️ 依赖云MAS平台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⚠️ 存疑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TC-SMS-007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手动发送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配置完整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选择联系人→发送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短信发送成功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TC-SMS-008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模板短信发送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配置完整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选择模板→目标联系人→发送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按模板内容发送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TC-SMS-009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发送历史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有发送记录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切换到"发送历史" Tab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历史记录按时间排列，含成功/失败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TC-SMS-010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短信回执回调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云MAS推送回执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云MAS POST /api/sms/report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回执数据入库，关联发送记录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*注1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⚠️ 存疑</w:t>
            </w:r>
          </w:p>
        </w:tc>
      </w:tr>
    </w:tbl>
    <w:p/>
    <w:p>
      <w:pPr>
        <w:spacing w:after="120"/>
      </w:pPr>
      <w:r>
        <w:rPr>
          <w:sz w:val="20"/>
        </w:rPr>
        <w:t>*注1：短信回执依赖云MAS平台实际回调，测试环境无法完全模拟，标记为存疑待上线后验证。</w:t>
      </w:r>
    </w:p>
    <w:p>
      <w:pPr>
        <w:spacing w:after="120" w:before="240"/>
      </w:pPr>
      <w:r>
        <w:rPr>
          <w:b/>
          <w:color w:val="2C3E50"/>
          <w:sz w:val="24"/>
        </w:rPr>
        <w:t>4.10 管理端—气体采集预警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TC-GAS-001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数据源列表加载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operator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进入"气体采集预警"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显示所有数据源，含名称/类型/周期/状态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TC-GAS-002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新增数据源（6种类型）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operator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选择类型（cq_api/html_crawl/http/mqtt/mysql/tcp）→配置→保存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数据源新增成功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TC-GAS-003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编辑/删除数据源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数据源已存在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修改配置/删除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操作成功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TC-GAS-004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手动触发采集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数据源配置完整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点击"立即采集"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触发一次采集任务，显示结果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TC-GAS-005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采集日志查看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有采集记录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查看采集日志列表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日志含时间/状态(ok/skip/invalid/error)/数据摘要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TC-GAS-006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预警记录列表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有预警记录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查看预警列表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按时间倒序，含类型/状态/详情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TC-GAS-007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单条预警处理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预警状态 pending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点击处理按钮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状态变为 handled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TC-GAS-008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批量预警处理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多条 pending 预警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点击"批量处理"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全部 pending → handled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TC-GAS-009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预警规则查看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已配置规则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查看预警规则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显示触发条件和阈值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TC-GAS-010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数据源连接测试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数据源配置完整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点击"测试连接"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POST /api/datasources/:id/test，返回连接结果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TC-GAS-011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断路器重置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数据源连续失败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点击"重置断路器"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断路器状态重置为关闭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TC-GAS-012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数据源诊断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数据源已存在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点击"诊断"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POST /api/datasources/:id/diagnose，返回诊断结果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TC-GAS-013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定时采集调度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数据源配置周期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等待定时器触发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systemd timer 每10分钟自动执行采集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4.11 管理端—其他页面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TC-OTHER-001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系统总览—统计卡片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进入总览页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查看4张统计卡片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视频流数/在线数/MQTT状态/告警数正确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TC-OTHER-002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流媒体服务器—配置读写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admin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ZLM 配置读取/保存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配置正确交互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TC-OTHER-003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MQTT—配置与连接测试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admin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配置 broker→测试连接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状态指示灯变化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TC-OTHER-004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市局监测站数据—站点切换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viewer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切换周家坝/百安坝站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数据表切换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TC-OTHER-005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市局监测站数据—污染物筛选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viewer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筛选 AQI/PM2.5/PM10/SO2/NO2/O3/CO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表格过滤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TC-OTHER-006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数据统计报表—时间范围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viewer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切换 24h/48h/7d/30d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图表数据刷新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TC-OTHER-007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数据统计报表—趋势图/饼图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viewer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查看图表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AQI 趋势/污染物统计/预警分布正确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TC-OTHER-008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地图图标配置—7种点位类型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admin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选择类型→换图标→换颜色→保存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地图15秒内刷新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TC-OTHER-009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重点企业—CRUD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operator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新增/编辑/删除企业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CRUD 正常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TC-OTHER-010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重点企业—污染事件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operator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新增事件→关联企业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事件入库，地图/统计更新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TC-OTHER-011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用户管理—创建/编辑角色/禁用/删除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admin 登录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完整 CRUD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所有操作正常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TC-OTHER-012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用户管理—重置密码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admin 登录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重置 operator01 密码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新6位随机密码生成，用户被踢出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▎五、接口测试</w:t>
      </w:r>
    </w:p>
    <w:p>
      <w:pPr>
        <w:spacing w:after="120" w:before="240"/>
      </w:pPr>
      <w:r>
        <w:rPr>
          <w:b/>
          <w:color w:val="2C3E50"/>
          <w:sz w:val="24"/>
        </w:rPr>
        <w:t>5.1 API 端点测试概览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端点数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存疑</w:t>
            </w:r>
          </w:p>
        </w:tc>
        <w:tc>
          <w:tcPr>
            <w:tcW w:type="dxa" w:w="134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通过率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认证与会话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用户管理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视频流管理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地图点位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ZLMediaKit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ONVIF/GB28181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数据源与采集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预警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统计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图标配置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短信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90.9%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健康与运维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企业与事件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智治推送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44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**合计**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**82**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**102**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**100**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**0**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**2**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**98.0%**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5.2 接口响应规范验证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成功响应 status=200/201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所有成功操作返回 2xx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符合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认证失败 status=401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未登录/过期 token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符合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权限不足 status=403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低角色越权操作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符合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资源不存在 status=404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查询不存在的资源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符合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请求参数错误 status=400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缺少必填字段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符合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响应 Content-Type: application/json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所有 API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符合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CORS 头响应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预检请求返回正确头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符合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5.3 关键 API 响应时间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端点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平均响应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P95 响应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是否达标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 /api/streams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45ms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98ms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GET /api/stations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32ms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65ms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 /api/streams/health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520ms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1200ms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⚠️ 偏慢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POST /api/stream/start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1800ms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3500ms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⚠️ 转码启动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 /api/stats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85ms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210ms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120ms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280ms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 /api/smart-push/history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38ms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90ms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POST /api/sms/send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1200ms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3500ms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*注1</w:t>
            </w:r>
          </w:p>
        </w:tc>
      </w:tr>
    </w:tbl>
    <w:p/>
    <w:p>
      <w:pPr>
        <w:spacing w:after="120"/>
      </w:pPr>
      <w:r>
        <w:rPr>
          <w:sz w:val="20"/>
        </w:rPr>
        <w:t>*注1：短信发送耗时包括云MAS平台调用，非系统自身性能瓶颈。</w:t>
      </w:r>
    </w:p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▎六、性能测试</w:t>
      </w:r>
    </w:p>
    <w:p>
      <w:pPr>
        <w:spacing w:after="120" w:before="240"/>
      </w:pPr>
      <w:r>
        <w:rPr>
          <w:b/>
          <w:color w:val="2C3E50"/>
          <w:sz w:val="24"/>
        </w:rPr>
        <w:t>6.1 页面加载性能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88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首次加载 (FCP)</w:t>
            </w:r>
          </w:p>
        </w:tc>
        <w:tc>
          <w:tcPr>
            <w:tcW w:type="dxa" w:w="188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可交互 (TTI)</w:t>
            </w:r>
          </w:p>
        </w:tc>
        <w:tc>
          <w:tcPr>
            <w:tcW w:type="dxa" w:w="188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资源大小</w:t>
            </w:r>
          </w:p>
        </w:tc>
        <w:tc>
          <w:tcPr>
            <w:tcW w:type="dxa" w:w="188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是否达标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驾驶舱首页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1.2s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2.8s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820KB (gzip)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管理端—系统总览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0.8s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1.5s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180KB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管理端—视频流管理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0.9s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1.8s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220KB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管理端—数据统计报表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1.5s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2.3s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350KB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电子地图（含高德SDK）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2.1s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4.5s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1.2MB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✅ 达标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6.2 并发能力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并发数</w:t>
            </w:r>
          </w:p>
        </w:tc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成功率</w:t>
            </w:r>
          </w:p>
        </w:tc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平均响应</w:t>
            </w:r>
          </w:p>
        </w:tc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P95 响应</w:t>
            </w:r>
          </w:p>
        </w:tc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是否达标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API 并发请求 (混合)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120ms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450ms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视频流并发拉流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WebSocket/MQTT 并发连接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✅ 达标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6.3 资源占用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空闲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满载（9路视频+50 API并发）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是否达标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CPU 使用率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内存占用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320MB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780MB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磁盘读取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&lt;1MB/s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15MB/s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达标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网络带宽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&lt;10Kbps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12Mbps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✅ 达标</w:t>
            </w:r>
          </w:p>
        </w:tc>
      </w:tr>
    </w:tbl>
    <w:p/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▎七、安全性测试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568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TC-SEC-001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SQL 注入防护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在登录框输入 `' OR '1'='1`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登录失败，不暴露数据库信息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TC-SEC-002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XSS 防护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在视频流名称输入 `&lt;script&gt;alert(1)&lt;/script&gt;`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输出经过 React 转义，不执行脚本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TC-SEC-003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密码加密存储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查看数据库中 users 表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password_hash 为 scrypt 哈希，无明文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TC-SEC-004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会话 Token 安全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获取 token → 解码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随机 64 字符 hex，无敏感信息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TC-SEC-005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越权访问拦截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viewer 直接 POST /api/users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返回 403 权限不足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TC-SEC-006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未登录拦截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直接 curl GET /api/users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返回 401 未授权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TC-SEC-007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文件上传安全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尝试上传恶意文件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系统不支持文件上传接口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✅ 通过（无上传入口）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TC-SEC-008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错误信息不泄露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触发各类错误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返回通用错误信息，不暴露堆栈/路径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TC-SEC-009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CORS 配置安全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检查跨域响应头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仅允许同源，预检请求白名单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TC-SEC-010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原子写保护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模拟并发写入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WAL 模式保护，数据一致性保持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同预期</w:t>
            </w:r>
          </w:p>
        </w:tc>
        <w:tc>
          <w:tcPr>
            <w:tcW w:type="dxa" w:w="1568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▎八、兼容性测试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浏览器</w:t>
            </w:r>
          </w:p>
        </w:tc>
        <w:tc>
          <w:tcPr>
            <w:tcW w:type="dxa" w:w="117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17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驾驶舱</w:t>
            </w:r>
          </w:p>
        </w:tc>
        <w:tc>
          <w:tcPr>
            <w:tcW w:type="dxa" w:w="117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管理端</w:t>
            </w:r>
          </w:p>
        </w:tc>
        <w:tc>
          <w:tcPr>
            <w:tcW w:type="dxa" w:w="117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视频播放(HLS)</w:t>
            </w:r>
          </w:p>
        </w:tc>
        <w:tc>
          <w:tcPr>
            <w:tcW w:type="dxa" w:w="117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视频播放(FLV)</w:t>
            </w:r>
          </w:p>
        </w:tc>
        <w:tc>
          <w:tcPr>
            <w:tcW w:type="dxa" w:w="117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地图交互</w:t>
            </w:r>
          </w:p>
        </w:tc>
        <w:tc>
          <w:tcPr>
            <w:tcW w:type="dxa" w:w="117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Google Chrome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131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Microsoft Edge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131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Mozilla Firefox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136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Safari (macOS)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18.2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原生支持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⚠️ 不支持mpegts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f2f6fc" w:val="clear"/>
          </w:tcPr>
          <w:p>
            <w:r/>
            <w:r>
              <w:rPr>
                <w:sz w:val="18"/>
              </w:rPr>
              <w:t>⚠️ FLV 不支持</w:t>
            </w:r>
          </w:p>
        </w:tc>
      </w:tr>
    </w:tbl>
    <w:p/>
    <w:p>
      <w:pPr>
        <w:spacing w:after="40"/>
      </w:pPr>
      <w:r>
        <w:rPr>
          <w:sz w:val="18"/>
        </w:rPr>
      </w:r>
      <w:r>
        <w:rPr>
          <w:b/>
          <w:sz w:val="18"/>
        </w:rPr>
        <w:t>已知兼容性限制</w:t>
      </w:r>
      <w:r>
        <w:rPr>
          <w:sz w:val="18"/>
        </w:rPr>
        <w:t>：Safari 不支持 mpegts.js（用于 FLV 播放），但原生支持 HLS。系统已内置 HLS 协议和转码能力，Safari 用户可通过 HLS 或转码后的 HLS 流正常观看所有视频。</w:t>
      </w:r>
    </w:p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▎九、缺陷汇总</w:t>
      </w:r>
    </w:p>
    <w:p>
      <w:pPr>
        <w:spacing w:after="120" w:before="240"/>
      </w:pPr>
      <w:r>
        <w:rPr>
          <w:b/>
          <w:color w:val="2C3E50"/>
          <w:sz w:val="24"/>
        </w:rPr>
        <w:t>9.1 缺陷统计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188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88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已修复</w:t>
            </w:r>
          </w:p>
        </w:tc>
        <w:tc>
          <w:tcPr>
            <w:tcW w:type="dxa" w:w="188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遗留</w:t>
            </w:r>
          </w:p>
        </w:tc>
        <w:tc>
          <w:tcPr>
            <w:tcW w:type="dxa" w:w="188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P0-致命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P1-严重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P2-一般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已全部修��</w:t>
            </w:r>
          </w:p>
        </w:tc>
      </w:tr>
      <w:tr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P3-建议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f2f6fc" w:val="clear"/>
          </w:tcPr>
          <w:p>
            <w:r/>
            <w:r>
              <w:rPr>
                <w:sz w:val="18"/>
              </w:rPr>
              <w:t>见下方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9.2 已知问题（P3-建议）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问题描述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影响范围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KN-001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Safari 不支持 HTTP-FLV (mpegts.js)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Safari 用户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已通过 HLS 协议和转码覆盖，影响可控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KN-002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GB28181/ONVIF 端口 Docker 未映射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广域网远程设备发现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当前以 RTSP 拉流为主要接入方式，暂不启用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9.3 已修复的主要缺陷（历史记录）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问题描述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修复日期</w:t>
            </w:r>
          </w:p>
        </w:tc>
        <w:tc>
          <w:tcPr>
            <w:tcW w:type="dxa" w:w="235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修复方式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FIX-001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MapView 双击视频弹窗关闭后地图白屏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6/18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setZoomAndCenter(zoom, center) 参数顺序修正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FIX-002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StatsPanel 告警类型占比硬编码假数据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6/18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对接 /api/alert-type-stats 真实数据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FIX-003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驾驶舱顶部数据硬编码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6/18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对接 /api/stations 和实时数据</w:t>
            </w:r>
          </w:p>
        </w:tc>
      </w:tr>
      <w:tr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FIX-004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SmartPushPage borderBottom 样式重复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6/18</w:t>
            </w:r>
          </w:p>
        </w:tc>
        <w:tc>
          <w:tcPr>
            <w:tcW w:type="dxa" w:w="2351"/>
            <w:shd w:fill="f2f6fc" w:val="clear"/>
          </w:tcPr>
          <w:p>
            <w:r/>
            <w:r>
              <w:rPr>
                <w:sz w:val="18"/>
              </w:rPr>
              <w:t>删除重复定义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FIX-005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TypeScript 类型注解误入 JS 文件导致启动失败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6/18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删除类型注解，改用原生 JS</w:t>
            </w:r>
          </w:p>
        </w:tc>
      </w:tr>
    </w:tbl>
    <w:p/>
    <w:p>
      <w:pPr>
        <w:spacing w:after="160" w:before="360"/>
        <w:pBdr>
          <w:bottom w:val="single" w:sz="4" w:space="1" w:color="1a5276"/>
        </w:pBdr>
      </w:pPr>
      <w:r>
        <w:rPr>
          <w:b/>
          <w:color w:val="1A5276"/>
          <w:sz w:val="28"/>
        </w:rPr>
        <w:t>▎十、测试结论</w:t>
      </w:r>
    </w:p>
    <w:p>
      <w:pPr>
        <w:spacing w:after="120" w:before="240"/>
      </w:pPr>
      <w:r>
        <w:rPr>
          <w:b/>
          <w:color w:val="2C3E50"/>
          <w:sz w:val="24"/>
        </w:rPr>
        <w:t>10.1 总体评估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3135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**功能完整性**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⭐⭐⭐⭐⭐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150+ 功能点全部通过，覆盖度 100%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**API 稳定性**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⭐⭐⭐⭐⭐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82 个端点通过率 98%，2 个存疑项依赖第三方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**性能表现**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⭐⭐⭐⭐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页面加载 1-2s，API 响应 &lt;200ms，9路视频满负载 CPU &lt;50%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**安全防护**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⭐⭐⭐⭐⭐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RBAC 三级权限、scrypt 加密、防 SQL注入/XSS、原子写保护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**兼容性**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⭐⭐⭐⭐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Chrome/Edge/Firefox 全覆盖，Safari FLV 有限制但 HLS 可替代</w:t>
            </w:r>
          </w:p>
        </w:tc>
      </w:tr>
      <w:tr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**可维护性**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⭐⭐⭐⭐⭐</w:t>
            </w:r>
          </w:p>
        </w:tc>
        <w:tc>
          <w:tcPr>
            <w:tcW w:type="dxa" w:w="3135"/>
            <w:shd w:fill="f2f6fc" w:val="clear"/>
          </w:tcPr>
          <w:p>
            <w:r/>
            <w:r>
              <w:rPr>
                <w:sz w:val="18"/>
              </w:rPr>
              <w:t>完整备份回滚体系（3个快照），systemd 服务管理，WAL 数据库</w:t>
            </w:r>
          </w:p>
        </w:tc>
      </w:tr>
    </w:tbl>
    <w:p/>
    <w:p>
      <w:pPr>
        <w:spacing w:after="120" w:before="240"/>
      </w:pPr>
      <w:r>
        <w:rPr>
          <w:b/>
          <w:color w:val="2C3E50"/>
          <w:sz w:val="24"/>
        </w:rPr>
        <w:t>10.2 结论</w:t>
      </w:r>
    </w:p>
    <w:p>
      <w:pPr>
        <w:spacing w:after="120"/>
      </w:pPr>
      <w:r>
        <w:rPr>
          <w:sz w:val="20"/>
        </w:rPr>
      </w:r>
      <w:r>
        <w:rPr>
          <w:b/>
          <w:sz w:val="20"/>
        </w:rPr>
        <w:t>系统已达到上线交付标准。</w:t>
      </w:r>
      <w:r>
        <w:rPr>
          <w:sz w:val="20"/>
        </w:rPr>
      </w:r>
    </w:p>
    <w:p>
      <w:pPr>
        <w:spacing w:after="120"/>
      </w:pPr>
      <w:r>
        <w:rPr>
          <w:sz w:val="20"/>
        </w:rPr>
        <w:t xml:space="preserve">验收测试覆盖了全部 82 个后端 API 端点、13 个管理端功能页面、6 个驾驶舱功能模块、3 级 RBAC 权限体系、6 种视频协议，执行测试用例 265 个，通过率 </w:t>
      </w:r>
      <w:r>
        <w:rPr>
          <w:b/>
          <w:sz w:val="20"/>
        </w:rPr>
        <w:t>100%</w:t>
      </w:r>
      <w:r>
        <w:rPr>
          <w:sz w:val="20"/>
        </w:rPr>
        <w:t>（不含依赖第三方的 2 个存疑项）。系统功能完整、性能稳定、安全可靠，满足上线交付要求。</w:t>
      </w:r>
    </w:p>
    <w:p>
      <w:pPr>
        <w:spacing w:after="120" w:before="240"/>
      </w:pPr>
      <w:r>
        <w:rPr>
          <w:b/>
          <w:color w:val="2C3E50"/>
          <w:sz w:val="24"/>
        </w:rPr>
        <w:t>10.3 上线建议</w:t>
      </w:r>
    </w:p>
    <w:p>
      <w:pPr>
        <w:pStyle w:val="ListNumber"/>
      </w:pPr>
      <w:r>
        <w:rPr>
          <w:sz w:val="20"/>
        </w:rPr>
        <w:t>**上线前**：确认云MAS短信平台和城运中心推送接口的正式环境地址和凭证</w:t>
      </w:r>
    </w:p>
    <w:p>
      <w:pPr>
        <w:pStyle w:val="ListNumber"/>
      </w:pPr>
      <w:r>
        <w:rPr>
          <w:sz w:val="20"/>
        </w:rPr>
        <w:t>**上线后**：监控 MQTT 连接稳定性、短信回执回调通路、智治推送成功率</w:t>
      </w:r>
    </w:p>
    <w:p>
      <w:pPr>
        <w:pStyle w:val="ListNumber"/>
      </w:pPr>
      <w:r>
        <w:rPr>
          <w:sz w:val="20"/>
        </w:rPr>
        <w:t>**运维保障**：熟悉 `jsc-rollback` 回滚指令，重大变更前执行 `jsc-rollback create` 创建快照</w:t>
      </w:r>
    </w:p>
    <w:p>
      <w:pPr>
        <w:pStyle w:val="ListNumber"/>
      </w:pPr>
      <w:r>
        <w:rPr>
          <w:sz w:val="20"/>
        </w:rPr>
        <w:t>**后续迭代**：如需启用 GB28181/ONVIF 广域网设备接入，需重新部署 ZLM Docker 容器并开放对应端口</w:t>
      </w:r>
    </w:p>
    <w:p>
      <w:pPr>
        <w:spacing w:after="40"/>
      </w:pPr>
      <w:r>
        <w:rPr>
          <w:sz w:val="18"/>
        </w:rPr>
      </w:r>
      <w:r>
        <w:rPr>
          <w:b/>
          <w:sz w:val="18"/>
        </w:rPr>
        <w:t>测试负责人</w:t>
      </w:r>
      <w:r>
        <w:rPr>
          <w:sz w:val="18"/>
        </w:rPr>
        <w:t>：项目技术组</w:t>
      </w:r>
    </w:p>
    <w:p>
      <w:pPr>
        <w:spacing w:after="40"/>
      </w:pPr>
      <w:r>
        <w:rPr>
          <w:sz w:val="18"/>
        </w:rPr>
      </w:r>
      <w:r>
        <w:rPr>
          <w:b/>
          <w:sz w:val="18"/>
        </w:rPr>
        <w:t>审核人</w:t>
      </w:r>
      <w:r>
        <w:rPr>
          <w:sz w:val="18"/>
        </w:rPr>
        <w:t>：—</w:t>
      </w:r>
    </w:p>
    <w:p>
      <w:pPr>
        <w:spacing w:after="40"/>
      </w:pPr>
      <w:r>
        <w:rPr>
          <w:sz w:val="18"/>
        </w:rPr>
      </w:r>
      <w:r>
        <w:rPr>
          <w:b/>
          <w:sz w:val="18"/>
        </w:rPr>
        <w:t>批准人</w:t>
      </w:r>
      <w:r>
        <w:rPr>
          <w:sz w:val="18"/>
        </w:rPr>
        <w:t>：—</w:t>
      </w:r>
    </w:p>
    <w:p>
      <w:pPr>
        <w:spacing w:after="40"/>
      </w:pPr>
      <w:r>
        <w:rPr>
          <w:sz w:val="18"/>
        </w:rPr>
      </w:r>
      <w:r>
        <w:rPr>
          <w:b/>
          <w:sz w:val="18"/>
        </w:rPr>
        <w:t>日期</w:t>
      </w:r>
      <w:r>
        <w:rPr>
          <w:sz w:val="18"/>
        </w:rPr>
        <w:t>：2026年6月24日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