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ans" w:hAnsi="Liberation Sans"/>
      <w:b w:val="0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D9488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4B8A6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4B8A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ans" w:hAnsi="Liberation Sans"/>
      <w:b/>
      <w:color w:val="0D948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ans" w:hAnsi="Liberation Sans"/>
      <w:b/>
      <w:i/>
      <w:iCs/>
      <w:color w:val="14B8A6"/>
      <w:spacing w:val="15"/>
      <w:sz w:val="3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ans" w:hAnsi="Liberation Sans"/>
      <w:b w:val="0"/>
      <w:color w:val="33415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