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最终技术方案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0B2545"/>
          <w:sz w:val="50"/>
        </w:rPr>
        <w:t>CycleRace 多源终点判读系统</w:t>
      </w:r>
    </w:p>
    <w:p>
      <w:pPr>
        <w:spacing w:before="0" w:after="240" w:line="264" w:lineRule="auto"/>
      </w:pPr>
      <w:r>
        <w:rPr>
          <w:rFonts w:ascii="Microsoft YaHei" w:hAnsi="Microsoft YaHei" w:eastAsia="Microsoft YaHei"/>
          <w:color w:val="5F6770"/>
          <w:sz w:val="24"/>
        </w:rPr>
        <w:t>FinishLynx 式单窗口判读 + 单/双摄像头 + 澳亚特线阵 + CycleRace 官方计时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最终决策  </w:t>
            </w:r>
            <w:r>
              <w:rPr>
                <w:rFonts w:ascii="Microsoft YaHei" w:hAnsi="Microsoft YaHei" w:eastAsia="Microsoft YaHei"/>
                <w:color w:val="0B2545"/>
                <w:sz w:val="22"/>
              </w:rPr>
              <w:t>第一版先实现 CycleRace + 单普通摄像头 + VideoPipe；双摄像头和澳亚特线阵分别作为后续增强，CycleRace 始终是唯一官方成绩来源。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923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a-paste-1787218185405-cabd9695-959b-4543-a8ac-9e43bbec0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2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YaHei" w:hAnsi="Microsoft YaHei" w:eastAsia="Microsoft YaHei"/>
          <w:i/>
          <w:color w:val="5F6770"/>
          <w:sz w:val="18"/>
        </w:rPr>
        <w:t>图 1  FinishLynx 单窗口布局参考：赛事信息、结果表、线阵图像和普通视频同时可见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决策摘要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本方案采用 FinishLynx 的单窗口判读思路，但不复制其代码、内部协议或商业实现。系统由 CycleRace、VideoPipe 和澳亚特软件组成。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核心边界：CycleRace 是唯一官方成绩来源；VideoPipe 负责视频检索、人工判读、证据保存和修正建议；澳亚特继续负责高速线阵采集。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普通摄像头用于连续视频证据和号码确认。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高速线阵用于精确判断冲线顺序和冲线位置。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YOLO、OCR 都不是第一版的必要条件。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原始视频、RGB 和人工观察记录必须保留。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系统组成和职责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官方职责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与其他组件的关系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CycleRace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芯片计时、通过顺序、正式名次和成绩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向 VideoPipe 发送 passage 事件；人工确认后处理正式修正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VideoPipe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视频检索、人工判读、证据保存、修正建议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整合普通视频、双摄像头和澳亚特 RGB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澳亚特软件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高速线阵相机采集、生成 RGB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保持原软件稳定运行，由 VideoPipe 只读接入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当前 VideoPipe 仓库已经具备多路视频管线基础：RTSP/UDP/文件输入、异步录像、按 channel_index 管理多路数据和应用层回调。需要新增比赛事件模型、源 PTS 时间索引、统一时间轴和判读界面。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支持的工作模式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2650"/>
        <w:gridCol w:w="3650"/>
        <w:gridCol w:w="14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设备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主要用途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基础模式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CycleRace + 1 台普通摄像头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按芯片时间找视频、确认号码、保存证据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第一版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双摄模式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CycleRace + 2 台普通摄像头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两个角度确认号码、减少遮挡</w:t>
            </w:r>
          </w:p>
        </w:tc>
        <w:tc>
          <w:tcPr>
            <w:tcW w:type="dxa" w:w="1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第二阶段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精确模式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CycleRace + 澳亚特线阵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判断贴身冲线顺序和精确位置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线阵接入后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完整模式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CycleRace + 双摄 + 澳亚特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芯片、顺序、号码三源互证</w:t>
            </w:r>
          </w:p>
        </w:tc>
        <w:tc>
          <w:tcPr>
            <w:tcW w:type="dxa" w:w="1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最终推荐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基础模式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普通摄像头连续录像，CycleRace 每收到一个芯片通过事件，就在 VideoPipe 的视频时间线上增加标记。操作员点击标记即可跳到目标附近。这一模式不依赖 YOLO、OCR 或高速相机。</w:t>
      </w:r>
    </w:p>
    <w:p>
      <w:pPr>
        <w:pStyle w:val="Heading2"/>
        <w:spacing w:before="280" w:after="14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双摄模式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摄像头 A：终点正面或正侧面，重点看车头和正面号码</w:t>
        <w:br/>
        <w:t>摄像头 B：终点反侧面或背面，解决遮挡、重叠和背号不可见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两路视频分别保存，不预先拼接。VideoPipe 使用一个主时间线同步控制两路回放，每路保留独立的 camera_id、源 PTS 和时间偏移。</w:t>
      </w:r>
    </w:p>
    <w:p>
      <w:pPr>
        <w:pStyle w:val="Heading2"/>
        <w:spacing w:before="280" w:after="14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精确和完整模式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澳亚特线阵回答‘谁先通过、前轮前缘在哪一列、多个运动员的相对顺序是什么’；普通摄像头回答‘这个通过对象的号码是多少、是否存在芯片漏读’。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网络拓扑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CycleRace 电脑 ─┐</w:t>
        <w:br/>
        <w:t>VideoPipe 电脑 ─┼── 专用千兆交换机</w:t>
        <w:br/>
        <w:t>澳亚特电脑   ──┤</w:t>
        <w:br/>
        <w:t>摄像头 A     ──┤</w:t>
        <w:br/>
        <w:t>摄像头 B     ──┘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使用固定 IP，设备网和办公网隔离。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某台电脑原网口已连接设备时，增加 USB 千兆网卡。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关键事件使用 TCP、HTTP 或 WebSocket；UDP 只做状态广播。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录像和证据使用独立 SSD，并设置磁盘空间告警。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FinishLynx 风格主界面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┌─────────────────────────────────────────────────────┐</w:t>
        <w:br/>
        <w:t>│ 菜单、工具栏、赛事状态、设备状态、待判数量             │</w:t>
        <w:br/>
        <w:t>├───────────────────┬─────────────────────────────────┤</w:t>
        <w:br/>
        <w:t>│ 赛事和设备信息     │ CycleRace 通过记录/判读结果表     │</w:t>
        <w:br/>
        <w:t>├───────────────────┼─────────────────────────────────┤</w:t>
        <w:br/>
        <w:t>│ 澳亚特线阵图像     │ 普通摄像头 A 或双摄像头画面       │</w:t>
        <w:br/>
        <w:t>│ 垂直判读线         │ 播放、暂停、逐帧、慢放            │</w:t>
        <w:br/>
        <w:t>├───────────────────┴─────────────────────────────────┤</w:t>
        <w:br/>
        <w:t>│ 统一时间线、芯片标记、线阵位置、视频位置               │</w:t>
        <w:br/>
        <w:t>├─────────────────────────────────────────────────────┤</w:t>
        <w:br/>
        <w:t>│ 上一人 下一人 绑定号码 标记未知 保存证据 建立修正建议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顶部状态区显示赛事、组别、圈次、CycleRace、澳亚特、摄像头 A/B 的连接状态、同步误差和待判读数量。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结果表字段：通过序号、芯片号码、芯片时间、线阵判读号码、视频判读号码、圈次、状态和证据。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结果表的每一行都是一个可定位的判读对象，而不仅是最终成绩表。设备未连接时隐藏对应画面，不影响其他模式运行。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统一时间轴和联动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点击结果表记录</w:t>
        <w:br/>
        <w:t xml:space="preserve">    ↓</w:t>
        <w:br/>
        <w:t>摄像头 A 跳转</w:t>
        <w:br/>
        <w:t xml:space="preserve">    ↓</w:t>
        <w:br/>
        <w:t>摄像头 B 跳转</w:t>
        <w:br/>
        <w:t xml:space="preserve">    ↓</w:t>
        <w:br/>
        <w:t>澳亚特线阵判读线跳转</w:t>
        <w:br/>
        <w:br/>
        <w:t>拖动统一时间线：摄像头 A、摄像头 B、线阵图像同步移动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第一版体验目标是点击芯片事件后跳到视频前后约 1 秒范围，再由操作员拖动和逐帧确认。正式版本需要源 PTS、统一时钟和现场校准。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核心难点  </w:t>
            </w:r>
            <w:r>
              <w:rPr>
                <w:rFonts w:ascii="Microsoft YaHei" w:hAnsi="Microsoft YaHei" w:eastAsia="Microsoft YaHei"/>
                <w:color w:val="0B2545"/>
                <w:sz w:val="22"/>
              </w:rPr>
              <w:t>真正的技术难点不是同时打开两路视频，而是让 CycleRace 时间、普通视频 PTS、澳亚特 device_tick 和 VideoPipe 本地时间可靠地映射到同一条时间轴。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必须保存：CycleRace passage_time_ms、普通视频 source_pts_us、澳亚特 device_tick、VideoPipe monotonic_time、消息接收时间、视频文件和帧号、每台设备的 offset。不能把网络到达时间或 frame_index/FPS 简单换算当作拍摄时间。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澳亚特 RGB 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3100"/>
        <w:gridCol w:w="44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已确认内容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实现要求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文件头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48 字节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不足一个完整头时等待下一次读取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扫描记录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每条 3080 字节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只解析完整记录，避免半条记录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像素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1024 个 CCD 像素 × 3 通道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生成线阵总图和局部放大图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标志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0x01000000 开始；0x02000000 结束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支持孤立、短片段和文件重置异常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适配器以只读方式监视 RGB 文件增长，为每段保存独立元数据和图像索引，不覆盖原始 RGB，也不依赖 JPG 作为实时接口。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现场业务流程</w:t>
      </w:r>
    </w:p>
    <w:p>
      <w:pPr>
        <w:pStyle w:val="Heading2"/>
        <w:spacing w:before="280" w:after="14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正常通过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CycleRace 收到芯片 -&gt; 发送 passage 事件 -&gt; VideoPipe 增加时间线标记</w:t>
        <w:br/>
        <w:t>-&gt; 操作员点击记录 -&gt; 普通视频和线阵图像跳转</w:t>
        <w:br/>
        <w:t>-&gt; 人工确认号码和状态 -&gt; 保存判读和证据</w:t>
      </w:r>
    </w:p>
    <w:p>
      <w:pPr>
        <w:pStyle w:val="Heading2"/>
        <w:spacing w:before="280" w:after="14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8.2 芯片漏读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线阵发现实际有 4 个通过位置，CycleRace 只有 3 条芯片记录</w:t>
        <w:br/>
        <w:t>-&gt; VideoPipe 建立匿名通过槽位</w:t>
        <w:br/>
        <w:t>-&gt; 普通视频确认号码</w:t>
        <w:br/>
        <w:t>-&gt; 生成‘疑似芯片漏读’建议</w:t>
        <w:br/>
        <w:t>-&gt; CycleRace 操作员确认</w:t>
        <w:br/>
        <w:t>-&gt; 正式成绩由 CycleRace 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现场要求  </w:t>
            </w:r>
            <w:r>
              <w:rPr>
                <w:rFonts w:ascii="Microsoft YaHei" w:hAnsi="Microsoft YaHei" w:eastAsia="Microsoft YaHei"/>
                <w:color w:val="0B2545"/>
                <w:sz w:val="22"/>
              </w:rPr>
              <w:t>普通摄像头必须连续录像或使用循环缓冲，不能只在收到芯片后才录像，否则没有芯片的运动员将没有视频定位点。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数据对象和通信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RaceEvent: event_id, race_id, stage_id, group_id, lap</w:t>
        <w:br/>
        <w:t>PassageEvent: passage_id, sequence, chip_id, bib, passage_time_ms, lap, source</w:t>
        <w:br/>
        <w:t>VideoFrameIndex: camera_id, source_pts_us, frame_index, file_path, keyframe_offset</w:t>
        <w:br/>
        <w:t>AytSegment: file_id, segment_index, start_tick, end_tick, start_line, end_line</w:t>
        <w:br/>
        <w:t>ReviewObservation: observation_id, passage_id, manual_bib, line_position, video_pts_us, status</w:t>
        <w:br/>
        <w:t>EvidenceItem: image_path, video_clip_path, source_hash, created_at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CycleRace -&gt; VideoPipe 的消息必须支持确认、去重、断线重连、历史补发、本地持久化和协议版本。VideoPipe -&gt; CycleRace 只发送修正建议，不直接写正式成绩。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证据和审计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保存比赛、组别、圈次和 CycleRace 原始事件。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保存视频文件、源 PTS、摄像头 A/B 帧位置和 RGB 片段位置。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保存截图、视频片段、人工判读结果、操作员和时间。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原始录像和 RGB 不覆盖，修改采用追加记录。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VideoPipe 重启后恢复事件和待判队列。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开发计划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5000"/>
        <w:gridCol w:w="2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核心任务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验收重点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0 接口确认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CycleRace 字段、摄像头 PTS、RGB 共享、固定 IP、时间同步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接口字段表、拓扑图、校准记录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1 事件接口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接收、确认、去重、重连、补发、本地持久化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1000 条事件无丢失无重复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2 单摄 MVP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RTSP 连续录像、源 PTS、时间索引、点击跳转、逐帧回放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一个窗口完成视频检索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3 判读界面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事件窗口、结果表、号码绑定、未知对象、待判队列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新事件不打断当前判读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4 双摄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两路独立录像、offset、同步回放、断流重连、双路证据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可显示并校准同步偏差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5 证据建议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截图、片段、审计、哈希、修正建议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每条建议可回到原始证据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6 澳亚特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RGB 增量解析、分段、判读线、tick 映射、三源联动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下一段不覆盖上一段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7 现场验收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单人、集团、漏读、遮挡、断流、重启、长时间运行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记录误差、耗时和恢复情况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8 可选 AI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YOLO/OCR 候选和运动员跟踪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0B2545"/>
                <w:sz w:val="19"/>
              </w:rPr>
              <w:t>仅作为辅助，不改变权威边界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12. 核心验收标准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1000 条 passage 事件无丢失、无重复。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断线恢复后可以补齐事件。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单摄点击事件可以定位到目标前后约 1 秒范围。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双摄可以独立校准并显示同步偏差。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原始视频、RGB、截图和人工记录全部可追溯。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芯片漏读时仍可以建立匿名通过观察。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澳亚特分段完成后及时进入待判队列。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新事件不强制打断当前判读。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VideoPipe 不绕过人工确认直接修改正式成绩。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13. 风险与暂不解决事项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主要风险包括摄像头源 PTS 不稳定、三台电脑时钟漂移、普通摄像头遮挡、澳亚特实时共享或 SDK 权限未确认、长时间双路录像的存储压力，以及 CycleRace/VideoPipe 接口字段尚未冻结。</w:t>
      </w:r>
    </w:p>
    <w:p>
      <w:pPr>
        <w:spacing w:before="40" w:after="160" w:line="252" w:lineRule="auto"/>
        <w:ind w:left="259" w:right="115"/>
        <w:shd w:fill="F4F6F9"/>
      </w:pPr>
      <w:r>
        <w:rPr>
          <w:rFonts w:ascii="Consolas" w:hAnsi="Consolas" w:eastAsia="Consolas"/>
          <w:color w:val="0B2545"/>
          <w:sz w:val="19"/>
        </w:rPr>
        <w:t>暂不做：反编译 FinishLynx；复制其内部代码；依赖 OCR 才能判读；依赖 YOLO 才能保存证据；VideoPipe 自动修改正式成绩；只保存 JPG 而不保存原始证据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14. 最终结论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EB6CE"/>
          <w:left w:val="single" w:sz="8" w:space="0" w:color="9EB6CE"/>
          <w:bottom w:val="single" w:sz="8" w:space="0" w:color="9EB6CE"/>
          <w:right w:val="single" w:sz="8" w:space="0" w:color="9EB6CE"/>
          <w:insideH w:val="single" w:sz="8" w:space="0" w:color="9EB6CE"/>
          <w:insideV w:val="single" w:sz="8" w:space="0" w:color="9EB6C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 xml:space="preserve">最终形态  </w:t>
            </w:r>
            <w:r>
              <w:rPr>
                <w:rFonts w:ascii="Microsoft YaHei" w:hAnsi="Microsoft YaHei" w:eastAsia="Microsoft YaHei"/>
                <w:color w:val="0B2545"/>
                <w:sz w:val="22"/>
              </w:rPr>
              <w:t>CycleRace 负责官方计时和正式成绩；VideoPipe 负责统一判读界面、时间线和证据；普通摄像头负责连续视频和号码确认；双摄像头减少遮挡；澳亚特线阵负责精确判断冲线顺序。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0B2545"/>
          <w:sz w:val="22"/>
        </w:rPr>
        <w:t>第一版从 CycleRace + 单普通摄像头 + VideoPipe 开始；随后增加双摄像头，最后接入澳亚特线阵，形成适合自行车比赛的多源终点判读系统。</w:t>
      </w:r>
    </w:p>
    <w:p>
      <w:pPr>
        <w:pStyle w:val="Heading1"/>
        <w:spacing w:before="360" w:after="2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参考资料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FinishLynx 官方帮助包：third_party_reference/finishlynx_13.10/help_extracted/Content/OnlineManual/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EventWindow.htm、ImageZoneExplanations.htm、ResultsZoneExplanations.htm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IdentiLynx.htm、MultiUserMode.htm、MYLAPS.htm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澳亚特 RGB 解析基础：scripts/parse_ayt_rgb.py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0B2545"/>
          <w:sz w:val="22"/>
        </w:rPr>
        <w:t>用户提供的 FinishLynx 界面截图（图 1）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5F6770"/>
        <w:sz w:val="17"/>
      </w:rPr>
      <w:t>内部技术方案 | 2026-08-20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/>
        <w:color w:val="5F6770"/>
        <w:sz w:val="17"/>
      </w:rPr>
      <w:t>CycleRace 多源终点判读系统 | 最终方案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