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40" w:rsidRDefault="00F85740" w:rsidP="00C62972">
      <w:pPr>
        <w:ind w:firstLineChars="100" w:firstLine="280"/>
        <w:jc w:val="center"/>
        <w:rPr>
          <w:sz w:val="28"/>
        </w:rPr>
      </w:pPr>
    </w:p>
    <w:p w:rsidR="00C62972" w:rsidRPr="00C62972" w:rsidRDefault="00C62972" w:rsidP="00C62972">
      <w:pPr>
        <w:ind w:firstLineChars="100" w:firstLine="440"/>
        <w:jc w:val="center"/>
        <w:rPr>
          <w:sz w:val="44"/>
        </w:rPr>
      </w:pPr>
      <w:r w:rsidRPr="00C62972">
        <w:rPr>
          <w:rFonts w:hint="eastAsia"/>
          <w:sz w:val="44"/>
        </w:rPr>
        <w:t>미래 중국의 인구 구조로 인한 지식 경제 성장의 부정적 효과</w:t>
      </w:r>
    </w:p>
    <w:p w:rsidR="00C62972" w:rsidRDefault="00C62972" w:rsidP="00C62972">
      <w:pPr>
        <w:ind w:firstLineChars="100" w:firstLine="200"/>
        <w:jc w:val="right"/>
      </w:pPr>
      <w:r>
        <w:rPr>
          <w:rFonts w:hint="eastAsia"/>
        </w:rPr>
        <w:t>2012011658</w:t>
      </w:r>
    </w:p>
    <w:p w:rsidR="00C62972" w:rsidRDefault="00C62972" w:rsidP="00C62972">
      <w:pPr>
        <w:ind w:firstLineChars="100" w:firstLine="200"/>
        <w:jc w:val="right"/>
      </w:pPr>
      <w:r>
        <w:rPr>
          <w:rFonts w:hint="eastAsia"/>
        </w:rPr>
        <w:t>김진권</w:t>
      </w:r>
    </w:p>
    <w:p w:rsidR="00C62972" w:rsidRDefault="00C62972" w:rsidP="00441F0E">
      <w:pPr>
        <w:ind w:firstLineChars="100" w:firstLine="200"/>
      </w:pPr>
    </w:p>
    <w:p w:rsidR="00C62972" w:rsidRDefault="00C62972" w:rsidP="00441F0E">
      <w:pPr>
        <w:ind w:firstLineChars="100" w:firstLine="200"/>
      </w:pPr>
    </w:p>
    <w:p w:rsidR="00C62972" w:rsidRPr="00C62972" w:rsidRDefault="00C62972" w:rsidP="00C62972">
      <w:pPr>
        <w:rPr>
          <w:sz w:val="28"/>
        </w:rPr>
      </w:pPr>
      <w:r w:rsidRPr="00C62972">
        <w:rPr>
          <w:rFonts w:hint="eastAsia"/>
          <w:sz w:val="28"/>
        </w:rPr>
        <w:t>1</w:t>
      </w:r>
      <w:r w:rsidR="00F85740">
        <w:rPr>
          <w:sz w:val="28"/>
        </w:rPr>
        <w:t>.</w:t>
      </w:r>
      <w:r w:rsidRPr="00C62972">
        <w:rPr>
          <w:sz w:val="28"/>
        </w:rPr>
        <w:t xml:space="preserve"> </w:t>
      </w:r>
      <w:r w:rsidRPr="00C62972">
        <w:rPr>
          <w:rFonts w:hint="eastAsia"/>
          <w:sz w:val="28"/>
        </w:rPr>
        <w:t>서론</w:t>
      </w:r>
    </w:p>
    <w:p w:rsidR="00441F0E" w:rsidRDefault="003A7693" w:rsidP="00F85740">
      <w:pPr>
        <w:spacing w:line="384" w:lineRule="auto"/>
        <w:ind w:firstLineChars="100" w:firstLine="200"/>
      </w:pPr>
      <w:r>
        <w:rPr>
          <w:rFonts w:hint="eastAsia"/>
        </w:rPr>
        <w:t>오늘날의 중국은 전통적인 것,</w:t>
      </w:r>
      <w:r>
        <w:t xml:space="preserve"> </w:t>
      </w:r>
      <w:r>
        <w:rPr>
          <w:rFonts w:hint="eastAsia"/>
        </w:rPr>
        <w:t>사회주의적인 것,</w:t>
      </w:r>
      <w:r>
        <w:t xml:space="preserve"> </w:t>
      </w:r>
      <w:r>
        <w:rPr>
          <w:rFonts w:hint="eastAsia"/>
        </w:rPr>
        <w:t>현대적인 것,</w:t>
      </w:r>
      <w:r>
        <w:t xml:space="preserve"> </w:t>
      </w:r>
      <w:r>
        <w:rPr>
          <w:rFonts w:hint="eastAsia"/>
        </w:rPr>
        <w:t>시장 등 모든 잡다한 특성들이 뒤죽박죽 혼재되어 극도의 복잡성을 띠고 있다.</w:t>
      </w:r>
      <w:r>
        <w:rPr>
          <w:rStyle w:val="a4"/>
        </w:rPr>
        <w:footnoteReference w:id="1"/>
      </w:r>
      <w:r w:rsidR="00905BAA">
        <w:rPr>
          <w:rFonts w:hint="eastAsia"/>
        </w:rPr>
        <w:t xml:space="preserve"> 라고 저자는 소개하면서 책의 이야기를 풀어가고 있다.</w:t>
      </w:r>
      <w:r w:rsidR="00905BAA">
        <w:t xml:space="preserve"> </w:t>
      </w:r>
      <w:r w:rsidR="00905BAA">
        <w:rPr>
          <w:rFonts w:hint="eastAsia"/>
        </w:rPr>
        <w:t>하지만,</w:t>
      </w:r>
      <w:r w:rsidR="00905BAA">
        <w:t xml:space="preserve"> </w:t>
      </w:r>
      <w:r w:rsidR="00905BAA">
        <w:rPr>
          <w:rFonts w:hint="eastAsia"/>
        </w:rPr>
        <w:t>책의 내용은 중국의 극도의 복잡성을 고려하여 여러 체제들의 종합적인 분석이 아니라 경제,</w:t>
      </w:r>
      <w:r w:rsidR="00905BAA">
        <w:t xml:space="preserve"> </w:t>
      </w:r>
      <w:r w:rsidR="00905BAA">
        <w:rPr>
          <w:rFonts w:hint="eastAsia"/>
        </w:rPr>
        <w:t>환경,</w:t>
      </w:r>
      <w:r w:rsidR="00905BAA">
        <w:t xml:space="preserve"> </w:t>
      </w:r>
      <w:r w:rsidR="00905BAA">
        <w:rPr>
          <w:rFonts w:hint="eastAsia"/>
        </w:rPr>
        <w:t>산업,</w:t>
      </w:r>
      <w:r w:rsidR="00905BAA">
        <w:t xml:space="preserve"> </w:t>
      </w:r>
      <w:r w:rsidR="00905BAA">
        <w:rPr>
          <w:rFonts w:hint="eastAsia"/>
        </w:rPr>
        <w:t xml:space="preserve">성장 등 각각의 독립적인 분야에서 </w:t>
      </w:r>
      <w:r w:rsidR="00C62972">
        <w:rPr>
          <w:rFonts w:hint="eastAsia"/>
        </w:rPr>
        <w:t xml:space="preserve">단편적으로 </w:t>
      </w:r>
      <w:r w:rsidR="00905BAA">
        <w:rPr>
          <w:rFonts w:hint="eastAsia"/>
        </w:rPr>
        <w:t>분석되어 기술되어 있다.</w:t>
      </w:r>
      <w:r w:rsidR="00905BAA">
        <w:t xml:space="preserve"> </w:t>
      </w:r>
      <w:r w:rsidR="00CA0E7E">
        <w:rPr>
          <w:rFonts w:hint="eastAsia"/>
        </w:rPr>
        <w:t xml:space="preserve">한 가지로 예로 </w:t>
      </w:r>
      <w:r w:rsidR="006D32C9">
        <w:rPr>
          <w:rFonts w:hint="eastAsia"/>
        </w:rPr>
        <w:t>저자는 이러한 독립적인 분석에 의해 중국의 지식 경제의 성장을 긍정적으로 바라보고 있지만,</w:t>
      </w:r>
      <w:r w:rsidR="006D32C9">
        <w:t xml:space="preserve"> </w:t>
      </w:r>
      <w:r w:rsidR="006D32C9">
        <w:rPr>
          <w:rFonts w:hint="eastAsia"/>
        </w:rPr>
        <w:t>중국의 미래 인구 구조와 결합시켜서 생각한다면,</w:t>
      </w:r>
      <w:r w:rsidR="006D32C9">
        <w:t xml:space="preserve"> </w:t>
      </w:r>
      <w:r w:rsidR="006D32C9">
        <w:rPr>
          <w:rFonts w:hint="eastAsia"/>
        </w:rPr>
        <w:t xml:space="preserve">굉장히 부정적인 </w:t>
      </w:r>
      <w:r w:rsidR="00C13A65">
        <w:rPr>
          <w:rFonts w:hint="eastAsia"/>
        </w:rPr>
        <w:t>성장 예측이 나타나게 된다.</w:t>
      </w:r>
      <w:r w:rsidR="00C13A65">
        <w:t xml:space="preserve"> </w:t>
      </w:r>
      <w:r w:rsidR="00C13A65">
        <w:rPr>
          <w:rFonts w:hint="eastAsia"/>
        </w:rPr>
        <w:t xml:space="preserve">따라서 </w:t>
      </w:r>
      <w:r w:rsidR="00CA0E7E">
        <w:rPr>
          <w:rFonts w:hint="eastAsia"/>
        </w:rPr>
        <w:t>단편적으로</w:t>
      </w:r>
      <w:r w:rsidR="00C13A65">
        <w:rPr>
          <w:rFonts w:hint="eastAsia"/>
        </w:rPr>
        <w:t xml:space="preserve"> </w:t>
      </w:r>
      <w:r w:rsidR="00CA0E7E">
        <w:rPr>
          <w:rFonts w:hint="eastAsia"/>
        </w:rPr>
        <w:t xml:space="preserve">지식 </w:t>
      </w:r>
      <w:r w:rsidR="00C13A65">
        <w:rPr>
          <w:rFonts w:hint="eastAsia"/>
        </w:rPr>
        <w:t>경제의 발전에 대해서 분석하는 것이 아니라 현재 중국의 인구 구조와 그에 따른 중국의 경제 발전의 예측에 대해서 서술하려고 한다.</w:t>
      </w:r>
      <w:r w:rsidR="00905BAA">
        <w:rPr>
          <w:rFonts w:hint="eastAsia"/>
        </w:rPr>
        <w:t xml:space="preserve"> </w:t>
      </w:r>
    </w:p>
    <w:p w:rsidR="00C62972" w:rsidRDefault="00C62972" w:rsidP="00441F0E">
      <w:pPr>
        <w:ind w:firstLineChars="100" w:firstLine="200"/>
      </w:pPr>
    </w:p>
    <w:p w:rsidR="00C62972" w:rsidRPr="00C62972" w:rsidRDefault="00C62972" w:rsidP="00C62972">
      <w:pPr>
        <w:rPr>
          <w:sz w:val="28"/>
        </w:rPr>
      </w:pPr>
      <w:r w:rsidRPr="00C62972">
        <w:rPr>
          <w:sz w:val="28"/>
        </w:rPr>
        <w:t xml:space="preserve">2. </w:t>
      </w:r>
      <w:r w:rsidRPr="00C62972">
        <w:rPr>
          <w:rFonts w:hint="eastAsia"/>
          <w:sz w:val="28"/>
        </w:rPr>
        <w:t>본론</w:t>
      </w:r>
    </w:p>
    <w:p w:rsidR="00F85740" w:rsidRDefault="006D32C9" w:rsidP="00F85740">
      <w:pPr>
        <w:spacing w:line="384" w:lineRule="auto"/>
        <w:ind w:firstLineChars="100" w:firstLine="200"/>
      </w:pPr>
      <w:r>
        <w:rPr>
          <w:rFonts w:hint="eastAsia"/>
        </w:rPr>
        <w:t>저자는 중국의 인적 자본,</w:t>
      </w:r>
      <w:r>
        <w:t xml:space="preserve"> </w:t>
      </w:r>
      <w:r w:rsidR="00CA0E7E">
        <w:rPr>
          <w:rFonts w:hint="eastAsia"/>
        </w:rPr>
        <w:t>제도,</w:t>
      </w:r>
      <w:r>
        <w:rPr>
          <w:rFonts w:hint="eastAsia"/>
        </w:rPr>
        <w:t xml:space="preserve"> 유인 구조로 인해 중국의 기술 변화 속도가 가속화될 가능성이 크다고 보고 있다.</w:t>
      </w:r>
      <w:r>
        <w:t xml:space="preserve"> </w:t>
      </w:r>
      <w:r>
        <w:rPr>
          <w:rFonts w:hint="eastAsia"/>
        </w:rPr>
        <w:t>하지만 이러한 기술 변화의 가속은</w:t>
      </w:r>
      <w:r w:rsidR="00C13A65">
        <w:rPr>
          <w:rFonts w:hint="eastAsia"/>
        </w:rPr>
        <w:t xml:space="preserve"> 미래 중국의 인구 </w:t>
      </w:r>
      <w:r w:rsidR="00CA0E7E">
        <w:rPr>
          <w:rFonts w:hint="eastAsia"/>
        </w:rPr>
        <w:t>구조의 영향력을 생각한다면</w:t>
      </w:r>
      <w:r w:rsidR="00C13A65">
        <w:rPr>
          <w:rFonts w:hint="eastAsia"/>
        </w:rPr>
        <w:t xml:space="preserve"> </w:t>
      </w:r>
      <w:r w:rsidR="00CA0E7E">
        <w:rPr>
          <w:rFonts w:hint="eastAsia"/>
        </w:rPr>
        <w:t>미래 변화 속도가</w:t>
      </w:r>
      <w:r>
        <w:rPr>
          <w:rFonts w:hint="eastAsia"/>
        </w:rPr>
        <w:t>감소 될 것으로 예상이 된다.</w:t>
      </w:r>
      <w:r>
        <w:t xml:space="preserve"> </w:t>
      </w:r>
      <w:r w:rsidR="00C13A65">
        <w:rPr>
          <w:rFonts w:hint="eastAsia"/>
        </w:rPr>
        <w:t xml:space="preserve"> </w:t>
      </w:r>
      <w:r>
        <w:t>Figure 1</w:t>
      </w:r>
      <w:r>
        <w:rPr>
          <w:rFonts w:hint="eastAsia"/>
        </w:rPr>
        <w:t xml:space="preserve">에 의하면 현재 중국의 노인 부양 </w:t>
      </w:r>
      <w:r>
        <w:rPr>
          <w:rFonts w:hint="eastAsia"/>
        </w:rPr>
        <w:lastRenderedPageBreak/>
        <w:t>비율</w:t>
      </w:r>
      <w:r w:rsidR="00C13A65">
        <w:rPr>
          <w:rFonts w:hint="eastAsia"/>
        </w:rPr>
        <w:t>을 나타낸다.</w:t>
      </w:r>
      <w:r w:rsidR="00C13A65">
        <w:t xml:space="preserve"> </w:t>
      </w:r>
      <w:r w:rsidR="00C13A65">
        <w:rPr>
          <w:rFonts w:hint="eastAsia"/>
        </w:rPr>
        <w:t xml:space="preserve">해당 자료에 의하면 중국의 노인 부양 비율은 </w:t>
      </w:r>
      <w:r w:rsidR="00C13A65">
        <w:t>2010</w:t>
      </w:r>
      <w:r w:rsidR="00C13A65">
        <w:rPr>
          <w:rFonts w:hint="eastAsia"/>
        </w:rPr>
        <w:t>년 기준으로 40%이며,</w:t>
      </w:r>
      <w:r w:rsidR="00C13A65">
        <w:t xml:space="preserve"> 2010</w:t>
      </w:r>
      <w:r w:rsidR="00C13A65">
        <w:rPr>
          <w:rFonts w:hint="eastAsia"/>
        </w:rPr>
        <w:t>년을 기점으로 매년 노인 부양 비율이 지속적으로 상승하다는 것을 알 수 있다.</w:t>
      </w:r>
      <w:r w:rsidR="00C13A65">
        <w:t xml:space="preserve"> </w:t>
      </w:r>
      <w:r w:rsidR="00C13A65">
        <w:rPr>
          <w:rFonts w:hint="eastAsia"/>
        </w:rPr>
        <w:t>인구 구조,</w:t>
      </w:r>
      <w:r w:rsidR="00C13A65">
        <w:t xml:space="preserve"> </w:t>
      </w:r>
      <w:r w:rsidR="00C13A65">
        <w:rPr>
          <w:rFonts w:hint="eastAsia"/>
        </w:rPr>
        <w:t>산업 발전은 아시아 계열의 일본,</w:t>
      </w:r>
      <w:r w:rsidR="00C13A65">
        <w:t xml:space="preserve"> </w:t>
      </w:r>
      <w:r w:rsidR="00C13A65">
        <w:rPr>
          <w:rFonts w:hint="eastAsia"/>
        </w:rPr>
        <w:t>한국,</w:t>
      </w:r>
      <w:r w:rsidR="00C13A65">
        <w:t xml:space="preserve"> </w:t>
      </w:r>
      <w:r w:rsidR="00C13A65">
        <w:rPr>
          <w:rFonts w:hint="eastAsia"/>
        </w:rPr>
        <w:t>중국 순으로 계승되어 가는 흐름이 존재한다.</w:t>
      </w:r>
      <w:r w:rsidR="00C13A65">
        <w:t xml:space="preserve"> </w:t>
      </w:r>
      <w:r w:rsidR="00C13A65">
        <w:rPr>
          <w:rFonts w:hint="eastAsia"/>
        </w:rPr>
        <w:t xml:space="preserve">이러한 계승에 의거하여 일본의 인구 구조에 따른 산업의 변화에 대해서 분석을 하자면 </w:t>
      </w:r>
      <w:r w:rsidR="00C13A65">
        <w:t>Figure2</w:t>
      </w:r>
      <w:r w:rsidR="00C13A65">
        <w:rPr>
          <w:rFonts w:hint="eastAsia"/>
        </w:rPr>
        <w:t>와 같다.</w:t>
      </w:r>
      <w:r w:rsidR="009E51F7">
        <w:t xml:space="preserve"> </w:t>
      </w:r>
      <w:r w:rsidR="009E51F7">
        <w:rPr>
          <w:rFonts w:hint="eastAsia"/>
        </w:rPr>
        <w:t xml:space="preserve">한 나라의 경험을 다른 나라에 그대로 적용하는 것은 매우 위험한 분석이기 때문에 </w:t>
      </w:r>
      <w:r w:rsidR="009E51F7">
        <w:t>Firgure3</w:t>
      </w:r>
      <w:r w:rsidR="009E51F7">
        <w:rPr>
          <w:rFonts w:hint="eastAsia"/>
        </w:rPr>
        <w:t>은 생산 가능 비중의 하락을 경험한 선진국의 경험을 나타낸 자료이다.</w:t>
      </w:r>
    </w:p>
    <w:p w:rsidR="00F85740" w:rsidRPr="00F85740" w:rsidRDefault="00F85740" w:rsidP="00F85740">
      <w:pPr>
        <w:spacing w:line="384" w:lineRule="auto"/>
        <w:ind w:firstLineChars="100" w:firstLine="200"/>
        <w:rPr>
          <w:rFonts w:hint="eastAsia"/>
        </w:rPr>
      </w:pPr>
    </w:p>
    <w:p w:rsidR="00F85740" w:rsidRDefault="00F85740" w:rsidP="00F85740">
      <w:pPr>
        <w:pStyle w:val="a6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중국 노인 부양 비율 </w:t>
      </w:r>
      <w:r>
        <w:rPr>
          <w:rStyle w:val="a4"/>
        </w:rPr>
        <w:footnoteReference w:id="2"/>
      </w:r>
    </w:p>
    <w:p w:rsidR="00F85740" w:rsidRDefault="00F85740" w:rsidP="00F85740">
      <w:pPr>
        <w:spacing w:line="384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03644FC0" wp14:editId="3A54185F">
            <wp:extent cx="5568852" cy="3305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46" t="57612" r="42333" b="14639"/>
                    <a:stretch/>
                  </pic:blipFill>
                  <pic:spPr bwMode="auto">
                    <a:xfrm>
                      <a:off x="0" y="0"/>
                      <a:ext cx="5606836" cy="332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40" w:rsidRDefault="00F85740" w:rsidP="00F85740">
      <w:pPr>
        <w:pStyle w:val="a6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A0E7E">
        <w:rPr>
          <w:rFonts w:hint="eastAsia"/>
        </w:rPr>
        <w:t xml:space="preserve"> </w:t>
      </w:r>
      <w:r>
        <w:rPr>
          <w:rFonts w:hint="eastAsia"/>
        </w:rPr>
        <w:t>일본의 생산가능인구비중과 산업구조의 변화</w:t>
      </w:r>
      <w:r>
        <w:rPr>
          <w:rStyle w:val="a4"/>
        </w:rPr>
        <w:footnoteReference w:id="3"/>
      </w:r>
    </w:p>
    <w:p w:rsidR="00F85740" w:rsidRDefault="00F85740" w:rsidP="00F85740">
      <w:pPr>
        <w:spacing w:line="384" w:lineRule="auto"/>
        <w:ind w:firstLineChars="100" w:firstLine="200"/>
        <w:jc w:val="center"/>
      </w:pPr>
      <w:bookmarkStart w:id="0" w:name="_GoBack"/>
      <w:r>
        <w:rPr>
          <w:noProof/>
        </w:rPr>
        <w:drawing>
          <wp:inline distT="0" distB="0" distL="0" distR="0" wp14:anchorId="2CF62220" wp14:editId="7987F38C">
            <wp:extent cx="3985069" cy="302708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421" t="24209" r="28706" b="8411"/>
                    <a:stretch/>
                  </pic:blipFill>
                  <pic:spPr bwMode="auto">
                    <a:xfrm>
                      <a:off x="0" y="0"/>
                      <a:ext cx="3997628" cy="303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85740" w:rsidRPr="00F85740" w:rsidRDefault="00F85740" w:rsidP="00F85740">
      <w:pPr>
        <w:spacing w:line="384" w:lineRule="auto"/>
        <w:ind w:firstLineChars="100" w:firstLine="200"/>
        <w:jc w:val="center"/>
        <w:rPr>
          <w:b/>
        </w:rPr>
      </w:pPr>
      <w:r w:rsidRPr="00F85740">
        <w:rPr>
          <w:b/>
        </w:rPr>
        <w:t xml:space="preserve">Figure </w:t>
      </w:r>
      <w:r w:rsidRPr="00F85740">
        <w:rPr>
          <w:b/>
        </w:rPr>
        <w:fldChar w:fldCharType="begin"/>
      </w:r>
      <w:r w:rsidRPr="00F85740">
        <w:rPr>
          <w:b/>
        </w:rPr>
        <w:instrText xml:space="preserve"> SEQ Figure \* ARABIC </w:instrText>
      </w:r>
      <w:r w:rsidRPr="00F85740">
        <w:rPr>
          <w:b/>
        </w:rPr>
        <w:fldChar w:fldCharType="separate"/>
      </w:r>
      <w:r w:rsidRPr="00F85740">
        <w:rPr>
          <w:b/>
          <w:noProof/>
        </w:rPr>
        <w:t>3</w:t>
      </w:r>
      <w:r w:rsidRPr="00F85740">
        <w:rPr>
          <w:b/>
        </w:rPr>
        <w:fldChar w:fldCharType="end"/>
      </w:r>
      <w:r w:rsidRPr="00F85740">
        <w:rPr>
          <w:b/>
        </w:rPr>
        <w:t xml:space="preserve"> </w:t>
      </w:r>
      <w:r w:rsidRPr="00F85740">
        <w:rPr>
          <w:rFonts w:hint="eastAsia"/>
          <w:b/>
        </w:rPr>
        <w:t>생산가능인구비중(가로축)과 산업구조(세로축)의 산포도</w:t>
      </w:r>
      <w:r>
        <w:rPr>
          <w:rStyle w:val="a4"/>
          <w:b/>
        </w:rPr>
        <w:footnoteReference w:id="4"/>
      </w:r>
    </w:p>
    <w:p w:rsidR="009E51F7" w:rsidRDefault="009E51F7" w:rsidP="00CA0E7E">
      <w:pPr>
        <w:ind w:firstLineChars="100" w:firstLine="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B7FAE5" wp14:editId="1E20DC84">
            <wp:extent cx="4095846" cy="3127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240" t="27396" r="34688" b="13433"/>
                    <a:stretch/>
                  </pic:blipFill>
                  <pic:spPr bwMode="auto">
                    <a:xfrm>
                      <a:off x="0" y="0"/>
                      <a:ext cx="4153779" cy="317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2C9" w:rsidRDefault="009E51F7" w:rsidP="00F85740">
      <w:pPr>
        <w:spacing w:line="384" w:lineRule="auto"/>
        <w:ind w:firstLineChars="100" w:firstLine="200"/>
      </w:pPr>
      <w:r>
        <w:rPr>
          <w:rFonts w:hint="eastAsia"/>
        </w:rPr>
        <w:lastRenderedPageBreak/>
        <w:t xml:space="preserve">Figure2와 </w:t>
      </w:r>
      <w:r>
        <w:t>Figure3</w:t>
      </w:r>
      <w:r>
        <w:rPr>
          <w:rFonts w:hint="eastAsia"/>
        </w:rPr>
        <w:t>에 의하면 생산 가능 인구 비중과 산업구조는 양의 상관 관계가 있다는 것을 알 수 있다.</w:t>
      </w:r>
      <w:r>
        <w:t xml:space="preserve"> </w:t>
      </w:r>
      <w:r>
        <w:rPr>
          <w:rFonts w:hint="eastAsia"/>
        </w:rPr>
        <w:t xml:space="preserve">따라서 중국은 </w:t>
      </w:r>
      <w:r w:rsidR="0083570F">
        <w:rPr>
          <w:rFonts w:hint="eastAsia"/>
        </w:rPr>
        <w:t xml:space="preserve">일본과 다른 선진국들의 </w:t>
      </w:r>
      <w:r w:rsidR="00CA0E7E">
        <w:rPr>
          <w:rFonts w:hint="eastAsia"/>
        </w:rPr>
        <w:t>과거</w:t>
      </w:r>
      <w:r w:rsidR="0083570F">
        <w:rPr>
          <w:rFonts w:hint="eastAsia"/>
        </w:rPr>
        <w:t xml:space="preserve"> 경험 데이터에 의거하면 </w:t>
      </w:r>
      <w:r>
        <w:t>2010</w:t>
      </w:r>
      <w:r>
        <w:rPr>
          <w:rFonts w:hint="eastAsia"/>
        </w:rPr>
        <w:t>년 기준으로 생산 가능 인구 비중이 점차 감소하는 추세를 나타내고 있기 때문에,</w:t>
      </w:r>
      <w:r>
        <w:t xml:space="preserve"> </w:t>
      </w:r>
      <w:r>
        <w:rPr>
          <w:rFonts w:hint="eastAsia"/>
        </w:rPr>
        <w:t xml:space="preserve">산업 구조 역시 </w:t>
      </w:r>
      <w:r w:rsidR="0083570F">
        <w:t>2010</w:t>
      </w:r>
      <w:r w:rsidR="0083570F">
        <w:rPr>
          <w:rFonts w:hint="eastAsia"/>
        </w:rPr>
        <w:t>년 기준으로 감소할 것으로 예상이 된다.</w:t>
      </w:r>
      <w:r w:rsidR="00B42BBF">
        <w:t xml:space="preserve"> </w:t>
      </w:r>
      <w:r w:rsidR="00B42BBF">
        <w:rPr>
          <w:rFonts w:hint="eastAsia"/>
        </w:rPr>
        <w:t xml:space="preserve">따라서 현재 중국은 선진국이 되지 못한 </w:t>
      </w:r>
      <w:r w:rsidR="00B42BBF">
        <w:t>‘</w:t>
      </w:r>
      <w:r w:rsidR="00B42BBF">
        <w:rPr>
          <w:rFonts w:hint="eastAsia"/>
        </w:rPr>
        <w:t>가난한 상태</w:t>
      </w:r>
      <w:r w:rsidR="00B42BBF">
        <w:t>’</w:t>
      </w:r>
      <w:r w:rsidR="00B42BBF">
        <w:rPr>
          <w:rFonts w:hint="eastAsia"/>
        </w:rPr>
        <w:t>에서 고령화 사회에 진입함에 따라 기술 산업 역시 점차 하락하게 될 것 이다.</w:t>
      </w:r>
    </w:p>
    <w:p w:rsidR="006B2169" w:rsidRDefault="006B2169" w:rsidP="00F85740">
      <w:pPr>
        <w:spacing w:line="384" w:lineRule="auto"/>
        <w:ind w:firstLineChars="100" w:firstLine="200"/>
      </w:pPr>
    </w:p>
    <w:p w:rsidR="00C62972" w:rsidRPr="00C62972" w:rsidRDefault="00C62972" w:rsidP="00C62972">
      <w:pPr>
        <w:rPr>
          <w:sz w:val="28"/>
        </w:rPr>
      </w:pPr>
      <w:r w:rsidRPr="00C62972">
        <w:rPr>
          <w:sz w:val="28"/>
        </w:rPr>
        <w:t xml:space="preserve">3. </w:t>
      </w:r>
      <w:r w:rsidRPr="00C62972">
        <w:rPr>
          <w:rFonts w:hint="eastAsia"/>
          <w:sz w:val="28"/>
        </w:rPr>
        <w:t>결론</w:t>
      </w:r>
    </w:p>
    <w:p w:rsidR="007D3551" w:rsidRDefault="004445EF" w:rsidP="00F85740">
      <w:pPr>
        <w:spacing w:line="384" w:lineRule="auto"/>
        <w:ind w:firstLineChars="100" w:firstLine="200"/>
      </w:pPr>
      <w:r>
        <w:rPr>
          <w:rFonts w:hint="eastAsia"/>
        </w:rPr>
        <w:t>이 책은 정치,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인구와 같은 분야에 대한 단일적인 해석은 사실에 입각한 근거로 저자가 중립성을 유지하면서 자신의 주장을 조심스럽게 펼쳐간다.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나라의 특정 분야에 대한 분석은 다른 분야들과 영향력을 고려하여 분석되어 저야 한다.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중국의 경우 기존의 다른 나라들과 다른 특이한 정치 구조,</w:t>
      </w:r>
      <w:r>
        <w:t xml:space="preserve"> </w:t>
      </w:r>
      <w:r>
        <w:rPr>
          <w:rFonts w:hint="eastAsia"/>
        </w:rPr>
        <w:t>산업 구조를 보유하기 때문에 통합적인 분석이 더더욱 필요한 나라라고 생각한다.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저자는 이러한 중국의 복잡성에 </w:t>
      </w:r>
      <w:r w:rsidR="00474E1E">
        <w:rPr>
          <w:rFonts w:hint="eastAsia"/>
        </w:rPr>
        <w:t>대해</w:t>
      </w:r>
      <w:r>
        <w:rPr>
          <w:rFonts w:hint="eastAsia"/>
        </w:rPr>
        <w:t xml:space="preserve"> 인지를 하면서 해당 분야에 대한 단일적인 분석에만 치중했기 때문에,</w:t>
      </w:r>
      <w:r>
        <w:t xml:space="preserve"> </w:t>
      </w:r>
      <w:r>
        <w:rPr>
          <w:rFonts w:hint="eastAsia"/>
        </w:rPr>
        <w:t>단일한 시각으로 본다면 올바른 해석일지 몰라도,</w:t>
      </w:r>
      <w:r>
        <w:t xml:space="preserve"> </w:t>
      </w:r>
      <w:r>
        <w:rPr>
          <w:rFonts w:hint="eastAsia"/>
        </w:rPr>
        <w:t>통합적인 시선에서 보면 허점이 존재하는 결과를 초래했다.</w:t>
      </w:r>
      <w:r>
        <w:t xml:space="preserve"> </w:t>
      </w:r>
      <w:r>
        <w:rPr>
          <w:rFonts w:hint="eastAsia"/>
        </w:rPr>
        <w:t xml:space="preserve">나는 이러한 허점 중 하나인 미래의 인구 구조에 따른 중국 </w:t>
      </w:r>
      <w:r w:rsidR="00474E1E">
        <w:rPr>
          <w:rFonts w:hint="eastAsia"/>
        </w:rPr>
        <w:t xml:space="preserve">지식 </w:t>
      </w:r>
      <w:r>
        <w:rPr>
          <w:rFonts w:hint="eastAsia"/>
        </w:rPr>
        <w:t>경제의 변화를 기술하였</w:t>
      </w:r>
      <w:r w:rsidR="003B35C8">
        <w:rPr>
          <w:rFonts w:hint="eastAsia"/>
        </w:rPr>
        <w:t>다.</w:t>
      </w:r>
      <w:r w:rsidR="003B35C8">
        <w:t xml:space="preserve"> </w:t>
      </w:r>
      <w:r w:rsidR="003B35C8">
        <w:rPr>
          <w:rFonts w:hint="eastAsia"/>
        </w:rPr>
        <w:t>저자는 중국의 제도와 유인 구조,</w:t>
      </w:r>
      <w:r w:rsidR="003B35C8">
        <w:t xml:space="preserve"> </w:t>
      </w:r>
      <w:r w:rsidR="003B35C8">
        <w:rPr>
          <w:rFonts w:hint="eastAsia"/>
        </w:rPr>
        <w:t>인적자원 등에 근거하여 중국의 기술 변화 속도가 가속화될 것이라고 보았지만,</w:t>
      </w:r>
      <w:r w:rsidR="003B35C8">
        <w:t xml:space="preserve"> </w:t>
      </w:r>
      <w:r w:rsidR="007D3551">
        <w:rPr>
          <w:rFonts w:hint="eastAsia"/>
        </w:rPr>
        <w:t xml:space="preserve">현재 중국은 </w:t>
      </w:r>
      <w:r w:rsidR="007D3551">
        <w:t>2005 ~ 2015</w:t>
      </w:r>
      <w:r w:rsidR="007D3551">
        <w:rPr>
          <w:rFonts w:hint="eastAsia"/>
        </w:rPr>
        <w:t>년 노인 부양 비율이 낮은 황금의 시기 때 선진국 계열로 오르지 못했기 때문에,</w:t>
      </w:r>
      <w:r w:rsidR="007D3551">
        <w:t xml:space="preserve"> </w:t>
      </w:r>
      <w:r w:rsidR="007D3551">
        <w:rPr>
          <w:rFonts w:hint="eastAsia"/>
        </w:rPr>
        <w:t>미래의 높은 노인 부양 비율로 인한 산업의 발전 저하에 대한 충격이 더욱 심할 것으로 예상이 된다.</w:t>
      </w:r>
      <w:r w:rsidR="007D3551">
        <w:t xml:space="preserve"> </w:t>
      </w:r>
      <w:r w:rsidR="007D3551">
        <w:rPr>
          <w:rFonts w:hint="eastAsia"/>
        </w:rPr>
        <w:t>따라서,</w:t>
      </w:r>
      <w:r w:rsidR="007D3551">
        <w:t xml:space="preserve"> </w:t>
      </w:r>
      <w:r w:rsidR="007D3551">
        <w:rPr>
          <w:rFonts w:hint="eastAsia"/>
        </w:rPr>
        <w:t>앞으로의 중</w:t>
      </w:r>
      <w:r w:rsidR="003B35C8">
        <w:rPr>
          <w:rFonts w:hint="eastAsia"/>
        </w:rPr>
        <w:t>국의 미래의 기술 변화는 저자가 생각한대로 밝지 않을 것으로 전망된다.</w:t>
      </w:r>
    </w:p>
    <w:p w:rsidR="006D32C9" w:rsidRPr="00474E1E" w:rsidRDefault="006D32C9" w:rsidP="00441F0E">
      <w:pPr>
        <w:ind w:firstLineChars="100" w:firstLine="200"/>
      </w:pPr>
    </w:p>
    <w:p w:rsidR="009E51F7" w:rsidRDefault="009E51F7" w:rsidP="00441F0E">
      <w:pPr>
        <w:ind w:firstLineChars="100" w:firstLine="200"/>
      </w:pPr>
    </w:p>
    <w:p w:rsidR="006D32C9" w:rsidRDefault="006D32C9" w:rsidP="00441F0E">
      <w:pPr>
        <w:ind w:firstLineChars="100" w:firstLine="200"/>
      </w:pPr>
    </w:p>
    <w:p w:rsidR="006D32C9" w:rsidRDefault="006D32C9" w:rsidP="00441F0E">
      <w:pPr>
        <w:ind w:firstLineChars="100" w:firstLine="200"/>
      </w:pPr>
    </w:p>
    <w:p w:rsidR="006D32C9" w:rsidRDefault="006D32C9" w:rsidP="00441F0E">
      <w:pPr>
        <w:ind w:firstLineChars="100" w:firstLine="200"/>
      </w:pPr>
    </w:p>
    <w:p w:rsidR="00CA0E7E" w:rsidRDefault="00CA0E7E" w:rsidP="009D140C">
      <w:pPr>
        <w:rPr>
          <w:rFonts w:hint="eastAsia"/>
        </w:rPr>
      </w:pPr>
    </w:p>
    <w:p w:rsidR="00905BAA" w:rsidRPr="00CA0E7E" w:rsidRDefault="00D4688E" w:rsidP="007D3551">
      <w:pPr>
        <w:ind w:firstLineChars="100" w:firstLine="240"/>
        <w:rPr>
          <w:sz w:val="24"/>
        </w:rPr>
      </w:pPr>
      <w:r w:rsidRPr="00CA0E7E">
        <w:rPr>
          <w:rFonts w:hint="eastAsia"/>
          <w:sz w:val="24"/>
        </w:rPr>
        <w:t>참고문헌</w:t>
      </w:r>
    </w:p>
    <w:p w:rsidR="00D4688E" w:rsidRDefault="00D4688E" w:rsidP="00D4688E">
      <w:pPr>
        <w:ind w:firstLineChars="100" w:firstLine="2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배리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노턴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『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중국경제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시장으로의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이행과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성장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서울경제경영</w:t>
      </w:r>
      <w:r>
        <w:rPr>
          <w:rFonts w:ascii="맑은 고딕" w:eastAsia="맑은 고딕" w:cs="맑은 고딕"/>
          <w:kern w:val="0"/>
          <w:szCs w:val="20"/>
          <w:lang w:val="ko-KR"/>
        </w:rPr>
        <w:t>(2007</w:t>
      </w:r>
      <w:r>
        <w:rPr>
          <w:rFonts w:ascii="맑은 고딕" w:eastAsia="맑은 고딕" w:cs="맑은 고딕"/>
          <w:kern w:val="0"/>
          <w:szCs w:val="20"/>
          <w:lang w:val="ko"/>
        </w:rPr>
        <w:t>)</w:t>
      </w:r>
    </w:p>
    <w:p w:rsidR="00D4688E" w:rsidRDefault="00D4688E" w:rsidP="00D4688E">
      <w:pPr>
        <w:ind w:firstLineChars="100" w:firstLine="200"/>
        <w:rPr>
          <w:lang w:eastAsia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j</w:t>
      </w:r>
      <w:r>
        <w:rPr>
          <w:rFonts w:ascii="맑은 고딕" w:eastAsia="맑은 고딕" w:cs="맑은 고딕"/>
          <w:kern w:val="0"/>
          <w:szCs w:val="20"/>
          <w:lang w:val="ko-KR"/>
        </w:rPr>
        <w:t>ong ku kang, young joon kim(2013),"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인구고령화와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산업구조간의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  <w:r>
        <w:rPr>
          <w:rFonts w:ascii="맑은 고딕" w:eastAsia="맑은 고딕" w:cs="맑은 고딕"/>
          <w:kern w:val="0"/>
          <w:szCs w:val="20"/>
          <w:lang w:val="ko-KR"/>
        </w:rPr>
        <w:t>",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한국금융연구원</w:t>
      </w:r>
    </w:p>
    <w:sectPr w:rsidR="00D46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BB7" w:rsidRDefault="007F4BB7" w:rsidP="003A7693">
      <w:pPr>
        <w:spacing w:after="0" w:line="240" w:lineRule="auto"/>
      </w:pPr>
      <w:r>
        <w:separator/>
      </w:r>
    </w:p>
  </w:endnote>
  <w:endnote w:type="continuationSeparator" w:id="0">
    <w:p w:rsidR="007F4BB7" w:rsidRDefault="007F4BB7" w:rsidP="003A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BB7" w:rsidRDefault="007F4BB7" w:rsidP="003A7693">
      <w:pPr>
        <w:spacing w:after="0" w:line="240" w:lineRule="auto"/>
      </w:pPr>
      <w:r>
        <w:separator/>
      </w:r>
    </w:p>
  </w:footnote>
  <w:footnote w:type="continuationSeparator" w:id="0">
    <w:p w:rsidR="007F4BB7" w:rsidRDefault="007F4BB7" w:rsidP="003A7693">
      <w:pPr>
        <w:spacing w:after="0" w:line="240" w:lineRule="auto"/>
      </w:pPr>
      <w:r>
        <w:continuationSeparator/>
      </w:r>
    </w:p>
  </w:footnote>
  <w:footnote w:id="1">
    <w:p w:rsidR="003A7693" w:rsidRDefault="003A7693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노턴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『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중국경제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시장으로의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이행과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성장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서울경제경영</w:t>
      </w:r>
      <w:r>
        <w:rPr>
          <w:rFonts w:ascii="맑은 고딕" w:eastAsia="맑은 고딕" w:cs="맑은 고딕"/>
          <w:kern w:val="0"/>
          <w:szCs w:val="20"/>
          <w:lang w:val="ko-KR"/>
        </w:rPr>
        <w:t>(2007</w:t>
      </w:r>
      <w:r>
        <w:rPr>
          <w:rFonts w:ascii="맑은 고딕" w:eastAsia="맑은 고딕" w:cs="맑은 고딕"/>
          <w:kern w:val="0"/>
          <w:szCs w:val="20"/>
          <w:lang w:val="ko"/>
        </w:rPr>
        <w:t>), p4</w:t>
      </w:r>
    </w:p>
  </w:footnote>
  <w:footnote w:id="2">
    <w:p w:rsidR="00F85740" w:rsidRDefault="00F85740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노턴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『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중국경제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시장으로의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이행과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성장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서울경제경영</w:t>
      </w:r>
      <w:r>
        <w:rPr>
          <w:rFonts w:ascii="맑은 고딕" w:eastAsia="맑은 고딕" w:cs="맑은 고딕"/>
          <w:kern w:val="0"/>
          <w:szCs w:val="20"/>
          <w:lang w:val="ko-KR"/>
        </w:rPr>
        <w:t>(2007</w:t>
      </w:r>
      <w:r>
        <w:rPr>
          <w:rFonts w:ascii="맑은 고딕" w:eastAsia="맑은 고딕" w:cs="맑은 고딕"/>
          <w:kern w:val="0"/>
          <w:szCs w:val="20"/>
          <w:lang w:val="ko"/>
        </w:rPr>
        <w:t>), p227</w:t>
      </w:r>
    </w:p>
  </w:footnote>
  <w:footnote w:id="3">
    <w:p w:rsidR="00F85740" w:rsidRDefault="00F85740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>jong ku kang,young joon kim(2013),"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인구고령화와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산업구조간의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  <w:r>
        <w:rPr>
          <w:rFonts w:ascii="맑은 고딕" w:eastAsia="맑은 고딕" w:cs="맑은 고딕"/>
          <w:kern w:val="0"/>
          <w:szCs w:val="20"/>
          <w:lang w:val="ko-KR"/>
        </w:rPr>
        <w:t>",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한국금융연구원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p249</w:t>
      </w:r>
    </w:p>
  </w:footnote>
  <w:footnote w:id="4">
    <w:p w:rsidR="00F85740" w:rsidRDefault="00F85740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>jong ku kang,young joon kim(2013),"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인구고령화와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산업구조간의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대한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  <w:r>
        <w:rPr>
          <w:rFonts w:ascii="맑은 고딕" w:eastAsia="맑은 고딕" w:cs="맑은 고딕"/>
          <w:kern w:val="0"/>
          <w:szCs w:val="20"/>
          <w:lang w:val="ko-KR"/>
        </w:rPr>
        <w:t>",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한국금융연구원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p248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95C"/>
    <w:multiLevelType w:val="hybridMultilevel"/>
    <w:tmpl w:val="12F21B1A"/>
    <w:lvl w:ilvl="0" w:tplc="291EE5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93"/>
    <w:rsid w:val="003809AF"/>
    <w:rsid w:val="003A7693"/>
    <w:rsid w:val="003B35C8"/>
    <w:rsid w:val="00441F0E"/>
    <w:rsid w:val="004445EF"/>
    <w:rsid w:val="00474E1E"/>
    <w:rsid w:val="006B2169"/>
    <w:rsid w:val="006D32C9"/>
    <w:rsid w:val="007D3551"/>
    <w:rsid w:val="007F4BB7"/>
    <w:rsid w:val="0083570F"/>
    <w:rsid w:val="00905BAA"/>
    <w:rsid w:val="009D140C"/>
    <w:rsid w:val="009D7911"/>
    <w:rsid w:val="009E51F7"/>
    <w:rsid w:val="00A20E4C"/>
    <w:rsid w:val="00AC405E"/>
    <w:rsid w:val="00B20766"/>
    <w:rsid w:val="00B42BBF"/>
    <w:rsid w:val="00C13A65"/>
    <w:rsid w:val="00C62972"/>
    <w:rsid w:val="00CA0E7E"/>
    <w:rsid w:val="00D4688E"/>
    <w:rsid w:val="00D8627C"/>
    <w:rsid w:val="00DA2FFE"/>
    <w:rsid w:val="00E556F8"/>
    <w:rsid w:val="00E758FE"/>
    <w:rsid w:val="00F85740"/>
    <w:rsid w:val="00F9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8D56"/>
  <w15:chartTrackingRefBased/>
  <w15:docId w15:val="{C7DF5ABB-F129-492C-9444-B470EDA4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A7693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3A7693"/>
  </w:style>
  <w:style w:type="character" w:styleId="a4">
    <w:name w:val="footnote reference"/>
    <w:basedOn w:val="a0"/>
    <w:uiPriority w:val="99"/>
    <w:semiHidden/>
    <w:unhideWhenUsed/>
    <w:rsid w:val="003A7693"/>
    <w:rPr>
      <w:vertAlign w:val="superscript"/>
    </w:rPr>
  </w:style>
  <w:style w:type="paragraph" w:styleId="a5">
    <w:name w:val="List Paragraph"/>
    <w:basedOn w:val="a"/>
    <w:uiPriority w:val="34"/>
    <w:qFormat/>
    <w:rsid w:val="00441F0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6D32C9"/>
    <w:rPr>
      <w:b/>
      <w:bCs/>
      <w:szCs w:val="20"/>
    </w:rPr>
  </w:style>
  <w:style w:type="paragraph" w:styleId="a7">
    <w:name w:val="header"/>
    <w:basedOn w:val="a"/>
    <w:link w:val="Char0"/>
    <w:uiPriority w:val="99"/>
    <w:unhideWhenUsed/>
    <w:rsid w:val="00A20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20E4C"/>
  </w:style>
  <w:style w:type="paragraph" w:styleId="a8">
    <w:name w:val="footer"/>
    <w:basedOn w:val="a"/>
    <w:link w:val="Char1"/>
    <w:uiPriority w:val="99"/>
    <w:unhideWhenUsed/>
    <w:rsid w:val="00A20E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20E4C"/>
  </w:style>
  <w:style w:type="paragraph" w:styleId="a9">
    <w:name w:val="endnote text"/>
    <w:basedOn w:val="a"/>
    <w:link w:val="Char2"/>
    <w:uiPriority w:val="99"/>
    <w:semiHidden/>
    <w:unhideWhenUsed/>
    <w:rsid w:val="00CA0E7E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CA0E7E"/>
  </w:style>
  <w:style w:type="character" w:styleId="aa">
    <w:name w:val="endnote reference"/>
    <w:basedOn w:val="a0"/>
    <w:uiPriority w:val="99"/>
    <w:semiHidden/>
    <w:unhideWhenUsed/>
    <w:rsid w:val="00CA0E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0A6EBE6-E598-4B11-B804-E2E99F5B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jinkwon</dc:creator>
  <cp:keywords/>
  <dc:description/>
  <cp:lastModifiedBy>ALIENWARE</cp:lastModifiedBy>
  <cp:revision>13</cp:revision>
  <dcterms:created xsi:type="dcterms:W3CDTF">2016-05-22T14:42:00Z</dcterms:created>
  <dcterms:modified xsi:type="dcterms:W3CDTF">2016-05-31T06:55:00Z</dcterms:modified>
</cp:coreProperties>
</file>