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F3DAA">
      <w:pPr>
        <w:spacing w:before="120" w:after="120" w:line="288" w:lineRule="auto"/>
        <w:jc w:val="center"/>
        <w:rPr>
          <w:rFonts w:hint="eastAsia" w:ascii="Arial" w:hAnsi="Arial" w:eastAsia="等线" w:cs="Arial"/>
          <w:b/>
          <w:bCs/>
          <w:sz w:val="32"/>
          <w:szCs w:val="40"/>
        </w:rPr>
      </w:pPr>
      <w:r>
        <w:rPr>
          <w:rFonts w:hint="eastAsia" w:ascii="Arial" w:hAnsi="Arial" w:eastAsia="等线" w:cs="Arial"/>
          <w:b/>
          <w:bCs/>
          <w:sz w:val="32"/>
          <w:szCs w:val="40"/>
        </w:rPr>
        <w:t>感官测评指标量表</w:t>
      </w:r>
    </w:p>
    <w:p w14:paraId="3AA0E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rFonts w:hint="eastAsia" w:ascii="Arial" w:hAnsi="Arial" w:eastAsia="等线" w:cs="Arial"/>
          <w:b/>
          <w:bCs/>
        </w:rPr>
      </w:pPr>
      <w:r>
        <w:rPr>
          <w:rFonts w:hint="eastAsia" w:ascii="Arial" w:hAnsi="Arial" w:eastAsia="等线" w:cs="Arial"/>
          <w:b/>
          <w:bCs/>
        </w:rPr>
        <w:t>一、核心感官测评量表</w:t>
      </w:r>
    </w:p>
    <w:p w14:paraId="6643B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ind w:firstLine="420" w:firstLineChars="200"/>
        <w:textAlignment w:val="auto"/>
        <w:rPr>
          <w:rFonts w:hint="eastAsia" w:ascii="Arial" w:hAnsi="Arial" w:eastAsia="等线" w:cs="Arial"/>
          <w:b w:val="0"/>
          <w:bCs w:val="0"/>
        </w:rPr>
      </w:pPr>
      <w:r>
        <w:rPr>
          <w:rFonts w:hint="eastAsia" w:ascii="Arial" w:hAnsi="Arial" w:eastAsia="等线" w:cs="Arial"/>
          <w:b w:val="0"/>
          <w:bCs w:val="0"/>
        </w:rPr>
        <w:t>所有量化评分均为1-5分，分数与孤独症人士感官敏感程度正相关，即分数越高，代表对该感官刺激的敏感/不适程度越高。</w:t>
      </w:r>
    </w:p>
    <w:tbl>
      <w:tblPr>
        <w:tblStyle w:val="3"/>
        <w:tblW w:w="9743" w:type="dxa"/>
        <w:tblInd w:w="-5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4472"/>
        <w:gridCol w:w="2898"/>
        <w:gridCol w:w="1070"/>
      </w:tblGrid>
      <w:tr w14:paraId="65999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</w:tcPr>
          <w:p w14:paraId="1AA79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感官维度</w:t>
            </w:r>
          </w:p>
        </w:tc>
        <w:tc>
          <w:tcPr>
            <w:tcW w:w="4472" w:type="dxa"/>
          </w:tcPr>
          <w:p w14:paraId="01613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测评问题</w:t>
            </w:r>
          </w:p>
        </w:tc>
        <w:tc>
          <w:tcPr>
            <w:tcW w:w="2898" w:type="dxa"/>
          </w:tcPr>
          <w:p w14:paraId="5982F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评分标准（1-5分）</w:t>
            </w:r>
          </w:p>
        </w:tc>
        <w:tc>
          <w:tcPr>
            <w:tcW w:w="1070" w:type="dxa"/>
          </w:tcPr>
          <w:p w14:paraId="3BFEB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评分</w:t>
            </w:r>
          </w:p>
        </w:tc>
      </w:tr>
      <w:tr w14:paraId="2D52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restart"/>
            <w:vAlign w:val="center"/>
          </w:tcPr>
          <w:p w14:paraId="18392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视觉</w:t>
            </w:r>
          </w:p>
        </w:tc>
        <w:tc>
          <w:tcPr>
            <w:tcW w:w="4472" w:type="dxa"/>
            <w:vAlign w:val="center"/>
          </w:tcPr>
          <w:p w14:paraId="10322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Q1：对强光/直射光的反应（如射灯、落地窗阳光、电子屏、反光玻璃）</w:t>
            </w:r>
          </w:p>
        </w:tc>
        <w:tc>
          <w:tcPr>
            <w:tcW w:w="2898" w:type="dxa"/>
            <w:vMerge w:val="restart"/>
            <w:vAlign w:val="center"/>
          </w:tcPr>
          <w:p w14:paraId="7C3EA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1分：几乎无感知</w:t>
            </w:r>
          </w:p>
          <w:p w14:paraId="26D6C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2分：轻微注意，无不适</w:t>
            </w:r>
          </w:p>
          <w:p w14:paraId="05F75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3分：明显注意，略有不适</w:t>
            </w:r>
          </w:p>
          <w:p w14:paraId="435A6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4分：感到烦躁，想回避</w:t>
            </w:r>
          </w:p>
          <w:p w14:paraId="46892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5分：感到痛苦，无法忍受</w:t>
            </w:r>
          </w:p>
        </w:tc>
        <w:tc>
          <w:tcPr>
            <w:tcW w:w="1070" w:type="dxa"/>
            <w:vAlign w:val="center"/>
          </w:tcPr>
          <w:p w14:paraId="2FC40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06FE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vAlign w:val="center"/>
          </w:tcPr>
          <w:p w14:paraId="160DC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  <w:tc>
          <w:tcPr>
            <w:tcW w:w="4472" w:type="dxa"/>
            <w:vAlign w:val="center"/>
          </w:tcPr>
          <w:p w14:paraId="1A602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Q2：对视觉闪烁/条纹的反应（如滚动电子屏、灯光频闪、装饰条纹图案、旋转灯效）</w:t>
            </w:r>
          </w:p>
        </w:tc>
        <w:tc>
          <w:tcPr>
            <w:tcW w:w="2898" w:type="dxa"/>
            <w:vMerge w:val="continue"/>
            <w:vAlign w:val="center"/>
          </w:tcPr>
          <w:p w14:paraId="7EAC2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  <w:tc>
          <w:tcPr>
            <w:tcW w:w="1070" w:type="dxa"/>
            <w:vAlign w:val="center"/>
          </w:tcPr>
          <w:p w14:paraId="1744D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2FE3E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vAlign w:val="center"/>
          </w:tcPr>
          <w:p w14:paraId="276AB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  <w:tc>
          <w:tcPr>
            <w:tcW w:w="4472" w:type="dxa"/>
            <w:vAlign w:val="center"/>
          </w:tcPr>
          <w:p w14:paraId="74AE7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Q3：对视觉杂乱/鲜艳色彩的反应（如多色装饰海报、彩色灯光、琳琅满目的展示品）</w:t>
            </w:r>
          </w:p>
        </w:tc>
        <w:tc>
          <w:tcPr>
            <w:tcW w:w="2898" w:type="dxa"/>
            <w:vMerge w:val="continue"/>
            <w:vAlign w:val="center"/>
          </w:tcPr>
          <w:p w14:paraId="1868F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  <w:tc>
          <w:tcPr>
            <w:tcW w:w="1070" w:type="dxa"/>
            <w:vAlign w:val="center"/>
          </w:tcPr>
          <w:p w14:paraId="294DA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0E764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vAlign w:val="center"/>
          </w:tcPr>
          <w:p w14:paraId="1EF5A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  <w:tc>
          <w:tcPr>
            <w:tcW w:w="4472" w:type="dxa"/>
            <w:vAlign w:val="center"/>
          </w:tcPr>
          <w:p w14:paraId="00F91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</w:t>
            </w: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4</w:t>
            </w:r>
            <w:r>
              <w:rPr>
                <w:rFonts w:hint="eastAsia" w:ascii="黑体" w:hAnsi="黑体" w:eastAsia="黑体" w:cs="黑体"/>
                <w:b w:val="0"/>
                <w:bCs w:val="0"/>
              </w:rPr>
              <w:t>：</w:t>
            </w: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对场馆人群/空间拥挤的反应（如人流密集区、排队人群、狭窄通道的拥挤感）</w:t>
            </w:r>
          </w:p>
        </w:tc>
        <w:tc>
          <w:tcPr>
            <w:tcW w:w="2898" w:type="dxa"/>
            <w:vMerge w:val="continue"/>
            <w:vAlign w:val="center"/>
          </w:tcPr>
          <w:p w14:paraId="1DD04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  <w:tc>
          <w:tcPr>
            <w:tcW w:w="1070" w:type="dxa"/>
            <w:vAlign w:val="center"/>
          </w:tcPr>
          <w:p w14:paraId="1F5AB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5A361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restart"/>
            <w:vAlign w:val="center"/>
          </w:tcPr>
          <w:p w14:paraId="35733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听觉</w:t>
            </w:r>
          </w:p>
        </w:tc>
        <w:tc>
          <w:tcPr>
            <w:tcW w:w="4472" w:type="dxa"/>
            <w:vAlign w:val="center"/>
          </w:tcPr>
          <w:p w14:paraId="1E215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Q1：对突发尖锐声音的反应（如广播、物品掉落、干手器鸣响、门铃/报警器）</w:t>
            </w:r>
          </w:p>
        </w:tc>
        <w:tc>
          <w:tcPr>
            <w:tcW w:w="2898" w:type="dxa"/>
            <w:vMerge w:val="restart"/>
            <w:vAlign w:val="center"/>
          </w:tcPr>
          <w:p w14:paraId="0A78F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1分：几乎无感知</w:t>
            </w:r>
          </w:p>
          <w:p w14:paraId="2ABFD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2分：轻微注意，无不适</w:t>
            </w:r>
          </w:p>
          <w:p w14:paraId="65571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3分：明显注意，略有不适</w:t>
            </w:r>
          </w:p>
          <w:p w14:paraId="0EF84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4分：感到烦躁，想回避</w:t>
            </w:r>
          </w:p>
          <w:p w14:paraId="45A5A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5分：感到痛苦，无法忍受</w:t>
            </w:r>
          </w:p>
        </w:tc>
        <w:tc>
          <w:tcPr>
            <w:tcW w:w="1070" w:type="dxa"/>
            <w:vAlign w:val="center"/>
          </w:tcPr>
          <w:p w14:paraId="75871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25E45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0E1A2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55A3A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Q2：对持续背景杂音的忍受度（如空调/新风轰鸣声、人群低频交谈、背景音乐、回声）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0CB42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58A70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2E981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5BC3A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76B90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Q3：对特定频率声音的反应（如电梯运行的低频声、音响的高频声、金属碰撞的刺耳声）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33D95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2D4A36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09208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1C27F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49D23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 xml:space="preserve">Q4：对大声喧哗/嘈杂的反应（如儿童哭闹、多人交谈、活动现场的喧闹声） 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74528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79CD3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795DC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restart"/>
            <w:shd w:val="clear" w:color="auto" w:fill="auto"/>
            <w:vAlign w:val="center"/>
          </w:tcPr>
          <w:p w14:paraId="575B0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嗅觉</w:t>
            </w:r>
          </w:p>
        </w:tc>
        <w:tc>
          <w:tcPr>
            <w:tcW w:w="4472" w:type="dxa"/>
            <w:shd w:val="clear" w:color="auto" w:fill="auto"/>
            <w:vAlign w:val="center"/>
          </w:tcPr>
          <w:p w14:paraId="52D6F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Q1：对浓烈香味的反应（如香薰/香氛、工作人员香水、食品区的甜味/烘焙味）</w:t>
            </w:r>
          </w:p>
        </w:tc>
        <w:tc>
          <w:tcPr>
            <w:tcW w:w="2898" w:type="dxa"/>
            <w:vMerge w:val="restart"/>
            <w:shd w:val="clear" w:color="auto" w:fill="auto"/>
            <w:vAlign w:val="center"/>
          </w:tcPr>
          <w:p w14:paraId="37E52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1分：几乎无感知</w:t>
            </w:r>
          </w:p>
          <w:p w14:paraId="20283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2分：轻微注意，无不适</w:t>
            </w:r>
          </w:p>
          <w:p w14:paraId="1E7AA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3分：明显注意，略有不适</w:t>
            </w:r>
          </w:p>
          <w:p w14:paraId="1F28F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4分：感到烦躁，想回避</w:t>
            </w:r>
          </w:p>
          <w:p w14:paraId="36D95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5分：感到痛苦，无法忍受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D43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5C3D2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1131F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7B2C7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Q2：对刺激性异味的反应（如消毒水/清洁剂、塑胶地面/座椅的味道、潮湿霉味、油烟味）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14371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453B8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4D7F8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1D902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0D7BF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 xml:space="preserve">Q3：对突然出现的异味的反应（如打翻的饮品味、垃圾桶异味、临时消毒的刺鼻味） 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118EF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3BA34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0EE5A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restart"/>
            <w:shd w:val="clear" w:color="auto" w:fill="auto"/>
            <w:vAlign w:val="center"/>
          </w:tcPr>
          <w:p w14:paraId="0EDAC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触觉</w:t>
            </w:r>
          </w:p>
        </w:tc>
        <w:tc>
          <w:tcPr>
            <w:tcW w:w="4472" w:type="dxa"/>
            <w:shd w:val="clear" w:color="auto" w:fill="auto"/>
            <w:vAlign w:val="center"/>
          </w:tcPr>
          <w:p w14:paraId="4089B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Q1：对不同材质接触的反应（如皮革/布艺座椅、塑胶/瓷砖地面、金属扶手、玻璃台面）</w:t>
            </w:r>
          </w:p>
        </w:tc>
        <w:tc>
          <w:tcPr>
            <w:tcW w:w="2898" w:type="dxa"/>
            <w:vMerge w:val="restart"/>
            <w:shd w:val="clear" w:color="auto" w:fill="auto"/>
            <w:vAlign w:val="center"/>
          </w:tcPr>
          <w:p w14:paraId="7980B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1分：无排斥，正常接触</w:t>
            </w:r>
          </w:p>
          <w:p w14:paraId="2D330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2分：轻微注意，可接触</w:t>
            </w:r>
          </w:p>
          <w:p w14:paraId="75636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3分：明显排斥，勉强接触</w:t>
            </w:r>
          </w:p>
          <w:p w14:paraId="4E354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4分：强烈排斥，不愿接触</w:t>
            </w:r>
          </w:p>
          <w:p w14:paraId="547E3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5分：极度抗拒，接触后不适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F4E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0A97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0EF7B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1334C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Q2：对身体触碰/压迫的反应（如人群拥挤、他人无意触碰、座椅包裹感过强、衣物与皮肤的摩擦）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5A59D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0E92B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4A148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493F1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22530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Q3：对洗护/清洁用品接触的反应（如洗手液、纸巾的消毒味接触皮肤、湿巾的材质）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51067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7686C5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328D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restart"/>
            <w:shd w:val="clear" w:color="auto" w:fill="auto"/>
            <w:vAlign w:val="center"/>
          </w:tcPr>
          <w:p w14:paraId="0B9A7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味觉</w:t>
            </w:r>
          </w:p>
        </w:tc>
        <w:tc>
          <w:tcPr>
            <w:tcW w:w="4472" w:type="dxa"/>
            <w:shd w:val="clear" w:color="auto" w:fill="auto"/>
            <w:vAlign w:val="center"/>
          </w:tcPr>
          <w:p w14:paraId="5992D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Q1：对食物/饮品浓烈味道的反应（如甜腻饮品、辛辣/酸涩零食、过咸的简餐）</w:t>
            </w:r>
          </w:p>
        </w:tc>
        <w:tc>
          <w:tcPr>
            <w:tcW w:w="2898" w:type="dxa"/>
            <w:vMerge w:val="restart"/>
            <w:shd w:val="clear" w:color="auto" w:fill="auto"/>
            <w:vAlign w:val="center"/>
          </w:tcPr>
          <w:p w14:paraId="0BEFD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1分：无不适，正常食用</w:t>
            </w:r>
          </w:p>
          <w:p w14:paraId="12C5A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2分：轻微注意，可食用</w:t>
            </w:r>
          </w:p>
          <w:p w14:paraId="4406F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3分：略有不适，勉强食用</w:t>
            </w:r>
          </w:p>
          <w:p w14:paraId="4C2FB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4分：明显不适，拒绝食用</w:t>
            </w:r>
          </w:p>
          <w:p w14:paraId="745C6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5分：感到恶心，无法接触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5CACF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24EB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0D60D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56337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Q2：对食物/饮品特殊味道的反应（如食品防腐剂味、食材腥味、饮品的添加剂味）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736D7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33B45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6BDCA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309EA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7CAB6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Q3：对食物特定口感的反应（如过黏/过干、过硬/过软、</w:t>
            </w: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蔬菜、肉类、</w:t>
            </w:r>
            <w:r>
              <w:rPr>
                <w:rFonts w:hint="eastAsia" w:ascii="黑体" w:hAnsi="黑体" w:eastAsia="黑体" w:cs="黑体"/>
                <w:b w:val="0"/>
                <w:bCs w:val="0"/>
              </w:rPr>
              <w:t>絮状口感）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334DC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40D49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13ADC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restart"/>
            <w:shd w:val="clear" w:color="auto" w:fill="auto"/>
            <w:vAlign w:val="center"/>
          </w:tcPr>
          <w:p w14:paraId="1EB492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前庭觉</w:t>
            </w:r>
          </w:p>
        </w:tc>
        <w:tc>
          <w:tcPr>
            <w:tcW w:w="4472" w:type="dxa"/>
            <w:shd w:val="clear" w:color="auto" w:fill="auto"/>
            <w:vAlign w:val="center"/>
          </w:tcPr>
          <w:p w14:paraId="4A9F8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Q1：对升降/晃动设施的反应（如扶梯、电梯、旋转门、摇摇椅等休闲设施）</w:t>
            </w:r>
          </w:p>
        </w:tc>
        <w:tc>
          <w:tcPr>
            <w:tcW w:w="2898" w:type="dxa"/>
            <w:vMerge w:val="restart"/>
            <w:shd w:val="clear" w:color="auto" w:fill="auto"/>
            <w:vAlign w:val="center"/>
          </w:tcPr>
          <w:p w14:paraId="3FA07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1分：无不适，正常参与</w:t>
            </w:r>
          </w:p>
          <w:p w14:paraId="282A3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2分：轻微紧张，可参与</w:t>
            </w:r>
          </w:p>
          <w:p w14:paraId="4C33E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3分：明显紧张，勉强参与</w:t>
            </w:r>
          </w:p>
          <w:p w14:paraId="08F630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4分：极度紧张，不愿参与</w:t>
            </w:r>
          </w:p>
          <w:p w14:paraId="6A1D7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5分：感到恐惧，无法参与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6492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6DA9C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32747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06F9E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Q2：对旋转/失重类活动的反应（如旋转玩具、滑梯、高空走廊的高度晃动）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67091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315BD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3C27E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2C33F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25B82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</w:rPr>
              <w:t>Q3：对场馆地面不平整/颠簸的反应（如</w:t>
            </w: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楼梯</w:t>
            </w:r>
            <w:r>
              <w:rPr>
                <w:rFonts w:hint="eastAsia" w:ascii="黑体" w:hAnsi="黑体" w:eastAsia="黑体" w:cs="黑体"/>
                <w:b w:val="0"/>
                <w:bCs w:val="0"/>
              </w:rPr>
              <w:t xml:space="preserve">台阶、防滑垫的凸起、石子路） 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26514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43499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301E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restart"/>
            <w:shd w:val="clear" w:color="auto" w:fill="auto"/>
            <w:vAlign w:val="center"/>
          </w:tcPr>
          <w:p w14:paraId="224BB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本体觉</w:t>
            </w:r>
          </w:p>
        </w:tc>
        <w:tc>
          <w:tcPr>
            <w:tcW w:w="4472" w:type="dxa"/>
            <w:shd w:val="clear" w:color="auto" w:fill="auto"/>
            <w:vAlign w:val="center"/>
          </w:tcPr>
          <w:p w14:paraId="0E6C1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Q1：对狭窄/封闭空间的反应（如狭小走廊、电梯、密闭休息区、储物间旁的过道）</w:t>
            </w:r>
          </w:p>
        </w:tc>
        <w:tc>
          <w:tcPr>
            <w:tcW w:w="2898" w:type="dxa"/>
            <w:vMerge w:val="restart"/>
            <w:shd w:val="clear" w:color="auto" w:fill="auto"/>
            <w:vAlign w:val="center"/>
          </w:tcPr>
          <w:p w14:paraId="60370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1分：无不适，可接受</w:t>
            </w:r>
          </w:p>
          <w:p w14:paraId="38ABD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2分：轻微紧张，可接受</w:t>
            </w:r>
          </w:p>
          <w:p w14:paraId="577F5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3分：明显紧张，勉强接受</w:t>
            </w:r>
          </w:p>
          <w:p w14:paraId="2457D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4分：极度紧张，想绕行</w:t>
            </w:r>
          </w:p>
          <w:p w14:paraId="49DFA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5分：感到恐惧，无法接受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3BC3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35F3F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0A5F3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37BEA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Q2：对场馆肢体碰撞/挤压的反应（如低矮设施易碰到身体、人群密集导致肢体挤压、桌椅间距过窄的摩擦）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2027A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59BA9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3A52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vMerge w:val="continue"/>
            <w:shd w:val="clear" w:color="auto" w:fill="auto"/>
            <w:vAlign w:val="center"/>
          </w:tcPr>
          <w:p w14:paraId="19DA7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4472" w:type="dxa"/>
            <w:shd w:val="clear" w:color="auto" w:fill="auto"/>
            <w:vAlign w:val="center"/>
          </w:tcPr>
          <w:p w14:paraId="64011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 xml:space="preserve"> Q3：对场馆肢体过度伸展的反应（如高抬手开门、弯腰取物、踮脚触碰的设施操作）</w:t>
            </w:r>
          </w:p>
        </w:tc>
        <w:tc>
          <w:tcPr>
            <w:tcW w:w="2898" w:type="dxa"/>
            <w:vMerge w:val="continue"/>
            <w:shd w:val="clear" w:color="auto" w:fill="auto"/>
            <w:vAlign w:val="center"/>
          </w:tcPr>
          <w:p w14:paraId="6A2AC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070" w:type="dxa"/>
            <w:shd w:val="clear" w:color="auto" w:fill="auto"/>
            <w:vAlign w:val="center"/>
          </w:tcPr>
          <w:p w14:paraId="7DAC9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</w:tbl>
    <w:p w14:paraId="38768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rFonts w:hint="eastAsia" w:ascii="黑体" w:hAnsi="黑体" w:eastAsia="黑体" w:cs="黑体"/>
          <w:b/>
          <w:bCs/>
          <w:lang w:val="en-US" w:eastAsia="zh-CN"/>
        </w:rPr>
      </w:pPr>
    </w:p>
    <w:p w14:paraId="08E7B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二、感官维度测评量表</w:t>
      </w:r>
    </w:p>
    <w:p w14:paraId="1CE5C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1分（高度敏感，对该维度所有/大部分场馆刺激均不适）</w:t>
      </w:r>
    </w:p>
    <w:p w14:paraId="05156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2分（较敏感，对该维度部分场馆刺激不适）</w:t>
      </w:r>
    </w:p>
    <w:p w14:paraId="08948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3分（中度敏感，对该维度特定场馆刺激轻微不适）</w:t>
      </w:r>
    </w:p>
    <w:p w14:paraId="2DB5C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4分（轻度敏感，几乎无不适）</w:t>
      </w:r>
    </w:p>
    <w:p w14:paraId="2DEAF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5分（无感，对该维度所有场馆刺激均无感知）</w:t>
      </w:r>
    </w:p>
    <w:tbl>
      <w:tblPr>
        <w:tblStyle w:val="2"/>
        <w:tblW w:w="5789" w:type="pct"/>
        <w:tblInd w:w="-6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5"/>
        <w:gridCol w:w="2201"/>
        <w:gridCol w:w="1092"/>
        <w:gridCol w:w="3880"/>
        <w:gridCol w:w="1588"/>
      </w:tblGrid>
      <w:tr w14:paraId="48F36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0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86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感官维度</w:t>
            </w:r>
          </w:p>
        </w:tc>
        <w:tc>
          <w:tcPr>
            <w:tcW w:w="112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48F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整体测评问题</w:t>
            </w:r>
          </w:p>
        </w:tc>
        <w:tc>
          <w:tcPr>
            <w:tcW w:w="55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77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评分</w:t>
            </w:r>
          </w:p>
        </w:tc>
        <w:tc>
          <w:tcPr>
            <w:tcW w:w="198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52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低分（≤2 分）原因溯源标签（场馆场景）</w:t>
            </w:r>
          </w:p>
        </w:tc>
        <w:tc>
          <w:tcPr>
            <w:tcW w:w="8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80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其他原因</w:t>
            </w:r>
          </w:p>
        </w:tc>
      </w:tr>
      <w:tr w14:paraId="11D5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20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视觉</w:t>
            </w:r>
          </w:p>
        </w:tc>
        <w:tc>
          <w:tcPr>
            <w:tcW w:w="112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E60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你对各类视觉刺激整体反应如何？</w:t>
            </w:r>
          </w:p>
        </w:tc>
        <w:tc>
          <w:tcPr>
            <w:tcW w:w="55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47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98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202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强光/阳光直射/玻璃反光</w:t>
            </w:r>
          </w:p>
          <w:p w14:paraId="474A6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灯光/电子屏频闪/旋转灯效</w:t>
            </w:r>
          </w:p>
          <w:p w14:paraId="070B4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装饰条纹图案/滚动字幕</w:t>
            </w:r>
          </w:p>
          <w:p w14:paraId="552D0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视觉杂乱/鲜艳色彩堆砌</w:t>
            </w:r>
          </w:p>
          <w:p w14:paraId="0202F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展示品过多导致视觉拥挤</w:t>
            </w:r>
          </w:p>
          <w:p w14:paraId="73F74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人群/空间拥挤的视觉压迫感（人流密集/排队/狭窄通道）</w:t>
            </w:r>
          </w:p>
        </w:tc>
        <w:tc>
          <w:tcPr>
            <w:tcW w:w="8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7E4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2D23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419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听觉</w:t>
            </w:r>
          </w:p>
        </w:tc>
        <w:tc>
          <w:tcPr>
            <w:tcW w:w="112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43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你对各类听觉刺激整体反应如何？</w:t>
            </w:r>
          </w:p>
        </w:tc>
        <w:tc>
          <w:tcPr>
            <w:tcW w:w="55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232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98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748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突发尖锐声音（广播/报警器/干手器）</w:t>
            </w:r>
          </w:p>
          <w:p w14:paraId="63BC6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持续背景杂音（空调/背景音乐/回声）</w:t>
            </w:r>
          </w:p>
          <w:p w14:paraId="21A98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特定频率声音（电梯低频/音响高频）</w:t>
            </w:r>
          </w:p>
          <w:p w14:paraId="02AB6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大声喧哗/人群嘈杂/哭闹</w:t>
            </w:r>
          </w:p>
          <w:p w14:paraId="49B26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声音忽大忽小（广播/现场音响）</w:t>
            </w:r>
          </w:p>
        </w:tc>
        <w:tc>
          <w:tcPr>
            <w:tcW w:w="8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DE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667A4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0B5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嗅觉</w:t>
            </w:r>
          </w:p>
        </w:tc>
        <w:tc>
          <w:tcPr>
            <w:tcW w:w="112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86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你对各类嗅觉刺激整体反应如何？</w:t>
            </w:r>
          </w:p>
        </w:tc>
        <w:tc>
          <w:tcPr>
            <w:tcW w:w="55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1D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98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2A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浓烈香薰/香水/食品烘焙味</w:t>
            </w:r>
          </w:p>
          <w:p w14:paraId="446D5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消毒水/清洁剂/塑胶异味</w:t>
            </w:r>
          </w:p>
          <w:p w14:paraId="2C094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潮湿霉味/油烟味/垃圾桶异味</w:t>
            </w:r>
          </w:p>
          <w:p w14:paraId="545DF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突然出现的刺激性异味</w:t>
            </w:r>
          </w:p>
          <w:p w14:paraId="4ADBB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多种气味混合的刺鼻感</w:t>
            </w:r>
          </w:p>
        </w:tc>
        <w:tc>
          <w:tcPr>
            <w:tcW w:w="8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246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4B403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60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触觉</w:t>
            </w:r>
          </w:p>
        </w:tc>
        <w:tc>
          <w:tcPr>
            <w:tcW w:w="112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23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你对各类触觉刺激整体反应如何？</w:t>
            </w:r>
          </w:p>
        </w:tc>
        <w:tc>
          <w:tcPr>
            <w:tcW w:w="55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5D7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98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66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陌生材质接触（座椅/地面/扶手）</w:t>
            </w:r>
          </w:p>
          <w:p w14:paraId="43732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人群拥挤/他人无意身体触碰</w:t>
            </w:r>
          </w:p>
          <w:p w14:paraId="2CBA76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洗护用品接触皮肤（洗手液/湿巾）</w:t>
            </w:r>
          </w:p>
          <w:p w14:paraId="5EE1E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材质过冷/过热/过糙（金属/塑胶）</w:t>
            </w:r>
          </w:p>
          <w:p w14:paraId="22A04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座椅包裹感过强/衣物摩擦不适</w:t>
            </w:r>
          </w:p>
        </w:tc>
        <w:tc>
          <w:tcPr>
            <w:tcW w:w="8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42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0003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10E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味觉</w:t>
            </w:r>
          </w:p>
        </w:tc>
        <w:tc>
          <w:tcPr>
            <w:tcW w:w="112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A39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你对各类味觉刺激整体反应如何？</w:t>
            </w:r>
          </w:p>
        </w:tc>
        <w:tc>
          <w:tcPr>
            <w:tcW w:w="55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35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98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D7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食物/饮品过甜/过咸/过辣/过酸</w:t>
            </w:r>
          </w:p>
          <w:p w14:paraId="6FE50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食物有防腐剂/腥味/添加剂异味</w:t>
            </w:r>
          </w:p>
          <w:p w14:paraId="79656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食物口感过黏/过干/过硬/过软</w:t>
            </w:r>
          </w:p>
          <w:p w14:paraId="538B3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饮品有絮状/苦涩等怪异口感</w:t>
            </w:r>
          </w:p>
          <w:p w14:paraId="04C58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多种味道混合的不适感</w:t>
            </w:r>
          </w:p>
        </w:tc>
        <w:tc>
          <w:tcPr>
            <w:tcW w:w="8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350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34BC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395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前庭觉</w:t>
            </w:r>
          </w:p>
        </w:tc>
        <w:tc>
          <w:tcPr>
            <w:tcW w:w="112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1F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你对各类前庭觉刺激整体反应如何？</w:t>
            </w:r>
          </w:p>
        </w:tc>
        <w:tc>
          <w:tcPr>
            <w:tcW w:w="55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4B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98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D6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扶梯/电梯的升降/晃动感</w:t>
            </w:r>
          </w:p>
          <w:p w14:paraId="62913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旋转门/旋转玩具的旋转感</w:t>
            </w:r>
          </w:p>
          <w:p w14:paraId="4414E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高空区域/滑梯的失重/高度压迫</w:t>
            </w:r>
          </w:p>
          <w:p w14:paraId="30788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地面不平整/台阶的颠簸感</w:t>
            </w:r>
          </w:p>
          <w:p w14:paraId="5E6E0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场馆车辆/设施的轻微震动感</w:t>
            </w:r>
          </w:p>
        </w:tc>
        <w:tc>
          <w:tcPr>
            <w:tcW w:w="8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564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  <w:tr w14:paraId="4DB5D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768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本体觉</w:t>
            </w:r>
          </w:p>
        </w:tc>
        <w:tc>
          <w:tcPr>
            <w:tcW w:w="112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AB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你对各类本体觉刺激整体反应如何？</w:t>
            </w:r>
          </w:p>
        </w:tc>
        <w:tc>
          <w:tcPr>
            <w:tcW w:w="559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80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  <w:tc>
          <w:tcPr>
            <w:tcW w:w="1988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475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狭小走廊/电梯的封闭/拥挤感</w:t>
            </w:r>
          </w:p>
          <w:p w14:paraId="6E6CE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人群密集导致的肢体碰撞/挤压</w:t>
            </w:r>
          </w:p>
          <w:p w14:paraId="6EB50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低矮设施易碰到身体的压迫感</w:t>
            </w:r>
          </w:p>
          <w:p w14:paraId="222BC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桌椅/通道间距过窄的局促感</w:t>
            </w:r>
          </w:p>
          <w:p w14:paraId="37190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□ 高抬手/弯腰的肢体过度伸展不适</w:t>
            </w:r>
          </w:p>
        </w:tc>
        <w:tc>
          <w:tcPr>
            <w:tcW w:w="813" w:type="pct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D87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</w:rPr>
            </w:pPr>
          </w:p>
        </w:tc>
      </w:tr>
    </w:tbl>
    <w:p w14:paraId="5D3CD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三、易用性测评量表</w:t>
      </w:r>
      <w:bookmarkStart w:id="0" w:name="_GoBack"/>
      <w:bookmarkEnd w:id="0"/>
    </w:p>
    <w:p w14:paraId="0D1D1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exact"/>
        <w:textAlignment w:val="auto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/>
        </w:rPr>
        <w:t xml:space="preserve">说明： </w:t>
      </w:r>
      <w:r>
        <w:rPr>
          <w:rFonts w:hint="eastAsia" w:ascii="黑体" w:hAnsi="黑体" w:eastAsia="黑体" w:cs="黑体"/>
          <w:b w:val="0"/>
          <w:bCs w:val="0"/>
        </w:rPr>
        <w:t>请根据你刚才填写“感官档案”的过程，选出最符合你心情的选项。</w:t>
      </w:r>
    </w:p>
    <w:tbl>
      <w:tblPr>
        <w:tblStyle w:val="3"/>
        <w:tblW w:w="9750" w:type="dxa"/>
        <w:tblInd w:w="-5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1510"/>
        <w:gridCol w:w="2106"/>
        <w:gridCol w:w="4166"/>
        <w:gridCol w:w="1057"/>
      </w:tblGrid>
      <w:tr w14:paraId="1BAF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</w:tcPr>
          <w:p w14:paraId="077A8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题号</w:t>
            </w:r>
          </w:p>
        </w:tc>
        <w:tc>
          <w:tcPr>
            <w:tcW w:w="1510" w:type="dxa"/>
          </w:tcPr>
          <w:p w14:paraId="5F350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测试维度</w:t>
            </w:r>
          </w:p>
        </w:tc>
        <w:tc>
          <w:tcPr>
            <w:tcW w:w="2106" w:type="dxa"/>
          </w:tcPr>
          <w:p w14:paraId="2963C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测试问题</w:t>
            </w:r>
          </w:p>
        </w:tc>
        <w:tc>
          <w:tcPr>
            <w:tcW w:w="4166" w:type="dxa"/>
          </w:tcPr>
          <w:p w14:paraId="590F0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评分标准（1-5分）</w:t>
            </w:r>
          </w:p>
        </w:tc>
        <w:tc>
          <w:tcPr>
            <w:tcW w:w="1057" w:type="dxa"/>
          </w:tcPr>
          <w:p w14:paraId="30D94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评分</w:t>
            </w:r>
          </w:p>
        </w:tc>
      </w:tr>
      <w:tr w14:paraId="3B01C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</w:tcPr>
          <w:p w14:paraId="29B6C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Q1</w:t>
            </w:r>
          </w:p>
        </w:tc>
        <w:tc>
          <w:tcPr>
            <w:tcW w:w="1510" w:type="dxa"/>
          </w:tcPr>
          <w:p w14:paraId="2894F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易用性</w:t>
            </w:r>
          </w:p>
        </w:tc>
        <w:tc>
          <w:tcPr>
            <w:tcW w:w="2106" w:type="dxa"/>
          </w:tcPr>
          <w:p w14:paraId="3627E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你觉得本次感官测评的填写过程容易操作吗？</w:t>
            </w:r>
          </w:p>
        </w:tc>
        <w:tc>
          <w:tcPr>
            <w:tcW w:w="4166" w:type="dxa"/>
          </w:tcPr>
          <w:p w14:paraId="2CB0B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lang w:eastAsia="zh-CN"/>
              </w:rPr>
            </w:pPr>
            <w:r>
              <w:rPr>
                <w:rFonts w:hint="eastAsia" w:ascii="黑体" w:hAnsi="黑体" w:eastAsia="黑体" w:cs="黑体"/>
              </w:rPr>
              <w:t>1分：完全自主完成，无任何卡顿</w:t>
            </w:r>
          </w:p>
          <w:p w14:paraId="5B70F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2分：少量卡顿，可独立完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成</w:t>
            </w:r>
          </w:p>
          <w:p w14:paraId="435A3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3分：部分步骤需协助，基本完成</w:t>
            </w:r>
          </w:p>
          <w:p w14:paraId="116C0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4分：大部分步骤需协助，勉强完成</w:t>
            </w:r>
          </w:p>
          <w:p w14:paraId="764DE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5分：全程需协助，无法独立完成</w:t>
            </w:r>
          </w:p>
        </w:tc>
        <w:tc>
          <w:tcPr>
            <w:tcW w:w="1057" w:type="dxa"/>
          </w:tcPr>
          <w:p w14:paraId="0742D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2E4F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</w:tcPr>
          <w:p w14:paraId="68D94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Q2</w:t>
            </w:r>
          </w:p>
        </w:tc>
        <w:tc>
          <w:tcPr>
            <w:tcW w:w="1510" w:type="dxa"/>
          </w:tcPr>
          <w:p w14:paraId="5DB5C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认知负荷</w:t>
            </w:r>
          </w:p>
        </w:tc>
        <w:tc>
          <w:tcPr>
            <w:tcW w:w="2106" w:type="dxa"/>
          </w:tcPr>
          <w:p w14:paraId="701E8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填完所有测评问题后，你感到疲劳、烦躁或视觉不适吗？</w:t>
            </w:r>
          </w:p>
        </w:tc>
        <w:tc>
          <w:tcPr>
            <w:tcW w:w="4166" w:type="dxa"/>
          </w:tcPr>
          <w:p w14:paraId="69A16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1分：非常轻松，无任何不适</w:t>
            </w:r>
          </w:p>
          <w:p w14:paraId="2CB34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2分：略有注意，无疲劳/不适</w:t>
            </w:r>
          </w:p>
          <w:p w14:paraId="3B6F5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3分：轻微疲劳，可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接受</w:t>
            </w:r>
          </w:p>
          <w:p w14:paraId="52CA0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4分：明显疲劳/烦躁，略有视觉不适</w:t>
            </w:r>
          </w:p>
          <w:p w14:paraId="1EABD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5分：极度疲劳/烦躁，严重视觉不适</w:t>
            </w:r>
          </w:p>
        </w:tc>
        <w:tc>
          <w:tcPr>
            <w:tcW w:w="1057" w:type="dxa"/>
          </w:tcPr>
          <w:p w14:paraId="693D3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3B0B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</w:tcPr>
          <w:p w14:paraId="2BF1E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Q3</w:t>
            </w:r>
          </w:p>
        </w:tc>
        <w:tc>
          <w:tcPr>
            <w:tcW w:w="1510" w:type="dxa"/>
          </w:tcPr>
          <w:p w14:paraId="4500D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问题理解度</w:t>
            </w:r>
          </w:p>
        </w:tc>
        <w:tc>
          <w:tcPr>
            <w:tcW w:w="2106" w:type="dxa"/>
          </w:tcPr>
          <w:p w14:paraId="548AD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你能完全明白所有测评问题的含义，且能对应到场馆的实际场景吗？</w:t>
            </w:r>
          </w:p>
        </w:tc>
        <w:tc>
          <w:tcPr>
            <w:tcW w:w="4166" w:type="dxa"/>
          </w:tcPr>
          <w:p w14:paraId="173A9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1分：全部看懂，精准对应场馆场景</w:t>
            </w:r>
          </w:p>
          <w:p w14:paraId="70664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2分：大部分看懂，基本对应场馆场景</w:t>
            </w:r>
          </w:p>
          <w:p w14:paraId="63624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3分：一半看懂，部分对应场馆场景</w:t>
            </w:r>
          </w:p>
          <w:p w14:paraId="295E4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4分：少量看懂，难以对应场馆场景</w:t>
            </w:r>
          </w:p>
          <w:p w14:paraId="1D77C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5分：完全看不懂，无法对应场馆场景</w:t>
            </w:r>
          </w:p>
        </w:tc>
        <w:tc>
          <w:tcPr>
            <w:tcW w:w="1057" w:type="dxa"/>
          </w:tcPr>
          <w:p w14:paraId="3340E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6462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</w:tcPr>
          <w:p w14:paraId="1A96C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Q4</w:t>
            </w:r>
          </w:p>
        </w:tc>
        <w:tc>
          <w:tcPr>
            <w:tcW w:w="1510" w:type="dxa"/>
          </w:tcPr>
          <w:p w14:paraId="03200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界面友好度</w:t>
            </w:r>
          </w:p>
        </w:tc>
        <w:tc>
          <w:tcPr>
            <w:tcW w:w="2106" w:type="dxa"/>
          </w:tcPr>
          <w:p w14:paraId="0E4CC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你觉得测评的线上界面（字体/颜色/排版/按钮大小）看起来舒服，操作无压力吗？</w:t>
            </w:r>
          </w:p>
        </w:tc>
        <w:tc>
          <w:tcPr>
            <w:tcW w:w="4166" w:type="dxa"/>
          </w:tcPr>
          <w:p w14:paraId="2357C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1分：非常舒服，操作无任何压力</w:t>
            </w:r>
          </w:p>
          <w:p w14:paraId="33914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2分：略有注意，操作无压力</w:t>
            </w:r>
          </w:p>
          <w:p w14:paraId="533DB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3分：轻微不适，操作基本无压力</w:t>
            </w:r>
          </w:p>
          <w:p w14:paraId="68B90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4分：明显不适，操作有轻微压力</w:t>
            </w:r>
          </w:p>
          <w:p w14:paraId="28D944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5分：极度不适，操作有严重压力</w:t>
            </w:r>
          </w:p>
        </w:tc>
        <w:tc>
          <w:tcPr>
            <w:tcW w:w="1057" w:type="dxa"/>
          </w:tcPr>
          <w:p w14:paraId="40C5B0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  <w:tr w14:paraId="63CE2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</w:tcPr>
          <w:p w14:paraId="1AF93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Q5</w:t>
            </w:r>
          </w:p>
        </w:tc>
        <w:tc>
          <w:tcPr>
            <w:tcW w:w="1510" w:type="dxa"/>
          </w:tcPr>
          <w:p w14:paraId="68070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  <w:t>整体情绪状态</w:t>
            </w:r>
          </w:p>
        </w:tc>
        <w:tc>
          <w:tcPr>
            <w:tcW w:w="2106" w:type="dxa"/>
          </w:tcPr>
          <w:p w14:paraId="4E1BBB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完成本次感官测评后，你的整体心情如何？</w:t>
            </w:r>
          </w:p>
        </w:tc>
        <w:tc>
          <w:tcPr>
            <w:tcW w:w="4166" w:type="dxa"/>
          </w:tcPr>
          <w:p w14:paraId="61CD8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1分：很开心/有成就感，愿意继续填写</w:t>
            </w:r>
          </w:p>
          <w:p w14:paraId="05B12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2分：心情平和，无任何情绪波动</w:t>
            </w:r>
          </w:p>
          <w:p w14:paraId="6A73E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3分：心情一般，无明显感受</w:t>
            </w:r>
          </w:p>
          <w:p w14:paraId="5A247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4分：略有烦躁，心情不佳</w:t>
            </w:r>
          </w:p>
          <w:p w14:paraId="07B4B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5分：非常烦躁，情绪低落，不愿继续操作</w:t>
            </w:r>
          </w:p>
        </w:tc>
        <w:tc>
          <w:tcPr>
            <w:tcW w:w="1057" w:type="dxa"/>
          </w:tcPr>
          <w:p w14:paraId="0D245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exact"/>
              <w:textAlignment w:val="auto"/>
              <w:rPr>
                <w:rFonts w:hint="eastAsia" w:ascii="黑体" w:hAnsi="黑体" w:eastAsia="黑体" w:cs="黑体"/>
                <w:b w:val="0"/>
                <w:bCs w:val="0"/>
                <w:lang w:val="en-US" w:eastAsia="zh-CN"/>
              </w:rPr>
            </w:pPr>
          </w:p>
        </w:tc>
      </w:tr>
    </w:tbl>
    <w:p w14:paraId="72FC4C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365BE"/>
    <w:rsid w:val="055905E5"/>
    <w:rsid w:val="06C05392"/>
    <w:rsid w:val="091C2D23"/>
    <w:rsid w:val="0AA6399E"/>
    <w:rsid w:val="0B1B773F"/>
    <w:rsid w:val="0E072991"/>
    <w:rsid w:val="0F0A34B9"/>
    <w:rsid w:val="0FD04DF1"/>
    <w:rsid w:val="11245456"/>
    <w:rsid w:val="12A21F58"/>
    <w:rsid w:val="12A762DD"/>
    <w:rsid w:val="14E7655D"/>
    <w:rsid w:val="15720665"/>
    <w:rsid w:val="17656B71"/>
    <w:rsid w:val="1A082499"/>
    <w:rsid w:val="22B234B0"/>
    <w:rsid w:val="2461169A"/>
    <w:rsid w:val="249E5066"/>
    <w:rsid w:val="258C4EBE"/>
    <w:rsid w:val="26004E66"/>
    <w:rsid w:val="276C144B"/>
    <w:rsid w:val="29AE232E"/>
    <w:rsid w:val="2BFF3CE1"/>
    <w:rsid w:val="2E1B14D5"/>
    <w:rsid w:val="302347D1"/>
    <w:rsid w:val="307365BE"/>
    <w:rsid w:val="30AC5EB0"/>
    <w:rsid w:val="30FE2F92"/>
    <w:rsid w:val="329A50BF"/>
    <w:rsid w:val="374F6A6A"/>
    <w:rsid w:val="378833EB"/>
    <w:rsid w:val="3BAA174F"/>
    <w:rsid w:val="3C597E59"/>
    <w:rsid w:val="40B01F51"/>
    <w:rsid w:val="43A24383"/>
    <w:rsid w:val="43C35477"/>
    <w:rsid w:val="45AC7C5B"/>
    <w:rsid w:val="4C7B78B7"/>
    <w:rsid w:val="4F3C2AD4"/>
    <w:rsid w:val="506B5DAA"/>
    <w:rsid w:val="5190705D"/>
    <w:rsid w:val="55837414"/>
    <w:rsid w:val="55F14999"/>
    <w:rsid w:val="59183BD6"/>
    <w:rsid w:val="5DD86398"/>
    <w:rsid w:val="5EE66E12"/>
    <w:rsid w:val="5F125E59"/>
    <w:rsid w:val="60312EAF"/>
    <w:rsid w:val="63DF1E18"/>
    <w:rsid w:val="64EA6FA5"/>
    <w:rsid w:val="66CA13F7"/>
    <w:rsid w:val="68134FE5"/>
    <w:rsid w:val="68A87413"/>
    <w:rsid w:val="6A306150"/>
    <w:rsid w:val="6AE74987"/>
    <w:rsid w:val="6BC12C0E"/>
    <w:rsid w:val="6BCF0994"/>
    <w:rsid w:val="6C711CE5"/>
    <w:rsid w:val="6EAA0C20"/>
    <w:rsid w:val="71601D1B"/>
    <w:rsid w:val="735919E8"/>
    <w:rsid w:val="755503F6"/>
    <w:rsid w:val="75712FAC"/>
    <w:rsid w:val="7579354C"/>
    <w:rsid w:val="758D7ACA"/>
    <w:rsid w:val="785E24A5"/>
    <w:rsid w:val="795C2CB6"/>
    <w:rsid w:val="7A4E3BF9"/>
    <w:rsid w:val="7AF06C50"/>
    <w:rsid w:val="7F5D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2331</Words>
  <Characters>2361</Characters>
  <Lines>0</Lines>
  <Paragraphs>0</Paragraphs>
  <TotalTime>135</TotalTime>
  <ScaleCrop>false</ScaleCrop>
  <LinksUpToDate>false</LinksUpToDate>
  <CharactersWithSpaces>2403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2026-03-19T02:48:00Z</dcterms:created>
  <dc:creator>小小小瓶子</dc:creator>
  <cp:lastModifiedBy>小小小瓶子</cp:lastModifiedBy>
  <dcterms:modified xsi:type="dcterms:W3CDTF">2026-03-19T06:43:21Z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EE79439DB60A4194A7FB11AAF1CFF1D8_11</vt:lpwstr>
  </property>
  <property fmtid="{D5CDD505-2E9C-101B-9397-08002B2CF9AE}" pid="4" name="KSOTemplateDocerSaveRecord">
    <vt:lpwstr>eyJoZGlkIjoiYWMyYjNlYzQ4YWE3YWRjZGVhYTJiYzcyYTIyMjkwOTAiLCJ1c2VySWQiOiIyMzI5MTgwNDYifQ==</vt:lpwstr>
  </property>
</Properties>
</file>