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993F3" w14:textId="77777777" w:rsidR="00795F7F" w:rsidRPr="008141DC" w:rsidRDefault="0003312F" w:rsidP="000F1520">
      <w:pPr>
        <w:spacing w:before="240"/>
        <w:ind w:firstLineChars="200" w:firstLine="400"/>
        <w:rPr>
          <w:rFonts w:asciiTheme="minorEastAsia" w:hAnsiTheme="minorEastAsia"/>
          <w:sz w:val="20"/>
          <w:szCs w:val="20"/>
        </w:rPr>
      </w:pPr>
      <w:r w:rsidRPr="008141DC">
        <w:rPr>
          <w:rFonts w:asciiTheme="minorEastAsia" w:hAnsiTheme="minorEastAsia" w:hint="eastAsia"/>
          <w:sz w:val="20"/>
          <w:szCs w:val="20"/>
        </w:rPr>
        <w:t>XX电商平台从2017年初开始筹备支付系统改造，至今历时一年。</w:t>
      </w:r>
      <w:r w:rsidR="0040396D" w:rsidRPr="008141DC">
        <w:rPr>
          <w:rFonts w:asciiTheme="minorEastAsia" w:hAnsiTheme="minorEastAsia" w:hint="eastAsia"/>
          <w:sz w:val="20"/>
          <w:szCs w:val="20"/>
        </w:rPr>
        <w:t>目前项目仍处于收尾阶段，但支付平台内相关系统已基本搭建完成。在此，简单分享一下改造方案、新搭建的支付平台架构以及实施过程中遇到的一些问题。</w:t>
      </w:r>
    </w:p>
    <w:p w14:paraId="75CDB3BB" w14:textId="77777777" w:rsidR="005A5126" w:rsidRPr="00F64A03" w:rsidRDefault="00372A5F" w:rsidP="000F1520">
      <w:pPr>
        <w:spacing w:before="240"/>
        <w:rPr>
          <w:rFonts w:asciiTheme="minorEastAsia" w:hAnsiTheme="minorEastAsia"/>
          <w:b/>
          <w:sz w:val="22"/>
          <w:szCs w:val="20"/>
        </w:rPr>
      </w:pPr>
      <w:r>
        <w:rPr>
          <w:rFonts w:asciiTheme="minorEastAsia" w:hAnsiTheme="minorEastAsia" w:hint="eastAsia"/>
          <w:b/>
          <w:sz w:val="22"/>
          <w:szCs w:val="20"/>
        </w:rPr>
        <w:t>I.</w:t>
      </w:r>
      <w:r w:rsidR="00A04352">
        <w:rPr>
          <w:rFonts w:asciiTheme="minorEastAsia" w:hAnsiTheme="minorEastAsia"/>
          <w:b/>
          <w:sz w:val="22"/>
          <w:szCs w:val="20"/>
        </w:rPr>
        <w:t xml:space="preserve"> </w:t>
      </w:r>
      <w:r w:rsidR="00777130" w:rsidRPr="00F64A03">
        <w:rPr>
          <w:rFonts w:asciiTheme="minorEastAsia" w:hAnsiTheme="minorEastAsia" w:hint="eastAsia"/>
          <w:b/>
          <w:sz w:val="22"/>
          <w:szCs w:val="20"/>
        </w:rPr>
        <w:t>平台</w:t>
      </w:r>
      <w:r w:rsidR="00B332C4" w:rsidRPr="00F64A03">
        <w:rPr>
          <w:rFonts w:asciiTheme="minorEastAsia" w:hAnsiTheme="minorEastAsia" w:hint="eastAsia"/>
          <w:b/>
          <w:sz w:val="22"/>
          <w:szCs w:val="20"/>
        </w:rPr>
        <w:t>业务</w:t>
      </w:r>
      <w:r w:rsidR="0026046C" w:rsidRPr="00F64A03">
        <w:rPr>
          <w:rFonts w:asciiTheme="minorEastAsia" w:hAnsiTheme="minorEastAsia" w:hint="eastAsia"/>
          <w:b/>
          <w:sz w:val="22"/>
          <w:szCs w:val="20"/>
        </w:rPr>
        <w:t>介绍</w:t>
      </w:r>
    </w:p>
    <w:p w14:paraId="6F7500B2" w14:textId="77777777" w:rsidR="0036436D" w:rsidRDefault="008141DC" w:rsidP="000F1520">
      <w:pPr>
        <w:spacing w:before="240"/>
        <w:ind w:firstLineChars="200" w:firstLine="400"/>
        <w:rPr>
          <w:rFonts w:asciiTheme="minorEastAsia" w:hAnsiTheme="minorEastAsia"/>
          <w:sz w:val="20"/>
          <w:szCs w:val="20"/>
        </w:rPr>
      </w:pPr>
      <w:r>
        <w:rPr>
          <w:rFonts w:asciiTheme="minorEastAsia" w:hAnsiTheme="minorEastAsia" w:hint="eastAsia"/>
          <w:sz w:val="20"/>
          <w:szCs w:val="20"/>
        </w:rPr>
        <w:t>XX</w:t>
      </w:r>
      <w:r w:rsidR="000D4574">
        <w:rPr>
          <w:rFonts w:asciiTheme="minorEastAsia" w:hAnsiTheme="minorEastAsia" w:hint="eastAsia"/>
          <w:sz w:val="20"/>
          <w:szCs w:val="20"/>
        </w:rPr>
        <w:t>电商平台整体业务包括B</w:t>
      </w:r>
      <w:r w:rsidR="000D4574">
        <w:rPr>
          <w:rFonts w:asciiTheme="minorEastAsia" w:hAnsiTheme="minorEastAsia"/>
          <w:sz w:val="20"/>
          <w:szCs w:val="20"/>
        </w:rPr>
        <w:t>2</w:t>
      </w:r>
      <w:r w:rsidR="000D4574">
        <w:rPr>
          <w:rFonts w:asciiTheme="minorEastAsia" w:hAnsiTheme="minorEastAsia" w:hint="eastAsia"/>
          <w:sz w:val="20"/>
          <w:szCs w:val="20"/>
        </w:rPr>
        <w:t>B和B</w:t>
      </w:r>
      <w:r w:rsidR="000D4574">
        <w:rPr>
          <w:rFonts w:asciiTheme="minorEastAsia" w:hAnsiTheme="minorEastAsia"/>
          <w:sz w:val="20"/>
          <w:szCs w:val="20"/>
        </w:rPr>
        <w:t>2</w:t>
      </w:r>
      <w:r w:rsidR="000D4574">
        <w:rPr>
          <w:rFonts w:asciiTheme="minorEastAsia" w:hAnsiTheme="minorEastAsia" w:hint="eastAsia"/>
          <w:sz w:val="20"/>
          <w:szCs w:val="20"/>
        </w:rPr>
        <w:t>C两大部分。</w:t>
      </w:r>
    </w:p>
    <w:p w14:paraId="76A89EED" w14:textId="77777777" w:rsidR="000D4574" w:rsidRDefault="000D4574" w:rsidP="000F1520">
      <w:pPr>
        <w:spacing w:before="240"/>
        <w:ind w:firstLineChars="200" w:firstLine="400"/>
        <w:rPr>
          <w:rFonts w:asciiTheme="minorEastAsia" w:hAnsiTheme="minorEastAsia"/>
          <w:sz w:val="20"/>
          <w:szCs w:val="20"/>
        </w:rPr>
      </w:pPr>
      <w:r>
        <w:rPr>
          <w:rFonts w:asciiTheme="minorEastAsia" w:hAnsiTheme="minorEastAsia" w:hint="eastAsia"/>
          <w:sz w:val="20"/>
          <w:szCs w:val="20"/>
        </w:rPr>
        <w:t>2C的业务根据消费场景不同，分为用户线上下单，在线支付和用户线上下单、到店支付。在线</w:t>
      </w:r>
      <w:r w:rsidR="0036436D">
        <w:rPr>
          <w:rFonts w:asciiTheme="minorEastAsia" w:hAnsiTheme="minorEastAsia" w:hint="eastAsia"/>
          <w:sz w:val="20"/>
          <w:szCs w:val="20"/>
        </w:rPr>
        <w:t>支付主要通过</w:t>
      </w:r>
      <w:r>
        <w:rPr>
          <w:rFonts w:asciiTheme="minorEastAsia" w:hAnsiTheme="minorEastAsia" w:hint="eastAsia"/>
          <w:sz w:val="20"/>
          <w:szCs w:val="20"/>
        </w:rPr>
        <w:t>第三方支付的线上支付产品</w:t>
      </w:r>
      <w:r w:rsidR="0036436D">
        <w:rPr>
          <w:rFonts w:asciiTheme="minorEastAsia" w:hAnsiTheme="minorEastAsia" w:hint="eastAsia"/>
          <w:sz w:val="20"/>
          <w:szCs w:val="20"/>
        </w:rPr>
        <w:t>实现</w:t>
      </w:r>
      <w:r>
        <w:rPr>
          <w:rFonts w:asciiTheme="minorEastAsia" w:hAnsiTheme="minorEastAsia" w:hint="eastAsia"/>
          <w:sz w:val="20"/>
          <w:szCs w:val="20"/>
        </w:rPr>
        <w:t>，未接入快捷支付或认证支付。线下支付的付款方式有当面付扫码（主扫、被扫）、POS刷卡、智能POS。2C</w:t>
      </w:r>
      <w:r w:rsidR="005A5126">
        <w:rPr>
          <w:rFonts w:asciiTheme="minorEastAsia" w:hAnsiTheme="minorEastAsia" w:hint="eastAsia"/>
          <w:sz w:val="20"/>
          <w:szCs w:val="20"/>
        </w:rPr>
        <w:t>业务的C端用户（客户端）及B端线下门店（商户端），分别属于不同系统维护。</w:t>
      </w:r>
    </w:p>
    <w:p w14:paraId="3DE5EA73" w14:textId="77777777" w:rsidR="0036436D" w:rsidRDefault="0036436D" w:rsidP="000F1520">
      <w:pPr>
        <w:spacing w:before="240"/>
        <w:ind w:firstLineChars="200" w:firstLine="400"/>
        <w:rPr>
          <w:rFonts w:asciiTheme="minorEastAsia" w:hAnsiTheme="minorEastAsia"/>
          <w:sz w:val="20"/>
          <w:szCs w:val="20"/>
        </w:rPr>
      </w:pPr>
      <w:r>
        <w:rPr>
          <w:rFonts w:asciiTheme="minorEastAsia" w:hAnsiTheme="minorEastAsia" w:hint="eastAsia"/>
          <w:sz w:val="20"/>
          <w:szCs w:val="20"/>
        </w:rPr>
        <w:t>2B的商品销售主要通过在线支付完成，少量大额订单可能采用线下银行转账形式支付。银行转账的订单会在业务订单内标注具体的付款方式，由财务人员在对应收款银行账户内核实款项是否到账。</w:t>
      </w:r>
    </w:p>
    <w:p w14:paraId="38601D76" w14:textId="77777777" w:rsidR="000D4574" w:rsidRDefault="0036436D" w:rsidP="000F1520">
      <w:pPr>
        <w:spacing w:before="240"/>
        <w:jc w:val="center"/>
        <w:rPr>
          <w:rFonts w:asciiTheme="minorEastAsia" w:hAnsiTheme="minorEastAsia"/>
          <w:sz w:val="20"/>
          <w:szCs w:val="20"/>
        </w:rPr>
      </w:pPr>
      <w:r>
        <w:rPr>
          <w:rFonts w:asciiTheme="minorEastAsia" w:hAnsiTheme="minorEastAsia"/>
          <w:noProof/>
          <w:sz w:val="20"/>
          <w:szCs w:val="20"/>
        </w:rPr>
        <w:drawing>
          <wp:inline distT="0" distB="0" distL="0" distR="0" wp14:anchorId="269C4207" wp14:editId="539DBB11">
            <wp:extent cx="5274310" cy="3418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1 业务结构概述.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418205"/>
                    </a:xfrm>
                    <a:prstGeom prst="rect">
                      <a:avLst/>
                    </a:prstGeom>
                  </pic:spPr>
                </pic:pic>
              </a:graphicData>
            </a:graphic>
          </wp:inline>
        </w:drawing>
      </w:r>
    </w:p>
    <w:p w14:paraId="5A570FFB" w14:textId="77777777" w:rsidR="005A5126" w:rsidRDefault="005A5126" w:rsidP="000F1520">
      <w:pPr>
        <w:spacing w:before="240"/>
        <w:jc w:val="center"/>
        <w:rPr>
          <w:rFonts w:asciiTheme="minorEastAsia" w:hAnsiTheme="minorEastAsia"/>
          <w:sz w:val="20"/>
          <w:szCs w:val="20"/>
        </w:rPr>
      </w:pPr>
      <w:r>
        <w:rPr>
          <w:rFonts w:asciiTheme="minorEastAsia" w:hAnsiTheme="minorEastAsia" w:hint="eastAsia"/>
          <w:sz w:val="20"/>
          <w:szCs w:val="20"/>
        </w:rPr>
        <w:t>图1</w:t>
      </w:r>
      <w:r>
        <w:rPr>
          <w:rFonts w:asciiTheme="minorEastAsia" w:hAnsiTheme="minorEastAsia"/>
          <w:sz w:val="20"/>
          <w:szCs w:val="20"/>
        </w:rPr>
        <w:t xml:space="preserve"> </w:t>
      </w:r>
      <w:r w:rsidR="00F91479">
        <w:rPr>
          <w:rFonts w:asciiTheme="minorEastAsia" w:hAnsiTheme="minorEastAsia" w:hint="eastAsia"/>
          <w:sz w:val="20"/>
          <w:szCs w:val="20"/>
        </w:rPr>
        <w:t>平台业务介绍</w:t>
      </w:r>
    </w:p>
    <w:p w14:paraId="590D0166" w14:textId="77777777" w:rsidR="00064FFF" w:rsidRPr="00F64A03" w:rsidRDefault="00372A5F" w:rsidP="000F1520">
      <w:pPr>
        <w:spacing w:before="240"/>
        <w:rPr>
          <w:rFonts w:asciiTheme="minorEastAsia" w:hAnsiTheme="minorEastAsia"/>
          <w:b/>
          <w:sz w:val="22"/>
          <w:szCs w:val="20"/>
        </w:rPr>
      </w:pPr>
      <w:r>
        <w:rPr>
          <w:rFonts w:asciiTheme="minorEastAsia" w:hAnsiTheme="minorEastAsia" w:hint="eastAsia"/>
          <w:b/>
          <w:sz w:val="22"/>
          <w:szCs w:val="20"/>
        </w:rPr>
        <w:t>II.</w:t>
      </w:r>
      <w:r w:rsidR="00A04352">
        <w:rPr>
          <w:rFonts w:asciiTheme="minorEastAsia" w:hAnsiTheme="minorEastAsia"/>
          <w:b/>
          <w:sz w:val="22"/>
          <w:szCs w:val="20"/>
        </w:rPr>
        <w:t xml:space="preserve"> </w:t>
      </w:r>
      <w:r w:rsidR="002C061A" w:rsidRPr="00F64A03">
        <w:rPr>
          <w:rFonts w:asciiTheme="minorEastAsia" w:hAnsiTheme="minorEastAsia" w:hint="eastAsia"/>
          <w:b/>
          <w:sz w:val="22"/>
          <w:szCs w:val="20"/>
        </w:rPr>
        <w:t>系统</w:t>
      </w:r>
      <w:r w:rsidR="006979B9" w:rsidRPr="00F64A03">
        <w:rPr>
          <w:rFonts w:asciiTheme="minorEastAsia" w:hAnsiTheme="minorEastAsia" w:hint="eastAsia"/>
          <w:b/>
          <w:sz w:val="22"/>
          <w:szCs w:val="20"/>
        </w:rPr>
        <w:t>现有问题</w:t>
      </w:r>
    </w:p>
    <w:p w14:paraId="62FB9180" w14:textId="77777777" w:rsidR="00064FFF" w:rsidRDefault="00E41A4A" w:rsidP="00527686">
      <w:pPr>
        <w:spacing w:before="240"/>
        <w:ind w:firstLineChars="200" w:firstLine="400"/>
        <w:rPr>
          <w:rFonts w:asciiTheme="minorEastAsia" w:hAnsiTheme="minorEastAsia"/>
          <w:sz w:val="20"/>
          <w:szCs w:val="20"/>
        </w:rPr>
      </w:pPr>
      <w:r>
        <w:rPr>
          <w:rFonts w:asciiTheme="minorEastAsia" w:hAnsiTheme="minorEastAsia" w:hint="eastAsia"/>
          <w:sz w:val="20"/>
          <w:szCs w:val="20"/>
        </w:rPr>
        <w:t>首先，公司的</w:t>
      </w:r>
      <w:r w:rsidR="003A5999">
        <w:rPr>
          <w:rFonts w:asciiTheme="minorEastAsia" w:hAnsiTheme="minorEastAsia" w:hint="eastAsia"/>
          <w:sz w:val="20"/>
          <w:szCs w:val="20"/>
        </w:rPr>
        <w:t>2C和2B的业务分属于不同研发团队，</w:t>
      </w:r>
      <w:r w:rsidR="0025626F">
        <w:rPr>
          <w:rFonts w:asciiTheme="minorEastAsia" w:hAnsiTheme="minorEastAsia" w:hint="eastAsia"/>
          <w:sz w:val="20"/>
          <w:szCs w:val="20"/>
        </w:rPr>
        <w:t>因此两大业务的各个前端应用均采用自行接入支付渠道的方式实现。没有面向全公司前端提供的可供统一调用的收银台，也没有建立支付回调网关。支付相关逻辑也散落在独立的系统内，缺乏集中管控。如果某个第三方支付通道需要切换或者新增一个渠道，需要各个系统分别开发，维护成本极高。</w:t>
      </w:r>
    </w:p>
    <w:p w14:paraId="6809C778" w14:textId="77777777" w:rsidR="0025626F" w:rsidRDefault="00E41A4A" w:rsidP="00527686">
      <w:pPr>
        <w:spacing w:before="240"/>
        <w:ind w:firstLineChars="200" w:firstLine="400"/>
        <w:rPr>
          <w:rFonts w:asciiTheme="minorEastAsia" w:hAnsiTheme="minorEastAsia"/>
          <w:sz w:val="20"/>
          <w:szCs w:val="20"/>
        </w:rPr>
      </w:pPr>
      <w:r>
        <w:rPr>
          <w:rFonts w:asciiTheme="minorEastAsia" w:hAnsiTheme="minorEastAsia" w:hint="eastAsia"/>
          <w:sz w:val="20"/>
          <w:szCs w:val="20"/>
        </w:rPr>
        <w:t>其次，</w:t>
      </w:r>
      <w:r w:rsidR="0025626F">
        <w:rPr>
          <w:rFonts w:asciiTheme="minorEastAsia" w:hAnsiTheme="minorEastAsia" w:hint="eastAsia"/>
          <w:sz w:val="20"/>
          <w:szCs w:val="20"/>
        </w:rPr>
        <w:t>由于没有对用户的支付行为形成独立的支付订单，</w:t>
      </w:r>
      <w:r>
        <w:rPr>
          <w:rFonts w:asciiTheme="minorEastAsia" w:hAnsiTheme="minorEastAsia" w:hint="eastAsia"/>
          <w:sz w:val="20"/>
          <w:szCs w:val="20"/>
        </w:rPr>
        <w:t>第三方支付的回调</w:t>
      </w:r>
      <w:r w:rsidR="0025626F">
        <w:rPr>
          <w:rFonts w:asciiTheme="minorEastAsia" w:hAnsiTheme="minorEastAsia" w:hint="eastAsia"/>
          <w:sz w:val="20"/>
          <w:szCs w:val="20"/>
        </w:rPr>
        <w:t>结果只能在业务</w:t>
      </w:r>
      <w:r w:rsidR="0025626F">
        <w:rPr>
          <w:rFonts w:asciiTheme="minorEastAsia" w:hAnsiTheme="minorEastAsia" w:hint="eastAsia"/>
          <w:sz w:val="20"/>
          <w:szCs w:val="20"/>
        </w:rPr>
        <w:lastRenderedPageBreak/>
        <w:t>订单上进行维护，</w:t>
      </w:r>
      <w:r>
        <w:rPr>
          <w:rFonts w:asciiTheme="minorEastAsia" w:hAnsiTheme="minorEastAsia" w:hint="eastAsia"/>
          <w:sz w:val="20"/>
          <w:szCs w:val="20"/>
        </w:rPr>
        <w:t>这就导致了支付信息、支付状态记录不完善的问题，无法及时进行差错处理。比如，用户发起一笔在线支付，某一应用端服务在接收到支付回调前，如果用户手工取消了订单，订单服务就不会再更新任何支付信息。</w:t>
      </w:r>
    </w:p>
    <w:p w14:paraId="5A363CFB" w14:textId="77777777" w:rsidR="0025626F" w:rsidRDefault="00E41A4A" w:rsidP="00527686">
      <w:pPr>
        <w:spacing w:before="240"/>
        <w:ind w:firstLineChars="200" w:firstLine="400"/>
        <w:rPr>
          <w:rFonts w:asciiTheme="minorEastAsia" w:hAnsiTheme="minorEastAsia"/>
          <w:sz w:val="20"/>
          <w:szCs w:val="20"/>
        </w:rPr>
      </w:pPr>
      <w:r>
        <w:rPr>
          <w:rFonts w:asciiTheme="minorEastAsia" w:hAnsiTheme="minorEastAsia" w:hint="eastAsia"/>
          <w:sz w:val="20"/>
          <w:szCs w:val="20"/>
        </w:rPr>
        <w:t>同时，因为支付信息记录在业务订单内，所以外部的渠道对账和内部的业务对账难度增大，需要大量财务人员参与对账</w:t>
      </w:r>
      <w:r w:rsidR="00EF093E">
        <w:rPr>
          <w:rFonts w:asciiTheme="minorEastAsia" w:hAnsiTheme="minorEastAsia" w:hint="eastAsia"/>
          <w:sz w:val="20"/>
          <w:szCs w:val="20"/>
        </w:rPr>
        <w:t>工作</w:t>
      </w:r>
      <w:r>
        <w:rPr>
          <w:rFonts w:asciiTheme="minorEastAsia" w:hAnsiTheme="minorEastAsia" w:hint="eastAsia"/>
          <w:sz w:val="20"/>
          <w:szCs w:val="20"/>
        </w:rPr>
        <w:t>，</w:t>
      </w:r>
      <w:r w:rsidR="00EF093E">
        <w:rPr>
          <w:rFonts w:asciiTheme="minorEastAsia" w:hAnsiTheme="minorEastAsia" w:hint="eastAsia"/>
          <w:sz w:val="20"/>
          <w:szCs w:val="20"/>
        </w:rPr>
        <w:t>系统化运作艰难。</w:t>
      </w:r>
    </w:p>
    <w:p w14:paraId="6DCE42B8" w14:textId="77777777" w:rsidR="00EF093E" w:rsidRPr="00E41A4A" w:rsidRDefault="00EF093E" w:rsidP="00527686">
      <w:pPr>
        <w:spacing w:before="240"/>
        <w:ind w:firstLineChars="200" w:firstLine="400"/>
        <w:rPr>
          <w:rFonts w:asciiTheme="minorEastAsia" w:hAnsiTheme="minorEastAsia"/>
          <w:sz w:val="20"/>
          <w:szCs w:val="20"/>
        </w:rPr>
      </w:pPr>
      <w:r>
        <w:rPr>
          <w:rFonts w:asciiTheme="minorEastAsia" w:hAnsiTheme="minorEastAsia" w:hint="eastAsia"/>
          <w:sz w:val="20"/>
          <w:szCs w:val="20"/>
        </w:rPr>
        <w:t>此外，第三方支付退款接入也不够完善。部分渠道原路返回用户支付账户的功能都是通过财务在第三方商户后台手动打款完成，日终时手工记账，再隔日通过对账单人工对账。</w:t>
      </w:r>
    </w:p>
    <w:p w14:paraId="1CE28F5F" w14:textId="77777777" w:rsidR="000D4574" w:rsidRPr="00F64A03" w:rsidRDefault="00A04352" w:rsidP="000F1520">
      <w:pPr>
        <w:spacing w:before="240"/>
        <w:rPr>
          <w:rFonts w:asciiTheme="minorEastAsia" w:hAnsiTheme="minorEastAsia"/>
          <w:b/>
          <w:sz w:val="22"/>
          <w:szCs w:val="20"/>
        </w:rPr>
      </w:pPr>
      <w:r>
        <w:rPr>
          <w:rFonts w:asciiTheme="minorEastAsia" w:hAnsiTheme="minorEastAsia" w:hint="eastAsia"/>
          <w:b/>
          <w:sz w:val="22"/>
          <w:szCs w:val="20"/>
        </w:rPr>
        <w:t>III</w:t>
      </w:r>
      <w:r>
        <w:rPr>
          <w:rFonts w:asciiTheme="minorEastAsia" w:hAnsiTheme="minorEastAsia"/>
          <w:b/>
          <w:sz w:val="22"/>
          <w:szCs w:val="20"/>
        </w:rPr>
        <w:t xml:space="preserve">. </w:t>
      </w:r>
      <w:r w:rsidR="00B332C4" w:rsidRPr="00F64A03">
        <w:rPr>
          <w:rFonts w:asciiTheme="minorEastAsia" w:hAnsiTheme="minorEastAsia" w:hint="eastAsia"/>
          <w:b/>
          <w:sz w:val="22"/>
          <w:szCs w:val="20"/>
        </w:rPr>
        <w:t>支付改造需求</w:t>
      </w:r>
    </w:p>
    <w:p w14:paraId="3AA2F32C" w14:textId="77777777" w:rsidR="009812A5" w:rsidRPr="009812A5" w:rsidRDefault="009812A5" w:rsidP="009812A5">
      <w:pPr>
        <w:spacing w:before="240"/>
        <w:ind w:firstLineChars="200" w:firstLine="400"/>
        <w:rPr>
          <w:rFonts w:asciiTheme="minorEastAsia" w:hAnsiTheme="minorEastAsia"/>
          <w:sz w:val="20"/>
          <w:szCs w:val="20"/>
        </w:rPr>
      </w:pPr>
      <w:r w:rsidRPr="009812A5">
        <w:rPr>
          <w:rFonts w:asciiTheme="minorEastAsia" w:hAnsiTheme="minorEastAsia" w:hint="eastAsia"/>
          <w:sz w:val="20"/>
          <w:szCs w:val="20"/>
        </w:rPr>
        <w:t>通过分析和梳理支付业务的实现方式，经过多轮调研，理清支付平台跟各业务端以及业务订单的关系。首先确认了，需要将资金相关逻辑从订单系统中剥离。</w:t>
      </w:r>
    </w:p>
    <w:p w14:paraId="1857B9A6" w14:textId="77777777" w:rsidR="009812A5" w:rsidRPr="009812A5" w:rsidRDefault="009812A5" w:rsidP="009812A5">
      <w:pPr>
        <w:spacing w:before="240"/>
        <w:ind w:firstLineChars="200" w:firstLine="400"/>
        <w:rPr>
          <w:rFonts w:asciiTheme="minorEastAsia" w:hAnsiTheme="minorEastAsia"/>
          <w:sz w:val="20"/>
          <w:szCs w:val="20"/>
        </w:rPr>
      </w:pPr>
      <w:r w:rsidRPr="009812A5">
        <w:rPr>
          <w:rFonts w:asciiTheme="minorEastAsia" w:hAnsiTheme="minorEastAsia" w:hint="eastAsia"/>
          <w:sz w:val="20"/>
          <w:szCs w:val="20"/>
        </w:rPr>
        <w:t>同时，向各终端提供统一调用的收银台，整合前端支付受理，支持按业务类型、订单渠道等多维度定制支付方式。定义统一的支付渠道接入规范，提供可插拔的渠道接入方式。</w:t>
      </w:r>
    </w:p>
    <w:p w14:paraId="7879E6E6" w14:textId="77777777" w:rsidR="009812A5" w:rsidRPr="009812A5" w:rsidRDefault="009812A5" w:rsidP="009812A5">
      <w:pPr>
        <w:spacing w:before="240"/>
        <w:ind w:firstLineChars="200" w:firstLine="400"/>
        <w:rPr>
          <w:rFonts w:asciiTheme="minorEastAsia" w:hAnsiTheme="minorEastAsia"/>
          <w:sz w:val="20"/>
          <w:szCs w:val="20"/>
        </w:rPr>
      </w:pPr>
      <w:r w:rsidRPr="009812A5">
        <w:rPr>
          <w:rFonts w:asciiTheme="minorEastAsia" w:hAnsiTheme="minorEastAsia" w:hint="eastAsia"/>
          <w:sz w:val="20"/>
          <w:szCs w:val="20"/>
        </w:rPr>
        <w:t>新建支付核心平台，统一维护支付指令，抽象出公共的支付服务，满足出款、入款、内部账户转账、余额支付等业务需求。</w:t>
      </w:r>
    </w:p>
    <w:p w14:paraId="779BFE56" w14:textId="77777777" w:rsidR="00B332C4" w:rsidRDefault="009812A5" w:rsidP="009812A5">
      <w:pPr>
        <w:spacing w:before="240"/>
        <w:ind w:firstLineChars="200" w:firstLine="400"/>
        <w:rPr>
          <w:rFonts w:asciiTheme="minorEastAsia" w:hAnsiTheme="minorEastAsia"/>
          <w:sz w:val="20"/>
          <w:szCs w:val="20"/>
        </w:rPr>
      </w:pPr>
      <w:r w:rsidRPr="009812A5">
        <w:rPr>
          <w:rFonts w:asciiTheme="minorEastAsia" w:hAnsiTheme="minorEastAsia" w:hint="eastAsia"/>
          <w:sz w:val="20"/>
          <w:szCs w:val="20"/>
        </w:rPr>
        <w:t>由支付平台完成与金融机构（含第三方支付、银行等）所有的外部对接，实现与基于会计原则设计的结算中心和金蝶账务软件的系统集成。</w:t>
      </w:r>
    </w:p>
    <w:p w14:paraId="367921F4" w14:textId="77777777" w:rsidR="009812A5" w:rsidRPr="00F64A03" w:rsidRDefault="00A04352" w:rsidP="009812A5">
      <w:pPr>
        <w:spacing w:before="240"/>
        <w:rPr>
          <w:rFonts w:asciiTheme="minorEastAsia" w:hAnsiTheme="minorEastAsia"/>
          <w:b/>
          <w:sz w:val="22"/>
          <w:szCs w:val="20"/>
        </w:rPr>
      </w:pPr>
      <w:r>
        <w:rPr>
          <w:rFonts w:asciiTheme="minorEastAsia" w:hAnsiTheme="minorEastAsia" w:hint="eastAsia"/>
          <w:b/>
          <w:sz w:val="22"/>
          <w:szCs w:val="20"/>
        </w:rPr>
        <w:t xml:space="preserve">IV. </w:t>
      </w:r>
      <w:r w:rsidR="00C151B0" w:rsidRPr="00F64A03">
        <w:rPr>
          <w:rFonts w:asciiTheme="minorEastAsia" w:hAnsiTheme="minorEastAsia" w:hint="eastAsia"/>
          <w:b/>
          <w:sz w:val="22"/>
          <w:szCs w:val="20"/>
        </w:rPr>
        <w:t>支付平台架构</w:t>
      </w:r>
    </w:p>
    <w:p w14:paraId="60185917" w14:textId="77777777" w:rsidR="00C151B0" w:rsidRDefault="00F91479" w:rsidP="009812A5">
      <w:pPr>
        <w:spacing w:before="240"/>
        <w:rPr>
          <w:rFonts w:asciiTheme="minorEastAsia" w:hAnsiTheme="minorEastAsia"/>
          <w:sz w:val="20"/>
          <w:szCs w:val="20"/>
        </w:rPr>
      </w:pPr>
      <w:r>
        <w:rPr>
          <w:rFonts w:asciiTheme="minorEastAsia" w:hAnsiTheme="minorEastAsia"/>
          <w:noProof/>
          <w:sz w:val="20"/>
          <w:szCs w:val="20"/>
        </w:rPr>
        <w:drawing>
          <wp:inline distT="0" distB="0" distL="0" distR="0" wp14:anchorId="651E61AD" wp14:editId="59961645">
            <wp:extent cx="5274310" cy="35725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 支付平台架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572510"/>
                    </a:xfrm>
                    <a:prstGeom prst="rect">
                      <a:avLst/>
                    </a:prstGeom>
                  </pic:spPr>
                </pic:pic>
              </a:graphicData>
            </a:graphic>
          </wp:inline>
        </w:drawing>
      </w:r>
    </w:p>
    <w:p w14:paraId="211EC430" w14:textId="77777777" w:rsidR="00F91479" w:rsidRDefault="00F91479" w:rsidP="00F91479">
      <w:pPr>
        <w:spacing w:before="240"/>
        <w:jc w:val="center"/>
        <w:rPr>
          <w:rFonts w:asciiTheme="minorEastAsia" w:hAnsiTheme="minorEastAsia"/>
          <w:sz w:val="20"/>
          <w:szCs w:val="20"/>
        </w:rPr>
      </w:pPr>
      <w:r>
        <w:rPr>
          <w:rFonts w:asciiTheme="minorEastAsia" w:hAnsiTheme="minorEastAsia" w:hint="eastAsia"/>
          <w:sz w:val="20"/>
          <w:szCs w:val="20"/>
        </w:rPr>
        <w:t>图2 支付平台架构</w:t>
      </w:r>
    </w:p>
    <w:p w14:paraId="34593071" w14:textId="77777777" w:rsidR="00F91479" w:rsidRPr="00F91479" w:rsidRDefault="00F91479" w:rsidP="00F91479">
      <w:pPr>
        <w:pStyle w:val="a7"/>
        <w:numPr>
          <w:ilvl w:val="0"/>
          <w:numId w:val="1"/>
        </w:numPr>
        <w:spacing w:before="240"/>
        <w:ind w:firstLineChars="0"/>
        <w:rPr>
          <w:rFonts w:asciiTheme="minorEastAsia" w:hAnsiTheme="minorEastAsia"/>
          <w:b/>
          <w:sz w:val="20"/>
          <w:szCs w:val="20"/>
        </w:rPr>
      </w:pPr>
      <w:r w:rsidRPr="00F91479">
        <w:rPr>
          <w:rFonts w:asciiTheme="minorEastAsia" w:hAnsiTheme="minorEastAsia" w:hint="eastAsia"/>
          <w:b/>
          <w:sz w:val="20"/>
          <w:szCs w:val="20"/>
        </w:rPr>
        <w:lastRenderedPageBreak/>
        <w:t>支付受理平台</w:t>
      </w:r>
    </w:p>
    <w:p w14:paraId="5CA43212" w14:textId="77777777" w:rsidR="00F91479" w:rsidRPr="00F91479" w:rsidRDefault="00F91479" w:rsidP="00F64A03">
      <w:pPr>
        <w:spacing w:before="240"/>
        <w:ind w:firstLineChars="200" w:firstLine="400"/>
        <w:rPr>
          <w:rFonts w:asciiTheme="minorEastAsia" w:hAnsiTheme="minorEastAsia"/>
          <w:sz w:val="20"/>
          <w:szCs w:val="20"/>
        </w:rPr>
      </w:pPr>
      <w:r w:rsidRPr="00F91479">
        <w:rPr>
          <w:rFonts w:asciiTheme="minorEastAsia" w:hAnsiTheme="minorEastAsia" w:hint="eastAsia"/>
          <w:sz w:val="20"/>
          <w:szCs w:val="20"/>
        </w:rPr>
        <w:t>收拢各业务端收银台，解决收银台的统一问题。不同终端的收银台，提供不同终端的收银台目的是为了统一收银逻辑，但此处收银台只包含视图逻辑，业务逻辑封装在支付受理核心中。</w:t>
      </w:r>
    </w:p>
    <w:p w14:paraId="2221C045" w14:textId="77777777" w:rsidR="00F91479" w:rsidRPr="00F91479" w:rsidRDefault="00F91479" w:rsidP="00F64A03">
      <w:pPr>
        <w:spacing w:before="240"/>
        <w:ind w:firstLineChars="200" w:firstLine="400"/>
        <w:rPr>
          <w:rFonts w:asciiTheme="minorEastAsia" w:hAnsiTheme="minorEastAsia"/>
          <w:sz w:val="20"/>
          <w:szCs w:val="20"/>
        </w:rPr>
      </w:pPr>
      <w:r w:rsidRPr="00F91479">
        <w:rPr>
          <w:rFonts w:asciiTheme="minorEastAsia" w:hAnsiTheme="minorEastAsia" w:hint="eastAsia"/>
          <w:sz w:val="20"/>
          <w:szCs w:val="20"/>
        </w:rPr>
        <w:t>支付受理核心维护了收银台的模型：包含支付方式、风控策略、支付前置校验等逻辑，并调用支付引擎的支付接口完成支付。</w:t>
      </w:r>
    </w:p>
    <w:p w14:paraId="03D9E7D8" w14:textId="77777777" w:rsidR="00F91479" w:rsidRPr="00F91479" w:rsidRDefault="00F91479" w:rsidP="00F91479">
      <w:pPr>
        <w:pStyle w:val="a7"/>
        <w:numPr>
          <w:ilvl w:val="0"/>
          <w:numId w:val="1"/>
        </w:numPr>
        <w:spacing w:before="240"/>
        <w:ind w:firstLineChars="0"/>
        <w:rPr>
          <w:rFonts w:asciiTheme="minorEastAsia" w:hAnsiTheme="minorEastAsia"/>
          <w:b/>
          <w:sz w:val="20"/>
          <w:szCs w:val="20"/>
        </w:rPr>
      </w:pPr>
      <w:r w:rsidRPr="00F91479">
        <w:rPr>
          <w:rFonts w:asciiTheme="minorEastAsia" w:hAnsiTheme="minorEastAsia" w:hint="eastAsia"/>
          <w:b/>
          <w:sz w:val="20"/>
          <w:szCs w:val="20"/>
        </w:rPr>
        <w:t>支付核心平台</w:t>
      </w:r>
    </w:p>
    <w:p w14:paraId="599FF59A" w14:textId="77777777" w:rsidR="00F91479" w:rsidRPr="00F91479" w:rsidRDefault="00F91479" w:rsidP="00F64A03">
      <w:pPr>
        <w:spacing w:before="240"/>
        <w:ind w:firstLineChars="200" w:firstLine="400"/>
        <w:rPr>
          <w:rFonts w:asciiTheme="minorEastAsia" w:hAnsiTheme="minorEastAsia"/>
          <w:sz w:val="20"/>
          <w:szCs w:val="20"/>
        </w:rPr>
      </w:pPr>
      <w:r w:rsidRPr="00F91479">
        <w:rPr>
          <w:rFonts w:asciiTheme="minorEastAsia" w:hAnsiTheme="minorEastAsia" w:hint="eastAsia"/>
          <w:sz w:val="20"/>
          <w:szCs w:val="20"/>
        </w:rPr>
        <w:t>支付引擎，向上层系统提供公共的支付出、入、转、退服务，维护支付指令，定义渠道接入规范接口、渠道等完成支付流程的执行，支付的执行机构。</w:t>
      </w:r>
      <w:r w:rsidRPr="00F91479">
        <w:rPr>
          <w:rFonts w:asciiTheme="minorEastAsia" w:hAnsiTheme="minorEastAsia"/>
          <w:sz w:val="20"/>
          <w:szCs w:val="20"/>
        </w:rPr>
        <w:t xml:space="preserve"> </w:t>
      </w:r>
    </w:p>
    <w:p w14:paraId="689DEE42" w14:textId="77777777" w:rsidR="00F91479" w:rsidRPr="00F91479" w:rsidRDefault="00F91479" w:rsidP="00F64A03">
      <w:pPr>
        <w:spacing w:before="240"/>
        <w:ind w:firstLineChars="200" w:firstLine="400"/>
        <w:rPr>
          <w:rFonts w:asciiTheme="minorEastAsia" w:hAnsiTheme="minorEastAsia"/>
          <w:sz w:val="20"/>
          <w:szCs w:val="20"/>
        </w:rPr>
      </w:pPr>
      <w:r w:rsidRPr="00F91479">
        <w:rPr>
          <w:rFonts w:asciiTheme="minorEastAsia" w:hAnsiTheme="minorEastAsia" w:hint="eastAsia"/>
          <w:sz w:val="20"/>
          <w:szCs w:val="20"/>
        </w:rPr>
        <w:t>支付决策，定义支付流程、渠道路由，具备按照业务动态配置的能力，是支付的决策机构。</w:t>
      </w:r>
    </w:p>
    <w:p w14:paraId="0DCA479A" w14:textId="77777777" w:rsidR="00F91479" w:rsidRPr="00F91479" w:rsidRDefault="00F91479" w:rsidP="00F64A03">
      <w:pPr>
        <w:spacing w:before="240"/>
        <w:ind w:firstLineChars="200" w:firstLine="400"/>
        <w:rPr>
          <w:rFonts w:asciiTheme="minorEastAsia" w:hAnsiTheme="minorEastAsia"/>
          <w:sz w:val="20"/>
          <w:szCs w:val="20"/>
        </w:rPr>
      </w:pPr>
      <w:r w:rsidRPr="00F91479">
        <w:rPr>
          <w:rFonts w:asciiTheme="minorEastAsia" w:hAnsiTheme="minorEastAsia" w:hint="eastAsia"/>
          <w:sz w:val="20"/>
          <w:szCs w:val="20"/>
        </w:rPr>
        <w:t>内部渠道，内部账户（主要为余额账户）将在内部渠道作为一种支付渠道进行处理。</w:t>
      </w:r>
    </w:p>
    <w:p w14:paraId="24298875" w14:textId="77777777" w:rsidR="00F91479" w:rsidRPr="00F91479" w:rsidRDefault="00F91479" w:rsidP="00F64A03">
      <w:pPr>
        <w:spacing w:before="240"/>
        <w:ind w:firstLineChars="200" w:firstLine="400"/>
        <w:rPr>
          <w:rFonts w:asciiTheme="minorEastAsia" w:hAnsiTheme="minorEastAsia"/>
          <w:sz w:val="20"/>
          <w:szCs w:val="20"/>
        </w:rPr>
      </w:pPr>
      <w:r w:rsidRPr="00F91479">
        <w:rPr>
          <w:rFonts w:asciiTheme="minorEastAsia" w:hAnsiTheme="minorEastAsia" w:hint="eastAsia"/>
          <w:sz w:val="20"/>
          <w:szCs w:val="20"/>
        </w:rPr>
        <w:t>入款渠道，包含所有业务端已经独立接入的第三方支付渠道和银行渠道：微信、支付宝、翼支付、拉卡拉等，这些渠道实现了支付引擎的统一渠道接口。渠道回调网关，三方渠道系统主动请求</w:t>
      </w:r>
      <w:r w:rsidR="006B4DCD" w:rsidRPr="008141DC">
        <w:rPr>
          <w:rFonts w:asciiTheme="minorEastAsia" w:hAnsiTheme="minorEastAsia" w:hint="eastAsia"/>
          <w:sz w:val="20"/>
          <w:szCs w:val="20"/>
        </w:rPr>
        <w:t>XX</w:t>
      </w:r>
      <w:r w:rsidRPr="00F91479">
        <w:rPr>
          <w:rFonts w:asciiTheme="minorEastAsia" w:hAnsiTheme="minorEastAsia" w:hint="eastAsia"/>
          <w:sz w:val="20"/>
          <w:szCs w:val="20"/>
        </w:rPr>
        <w:t>系统的入口，统一接收各三方渠道的回调。</w:t>
      </w:r>
    </w:p>
    <w:p w14:paraId="6864BC1B" w14:textId="77777777" w:rsidR="00F91479" w:rsidRPr="00F91479" w:rsidRDefault="00F91479" w:rsidP="00F64A03">
      <w:pPr>
        <w:spacing w:before="240"/>
        <w:ind w:firstLineChars="200" w:firstLine="400"/>
        <w:rPr>
          <w:rFonts w:asciiTheme="minorEastAsia" w:hAnsiTheme="minorEastAsia"/>
          <w:sz w:val="20"/>
          <w:szCs w:val="20"/>
        </w:rPr>
      </w:pPr>
      <w:r w:rsidRPr="00F91479">
        <w:rPr>
          <w:rFonts w:asciiTheme="minorEastAsia" w:hAnsiTheme="minorEastAsia" w:hint="eastAsia"/>
          <w:sz w:val="20"/>
          <w:szCs w:val="20"/>
        </w:rPr>
        <w:t>出款渠道，公司出款分为两类，订单退款采用第三方支付接口完成，遵循原路返回的原则，大于原支付金额的部分，经由专用的第三方支付、银行转账账户完成。支付指令，账务记账等逻辑相同，需要在支付平台内做统一管控。通过企业网银完成的手工打款暂未纳入体系。</w:t>
      </w:r>
    </w:p>
    <w:p w14:paraId="7B913C36" w14:textId="77777777" w:rsidR="00F91479" w:rsidRPr="00F91479" w:rsidRDefault="00F91479" w:rsidP="00F91479">
      <w:pPr>
        <w:pStyle w:val="a7"/>
        <w:numPr>
          <w:ilvl w:val="0"/>
          <w:numId w:val="1"/>
        </w:numPr>
        <w:spacing w:before="240"/>
        <w:ind w:firstLineChars="0"/>
        <w:rPr>
          <w:rFonts w:asciiTheme="minorEastAsia" w:hAnsiTheme="minorEastAsia"/>
          <w:b/>
          <w:sz w:val="20"/>
          <w:szCs w:val="20"/>
        </w:rPr>
      </w:pPr>
      <w:r w:rsidRPr="00F91479">
        <w:rPr>
          <w:rFonts w:asciiTheme="minorEastAsia" w:hAnsiTheme="minorEastAsia" w:hint="eastAsia"/>
          <w:b/>
          <w:sz w:val="20"/>
          <w:szCs w:val="20"/>
        </w:rPr>
        <w:t>运营支撑平台</w:t>
      </w:r>
    </w:p>
    <w:p w14:paraId="0DBFCCBF" w14:textId="77777777" w:rsidR="00F91479" w:rsidRPr="00F91479" w:rsidRDefault="00F91479" w:rsidP="00F64A03">
      <w:pPr>
        <w:spacing w:before="240"/>
        <w:ind w:firstLineChars="200" w:firstLine="400"/>
        <w:rPr>
          <w:rFonts w:asciiTheme="minorEastAsia" w:hAnsiTheme="minorEastAsia"/>
          <w:sz w:val="20"/>
          <w:szCs w:val="20"/>
        </w:rPr>
      </w:pPr>
      <w:r w:rsidRPr="00F91479">
        <w:rPr>
          <w:rFonts w:asciiTheme="minorEastAsia" w:hAnsiTheme="minorEastAsia" w:hint="eastAsia"/>
          <w:sz w:val="20"/>
          <w:szCs w:val="20"/>
        </w:rPr>
        <w:t>资金对账，从支付引擎同步渠道入账流水，从渠道获取三方清算流水，完成支付订单与外部金融机构（含第三方支付）的外部对账。同时，将对账结果推送至财务系统的结算中心，由</w:t>
      </w:r>
      <w:r w:rsidR="00F64A03">
        <w:rPr>
          <w:rFonts w:asciiTheme="minorEastAsia" w:hAnsiTheme="minorEastAsia" w:hint="eastAsia"/>
          <w:sz w:val="20"/>
          <w:szCs w:val="20"/>
        </w:rPr>
        <w:t>财务</w:t>
      </w:r>
      <w:r w:rsidRPr="00F91479">
        <w:rPr>
          <w:rFonts w:asciiTheme="minorEastAsia" w:hAnsiTheme="minorEastAsia" w:hint="eastAsia"/>
          <w:sz w:val="20"/>
          <w:szCs w:val="20"/>
        </w:rPr>
        <w:t>系统完成业务订单的内部对账。</w:t>
      </w:r>
    </w:p>
    <w:p w14:paraId="121E68DF" w14:textId="77777777" w:rsidR="00F91479" w:rsidRDefault="00F91479" w:rsidP="00F64A03">
      <w:pPr>
        <w:spacing w:before="240"/>
        <w:ind w:firstLineChars="200" w:firstLine="400"/>
        <w:rPr>
          <w:rFonts w:asciiTheme="minorEastAsia" w:hAnsiTheme="minorEastAsia"/>
          <w:sz w:val="20"/>
          <w:szCs w:val="20"/>
        </w:rPr>
      </w:pPr>
      <w:r w:rsidRPr="00F91479">
        <w:rPr>
          <w:rFonts w:asciiTheme="minorEastAsia" w:hAnsiTheme="minorEastAsia" w:hint="eastAsia"/>
          <w:sz w:val="20"/>
          <w:szCs w:val="20"/>
        </w:rPr>
        <w:t>支付管理后台，给产品、研发、运营等公司内部人员的后台支撑功能，主要包含收银台配置、支付订单相关的配置以及查询功能。</w:t>
      </w:r>
    </w:p>
    <w:p w14:paraId="33A9F04E" w14:textId="77777777" w:rsidR="00F64A03" w:rsidRPr="00F64A03" w:rsidRDefault="00A04352" w:rsidP="00F64A03">
      <w:pPr>
        <w:spacing w:before="240"/>
        <w:rPr>
          <w:rFonts w:asciiTheme="minorEastAsia" w:hAnsiTheme="minorEastAsia"/>
          <w:b/>
          <w:sz w:val="22"/>
          <w:szCs w:val="20"/>
        </w:rPr>
      </w:pPr>
      <w:r>
        <w:rPr>
          <w:rFonts w:asciiTheme="minorEastAsia" w:hAnsiTheme="minorEastAsia" w:hint="eastAsia"/>
          <w:b/>
          <w:sz w:val="22"/>
          <w:szCs w:val="20"/>
        </w:rPr>
        <w:t xml:space="preserve">V. </w:t>
      </w:r>
      <w:r w:rsidR="003F4D4A">
        <w:rPr>
          <w:rFonts w:asciiTheme="minorEastAsia" w:hAnsiTheme="minorEastAsia" w:hint="eastAsia"/>
          <w:b/>
          <w:sz w:val="22"/>
          <w:szCs w:val="20"/>
        </w:rPr>
        <w:t>改造成果</w:t>
      </w:r>
      <w:r w:rsidR="00BB2F4A">
        <w:rPr>
          <w:rFonts w:asciiTheme="minorEastAsia" w:hAnsiTheme="minorEastAsia" w:hint="eastAsia"/>
          <w:b/>
          <w:sz w:val="22"/>
          <w:szCs w:val="20"/>
        </w:rPr>
        <w:t>示例</w:t>
      </w:r>
    </w:p>
    <w:p w14:paraId="1974AA25" w14:textId="77777777" w:rsidR="00BB2F4A" w:rsidRPr="00F91479" w:rsidRDefault="00BB2F4A" w:rsidP="00BB2F4A">
      <w:pPr>
        <w:pStyle w:val="a7"/>
        <w:numPr>
          <w:ilvl w:val="0"/>
          <w:numId w:val="2"/>
        </w:numPr>
        <w:spacing w:before="240"/>
        <w:ind w:firstLineChars="0"/>
        <w:rPr>
          <w:rFonts w:asciiTheme="minorEastAsia" w:hAnsiTheme="minorEastAsia"/>
          <w:b/>
          <w:sz w:val="20"/>
          <w:szCs w:val="20"/>
        </w:rPr>
      </w:pPr>
      <w:r>
        <w:rPr>
          <w:rFonts w:asciiTheme="minorEastAsia" w:hAnsiTheme="minorEastAsia" w:hint="eastAsia"/>
          <w:b/>
          <w:sz w:val="20"/>
          <w:szCs w:val="20"/>
        </w:rPr>
        <w:t>收银台可配置</w:t>
      </w:r>
    </w:p>
    <w:p w14:paraId="2BAFFDB2" w14:textId="77777777" w:rsidR="00EF42E5" w:rsidRDefault="00BB2F4A" w:rsidP="00BB2F4A">
      <w:pPr>
        <w:spacing w:before="240"/>
        <w:ind w:firstLineChars="200" w:firstLine="400"/>
        <w:rPr>
          <w:rFonts w:asciiTheme="minorEastAsia" w:hAnsiTheme="minorEastAsia"/>
          <w:sz w:val="20"/>
          <w:szCs w:val="20"/>
        </w:rPr>
      </w:pPr>
      <w:r w:rsidRPr="00BB2F4A">
        <w:rPr>
          <w:rFonts w:asciiTheme="minorEastAsia" w:hAnsiTheme="minorEastAsia" w:hint="eastAsia"/>
          <w:sz w:val="20"/>
          <w:szCs w:val="20"/>
        </w:rPr>
        <w:t>通过支付产品编码的方式，控制收银台的应用类型（</w:t>
      </w:r>
      <w:r w:rsidRPr="00BB2F4A">
        <w:rPr>
          <w:rFonts w:asciiTheme="minorEastAsia" w:hAnsiTheme="minorEastAsia"/>
          <w:sz w:val="20"/>
          <w:szCs w:val="20"/>
        </w:rPr>
        <w:t>H5、PC、SDK），同时标注该笔发起该笔支付的支付业务类型、支付类型、来源平台、终端类型、收银台展示的付款方式等等。</w:t>
      </w:r>
      <w:r w:rsidR="00FA536E">
        <w:rPr>
          <w:rFonts w:asciiTheme="minorEastAsia" w:hAnsiTheme="minorEastAsia" w:hint="eastAsia"/>
          <w:sz w:val="20"/>
          <w:szCs w:val="20"/>
        </w:rPr>
        <w:t>产品经理或运营人员，可以根据第三方支付渠道运营活动（如满减）调整收银台付款方式显示顺序，也可以根据具体的业务类型，增减支付方式（如虚拟商品不支持花呗支付）。</w:t>
      </w:r>
    </w:p>
    <w:p w14:paraId="19A46E9B" w14:textId="77777777" w:rsidR="00BB2F4A" w:rsidRDefault="00BB2F4A" w:rsidP="00BB2F4A">
      <w:pPr>
        <w:spacing w:before="240"/>
        <w:ind w:firstLineChars="200" w:firstLine="400"/>
        <w:rPr>
          <w:rFonts w:asciiTheme="minorEastAsia" w:hAnsiTheme="minorEastAsia"/>
          <w:sz w:val="20"/>
          <w:szCs w:val="20"/>
        </w:rPr>
      </w:pPr>
      <w:r>
        <w:rPr>
          <w:rFonts w:asciiTheme="minorEastAsia" w:hAnsiTheme="minorEastAsia" w:hint="eastAsia"/>
          <w:sz w:val="20"/>
          <w:szCs w:val="20"/>
        </w:rPr>
        <w:t>2C业务官网配置及收银台展示如下：</w:t>
      </w:r>
    </w:p>
    <w:p w14:paraId="5433FB16" w14:textId="77777777" w:rsidR="008211CF" w:rsidRDefault="006B1ACE" w:rsidP="008211CF">
      <w:pPr>
        <w:spacing w:before="240"/>
        <w:rPr>
          <w:rFonts w:asciiTheme="minorEastAsia" w:hAnsiTheme="minorEastAsia"/>
          <w:sz w:val="20"/>
          <w:szCs w:val="20"/>
        </w:rPr>
      </w:pPr>
      <w:r>
        <w:rPr>
          <w:rFonts w:asciiTheme="minorEastAsia" w:hAnsiTheme="minorEastAsia"/>
          <w:noProof/>
          <w:sz w:val="20"/>
          <w:szCs w:val="20"/>
        </w:rPr>
        <w:drawing>
          <wp:inline distT="0" distB="0" distL="0" distR="0" wp14:anchorId="6DE12889" wp14:editId="71DCF6F1">
            <wp:extent cx="5274310" cy="2552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3 2C官网收银台配置.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55270"/>
                    </a:xfrm>
                    <a:prstGeom prst="rect">
                      <a:avLst/>
                    </a:prstGeom>
                  </pic:spPr>
                </pic:pic>
              </a:graphicData>
            </a:graphic>
          </wp:inline>
        </w:drawing>
      </w:r>
    </w:p>
    <w:p w14:paraId="69345F78" w14:textId="77777777" w:rsidR="008211CF" w:rsidRPr="00F91479" w:rsidRDefault="008211CF" w:rsidP="008211CF">
      <w:pPr>
        <w:spacing w:before="240"/>
        <w:jc w:val="center"/>
        <w:rPr>
          <w:rFonts w:asciiTheme="minorEastAsia" w:hAnsiTheme="minorEastAsia"/>
          <w:sz w:val="20"/>
          <w:szCs w:val="20"/>
        </w:rPr>
      </w:pPr>
      <w:r>
        <w:rPr>
          <w:rFonts w:asciiTheme="minorEastAsia" w:hAnsiTheme="minorEastAsia" w:hint="eastAsia"/>
          <w:sz w:val="20"/>
          <w:szCs w:val="20"/>
        </w:rPr>
        <w:lastRenderedPageBreak/>
        <w:t xml:space="preserve">图3 </w:t>
      </w:r>
      <w:r>
        <w:rPr>
          <w:rFonts w:asciiTheme="minorEastAsia" w:hAnsiTheme="minorEastAsia"/>
          <w:sz w:val="20"/>
          <w:szCs w:val="20"/>
        </w:rPr>
        <w:t>2</w:t>
      </w:r>
      <w:r w:rsidR="002B2003">
        <w:rPr>
          <w:rFonts w:asciiTheme="minorEastAsia" w:hAnsiTheme="minorEastAsia" w:hint="eastAsia"/>
          <w:sz w:val="20"/>
          <w:szCs w:val="20"/>
        </w:rPr>
        <w:t>C</w:t>
      </w:r>
      <w:r>
        <w:rPr>
          <w:rFonts w:asciiTheme="minorEastAsia" w:hAnsiTheme="minorEastAsia" w:hint="eastAsia"/>
          <w:sz w:val="20"/>
          <w:szCs w:val="20"/>
        </w:rPr>
        <w:t>官网收银台配置</w:t>
      </w:r>
    </w:p>
    <w:p w14:paraId="193F6EB0" w14:textId="77777777" w:rsidR="00F64A03" w:rsidRDefault="00173EB2" w:rsidP="00F91479">
      <w:pPr>
        <w:spacing w:before="240"/>
        <w:rPr>
          <w:rFonts w:asciiTheme="minorEastAsia" w:hAnsiTheme="minorEastAsia"/>
          <w:sz w:val="20"/>
          <w:szCs w:val="20"/>
        </w:rPr>
      </w:pPr>
      <w:r>
        <w:rPr>
          <w:rFonts w:asciiTheme="minorEastAsia" w:hAnsiTheme="minorEastAsia"/>
          <w:noProof/>
          <w:sz w:val="20"/>
          <w:szCs w:val="20"/>
        </w:rPr>
        <w:drawing>
          <wp:inline distT="0" distB="0" distL="0" distR="0" wp14:anchorId="44FA8066" wp14:editId="591CA4D7">
            <wp:extent cx="5274310" cy="26593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4 2C官网收银台.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59380"/>
                    </a:xfrm>
                    <a:prstGeom prst="rect">
                      <a:avLst/>
                    </a:prstGeom>
                  </pic:spPr>
                </pic:pic>
              </a:graphicData>
            </a:graphic>
          </wp:inline>
        </w:drawing>
      </w:r>
    </w:p>
    <w:p w14:paraId="31862596" w14:textId="77777777" w:rsidR="008211CF" w:rsidRPr="00F91479" w:rsidRDefault="008211CF" w:rsidP="008211CF">
      <w:pPr>
        <w:spacing w:before="240"/>
        <w:jc w:val="center"/>
        <w:rPr>
          <w:rFonts w:asciiTheme="minorEastAsia" w:hAnsiTheme="minorEastAsia"/>
          <w:sz w:val="20"/>
          <w:szCs w:val="20"/>
        </w:rPr>
      </w:pPr>
      <w:r>
        <w:rPr>
          <w:rFonts w:asciiTheme="minorEastAsia" w:hAnsiTheme="minorEastAsia" w:hint="eastAsia"/>
          <w:sz w:val="20"/>
          <w:szCs w:val="20"/>
        </w:rPr>
        <w:t>图4 2C官网收银台</w:t>
      </w:r>
    </w:p>
    <w:p w14:paraId="025CC88F" w14:textId="77777777" w:rsidR="001C64C7" w:rsidRPr="00F91479" w:rsidRDefault="001C64C7" w:rsidP="001C64C7">
      <w:pPr>
        <w:pStyle w:val="a7"/>
        <w:numPr>
          <w:ilvl w:val="0"/>
          <w:numId w:val="2"/>
        </w:numPr>
        <w:spacing w:before="240"/>
        <w:ind w:firstLineChars="0"/>
        <w:rPr>
          <w:rFonts w:asciiTheme="minorEastAsia" w:hAnsiTheme="minorEastAsia"/>
          <w:b/>
          <w:sz w:val="20"/>
          <w:szCs w:val="20"/>
        </w:rPr>
      </w:pPr>
      <w:r>
        <w:rPr>
          <w:rFonts w:asciiTheme="minorEastAsia" w:hAnsiTheme="minorEastAsia" w:hint="eastAsia"/>
          <w:b/>
          <w:sz w:val="20"/>
          <w:szCs w:val="20"/>
        </w:rPr>
        <w:t>渠道对账管理</w:t>
      </w:r>
    </w:p>
    <w:p w14:paraId="3C86B9FE" w14:textId="77777777" w:rsidR="00EF42E5" w:rsidRPr="00EF42E5" w:rsidRDefault="00EF42E5" w:rsidP="00EF42E5">
      <w:pPr>
        <w:spacing w:before="240"/>
        <w:ind w:firstLineChars="200" w:firstLine="400"/>
        <w:rPr>
          <w:rFonts w:asciiTheme="minorEastAsia" w:hAnsiTheme="minorEastAsia"/>
          <w:sz w:val="20"/>
          <w:szCs w:val="20"/>
        </w:rPr>
      </w:pPr>
      <w:r w:rsidRPr="00EF42E5">
        <w:rPr>
          <w:rFonts w:asciiTheme="minorEastAsia" w:hAnsiTheme="minorEastAsia" w:hint="eastAsia"/>
          <w:sz w:val="20"/>
          <w:szCs w:val="20"/>
        </w:rPr>
        <w:t>对账系统生成对账任务，对账任务执行期间，将按照对账批次逐条解析对账文件。为了确保对账过程覆盖单边账情况，对账过程将进行双侧对账：渠道侧对账文件与支付平台支付单核对、支付平台支付单与渠道侧对账文件核对。对账批次全量执行后，生成该批次的对账结果。如果批次内待解析的渠道对账文件存在格式错误等情况，该批次执行状态将置为异常。同时，对于处理中的批次，如果处理中断，支持重试机制。</w:t>
      </w:r>
    </w:p>
    <w:p w14:paraId="179A06EA" w14:textId="77777777" w:rsidR="008211CF" w:rsidRDefault="00EF42E5" w:rsidP="00EF42E5">
      <w:pPr>
        <w:spacing w:before="240"/>
        <w:ind w:firstLineChars="200" w:firstLine="400"/>
        <w:rPr>
          <w:rFonts w:asciiTheme="minorEastAsia" w:hAnsiTheme="minorEastAsia"/>
          <w:sz w:val="20"/>
          <w:szCs w:val="20"/>
        </w:rPr>
      </w:pPr>
      <w:r w:rsidRPr="00EF42E5">
        <w:rPr>
          <w:rFonts w:asciiTheme="minorEastAsia" w:hAnsiTheme="minorEastAsia" w:hint="eastAsia"/>
          <w:sz w:val="20"/>
          <w:szCs w:val="20"/>
        </w:rPr>
        <w:t>对账结果将以对账流水形式保存，单条对账流水内拼接支付单及渠道侧账单信息。双侧对账存在多账（渠道有记录、平台无记录）、少账（渠道无记录、平台有记录）、金额不匹配（支付单金额不等于账单金额），无论是否双侧记录都存在，均需要保存拼接后的流水信息。对账批次执行完成后，统计批次内的付款、收款、退款笔数和金额，手续费支出和收入，以及多账、少账、金额不匹配笔数和金额，同时更新统计数据至该对账批次。</w:t>
      </w:r>
    </w:p>
    <w:p w14:paraId="0B080DFC" w14:textId="77777777" w:rsidR="00843789" w:rsidRDefault="00843789" w:rsidP="00EF42E5">
      <w:pPr>
        <w:spacing w:before="240"/>
        <w:ind w:firstLineChars="200" w:firstLine="400"/>
        <w:rPr>
          <w:rFonts w:asciiTheme="minorEastAsia" w:hAnsiTheme="minorEastAsia"/>
          <w:sz w:val="20"/>
          <w:szCs w:val="20"/>
        </w:rPr>
      </w:pPr>
      <w:r>
        <w:rPr>
          <w:rFonts w:asciiTheme="minorEastAsia" w:hAnsiTheme="minorEastAsia" w:hint="eastAsia"/>
          <w:sz w:val="20"/>
          <w:szCs w:val="20"/>
        </w:rPr>
        <w:t>对账系统页面示例：</w:t>
      </w:r>
    </w:p>
    <w:p w14:paraId="4F0D4141" w14:textId="77777777" w:rsidR="00EF42E5" w:rsidRDefault="006D28BB" w:rsidP="00EF42E5">
      <w:pPr>
        <w:spacing w:before="240"/>
        <w:rPr>
          <w:rFonts w:asciiTheme="minorEastAsia" w:hAnsiTheme="minorEastAsia"/>
          <w:sz w:val="20"/>
          <w:szCs w:val="20"/>
        </w:rPr>
      </w:pPr>
      <w:r>
        <w:rPr>
          <w:rFonts w:asciiTheme="minorEastAsia" w:hAnsiTheme="minorEastAsia"/>
          <w:noProof/>
          <w:sz w:val="20"/>
          <w:szCs w:val="20"/>
        </w:rPr>
        <w:drawing>
          <wp:inline distT="0" distB="0" distL="0" distR="0" wp14:anchorId="3AECB980" wp14:editId="269544D5">
            <wp:extent cx="5274310" cy="1197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5 对账批次管理.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197610"/>
                    </a:xfrm>
                    <a:prstGeom prst="rect">
                      <a:avLst/>
                    </a:prstGeom>
                  </pic:spPr>
                </pic:pic>
              </a:graphicData>
            </a:graphic>
          </wp:inline>
        </w:drawing>
      </w:r>
    </w:p>
    <w:p w14:paraId="4A8D4A1B" w14:textId="77777777" w:rsidR="00EF42E5" w:rsidRDefault="00EF42E5" w:rsidP="006D28BB">
      <w:pPr>
        <w:spacing w:before="240"/>
        <w:jc w:val="center"/>
        <w:rPr>
          <w:rFonts w:asciiTheme="minorEastAsia" w:hAnsiTheme="minorEastAsia"/>
          <w:sz w:val="20"/>
          <w:szCs w:val="20"/>
        </w:rPr>
      </w:pPr>
      <w:r>
        <w:rPr>
          <w:rFonts w:asciiTheme="minorEastAsia" w:hAnsiTheme="minorEastAsia" w:hint="eastAsia"/>
          <w:sz w:val="20"/>
          <w:szCs w:val="20"/>
        </w:rPr>
        <w:t>图5 对账批次管理</w:t>
      </w:r>
    </w:p>
    <w:p w14:paraId="2960D270" w14:textId="77777777" w:rsidR="006D28BB" w:rsidRDefault="006D28BB" w:rsidP="006D28BB">
      <w:pPr>
        <w:spacing w:before="240"/>
        <w:jc w:val="center"/>
        <w:rPr>
          <w:rFonts w:asciiTheme="minorEastAsia" w:hAnsiTheme="minorEastAsia"/>
          <w:sz w:val="20"/>
          <w:szCs w:val="20"/>
        </w:rPr>
      </w:pPr>
      <w:r>
        <w:rPr>
          <w:rFonts w:asciiTheme="minorEastAsia" w:hAnsiTheme="minorEastAsia"/>
          <w:noProof/>
          <w:sz w:val="20"/>
          <w:szCs w:val="20"/>
        </w:rPr>
        <w:lastRenderedPageBreak/>
        <w:drawing>
          <wp:inline distT="0" distB="0" distL="0" distR="0" wp14:anchorId="477E7758" wp14:editId="59B54E3F">
            <wp:extent cx="5274310" cy="11671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6 对账流水管理.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167130"/>
                    </a:xfrm>
                    <a:prstGeom prst="rect">
                      <a:avLst/>
                    </a:prstGeom>
                  </pic:spPr>
                </pic:pic>
              </a:graphicData>
            </a:graphic>
          </wp:inline>
        </w:drawing>
      </w:r>
    </w:p>
    <w:p w14:paraId="0275EA5C" w14:textId="77777777" w:rsidR="006D28BB" w:rsidRDefault="006D28BB" w:rsidP="006D28BB">
      <w:pPr>
        <w:spacing w:before="240"/>
        <w:jc w:val="center"/>
        <w:rPr>
          <w:rFonts w:asciiTheme="minorEastAsia" w:hAnsiTheme="minorEastAsia"/>
          <w:sz w:val="20"/>
          <w:szCs w:val="20"/>
        </w:rPr>
      </w:pPr>
      <w:r>
        <w:rPr>
          <w:rFonts w:asciiTheme="minorEastAsia" w:hAnsiTheme="minorEastAsia" w:hint="eastAsia"/>
          <w:sz w:val="20"/>
          <w:szCs w:val="20"/>
        </w:rPr>
        <w:t>图6 对账流水管理</w:t>
      </w:r>
    </w:p>
    <w:p w14:paraId="00AC6C78" w14:textId="77777777" w:rsidR="00EC1D64" w:rsidRPr="00CB5AB2" w:rsidRDefault="00CB5AB2" w:rsidP="00EC1D64">
      <w:pPr>
        <w:spacing w:before="240"/>
        <w:rPr>
          <w:rFonts w:asciiTheme="minorEastAsia" w:hAnsiTheme="minorEastAsia"/>
          <w:b/>
          <w:sz w:val="22"/>
          <w:szCs w:val="20"/>
        </w:rPr>
      </w:pPr>
      <w:r w:rsidRPr="00CB5AB2">
        <w:rPr>
          <w:rFonts w:asciiTheme="minorEastAsia" w:hAnsiTheme="minorEastAsia" w:hint="eastAsia"/>
          <w:b/>
          <w:sz w:val="22"/>
          <w:szCs w:val="20"/>
        </w:rPr>
        <w:t>VI</w:t>
      </w:r>
      <w:r w:rsidRPr="00CB5AB2">
        <w:rPr>
          <w:rFonts w:asciiTheme="minorEastAsia" w:hAnsiTheme="minorEastAsia"/>
          <w:b/>
          <w:sz w:val="22"/>
          <w:szCs w:val="20"/>
        </w:rPr>
        <w:t xml:space="preserve">. </w:t>
      </w:r>
      <w:r w:rsidRPr="00CB5AB2">
        <w:rPr>
          <w:rFonts w:asciiTheme="minorEastAsia" w:hAnsiTheme="minorEastAsia" w:hint="eastAsia"/>
          <w:b/>
          <w:sz w:val="22"/>
          <w:szCs w:val="20"/>
        </w:rPr>
        <w:t>分享后Q&amp;A</w:t>
      </w:r>
    </w:p>
    <w:p w14:paraId="11457D2A" w14:textId="77777777" w:rsidR="00F143CB" w:rsidRDefault="003835C0" w:rsidP="00CB5AB2">
      <w:pPr>
        <w:spacing w:before="240"/>
        <w:rPr>
          <w:rFonts w:asciiTheme="minorEastAsia" w:hAnsiTheme="minorEastAsia"/>
          <w:sz w:val="20"/>
          <w:szCs w:val="20"/>
        </w:rPr>
      </w:pPr>
      <w:r>
        <w:rPr>
          <w:rFonts w:asciiTheme="minorEastAsia" w:hAnsiTheme="minorEastAsia"/>
          <w:sz w:val="20"/>
          <w:szCs w:val="20"/>
        </w:rPr>
        <w:t>Q1:</w:t>
      </w:r>
      <w:r w:rsidR="00CB5AB2" w:rsidRPr="003835C0">
        <w:rPr>
          <w:rFonts w:asciiTheme="minorEastAsia" w:hAnsiTheme="minorEastAsia" w:hint="eastAsia"/>
          <w:sz w:val="20"/>
          <w:szCs w:val="20"/>
        </w:rPr>
        <w:t>能否介绍一下支付订单的支付阶段是什么含义？</w:t>
      </w:r>
    </w:p>
    <w:p w14:paraId="6AE4535A" w14:textId="31DF5FCB" w:rsidR="00CB5AB2" w:rsidRDefault="00CB5AB2" w:rsidP="00CB5AB2">
      <w:pPr>
        <w:spacing w:before="240"/>
        <w:rPr>
          <w:rFonts w:asciiTheme="minorEastAsia" w:hAnsiTheme="minorEastAsia"/>
          <w:sz w:val="20"/>
          <w:szCs w:val="20"/>
        </w:rPr>
      </w:pPr>
      <w:r>
        <w:rPr>
          <w:rFonts w:asciiTheme="minorEastAsia" w:hAnsiTheme="minorEastAsia" w:hint="eastAsia"/>
          <w:sz w:val="20"/>
          <w:szCs w:val="20"/>
        </w:rPr>
        <w:t>答：用户发起的支付请求可能会涉及组合支付，如</w:t>
      </w:r>
      <w:r w:rsidR="001C094C">
        <w:rPr>
          <w:rFonts w:asciiTheme="minorEastAsia" w:hAnsiTheme="minorEastAsia" w:hint="eastAsia"/>
          <w:sz w:val="20"/>
          <w:szCs w:val="20"/>
        </w:rPr>
        <w:t>预付卡金额</w:t>
      </w:r>
      <w:r>
        <w:rPr>
          <w:rFonts w:asciiTheme="minorEastAsia" w:hAnsiTheme="minorEastAsia" w:hint="eastAsia"/>
          <w:sz w:val="20"/>
          <w:szCs w:val="20"/>
        </w:rPr>
        <w:t>不足时，需要使用</w:t>
      </w:r>
      <w:r w:rsidR="001C094C">
        <w:rPr>
          <w:rFonts w:asciiTheme="minorEastAsia" w:hAnsiTheme="minorEastAsia" w:hint="eastAsia"/>
          <w:sz w:val="20"/>
          <w:szCs w:val="20"/>
        </w:rPr>
        <w:t>其他支付方式补足，这时候就会使用到支付阶段。分为两个阶段执行，先执行调用第三方渠道支付，再执行预付卡扣款。</w:t>
      </w:r>
    </w:p>
    <w:p w14:paraId="545E931D" w14:textId="075CF223" w:rsidR="001C094C" w:rsidRPr="00F143CB" w:rsidRDefault="00F143CB" w:rsidP="00F143CB">
      <w:pPr>
        <w:spacing w:before="240"/>
        <w:rPr>
          <w:rFonts w:asciiTheme="minorEastAsia" w:hAnsiTheme="minorEastAsia"/>
          <w:sz w:val="20"/>
          <w:szCs w:val="20"/>
        </w:rPr>
      </w:pPr>
      <w:r>
        <w:rPr>
          <w:rFonts w:asciiTheme="minorEastAsia" w:hAnsiTheme="minorEastAsia"/>
          <w:sz w:val="20"/>
          <w:szCs w:val="20"/>
        </w:rPr>
        <w:t>Q2:</w:t>
      </w:r>
      <w:r w:rsidR="001C094C" w:rsidRPr="00F143CB">
        <w:rPr>
          <w:rFonts w:asciiTheme="minorEastAsia" w:hAnsiTheme="minorEastAsia"/>
          <w:sz w:val="20"/>
          <w:szCs w:val="20"/>
        </w:rPr>
        <w:t>三方支付异步通知给支付平台，支付平台通知内部调用方，掉单支付平台会主动查询三方支付然后再异步通知给内部吗？</w:t>
      </w:r>
    </w:p>
    <w:p w14:paraId="4B3E9D45" w14:textId="77777777" w:rsidR="001C094C" w:rsidRDefault="001C094C" w:rsidP="00CB5AB2">
      <w:pPr>
        <w:spacing w:before="240"/>
        <w:rPr>
          <w:rFonts w:asciiTheme="minorEastAsia" w:hAnsiTheme="minorEastAsia"/>
          <w:sz w:val="20"/>
          <w:szCs w:val="20"/>
        </w:rPr>
      </w:pPr>
      <w:r>
        <w:rPr>
          <w:rFonts w:asciiTheme="minorEastAsia" w:hAnsiTheme="minorEastAsia" w:hint="eastAsia"/>
          <w:sz w:val="20"/>
          <w:szCs w:val="20"/>
        </w:rPr>
        <w:t>答：</w:t>
      </w:r>
      <w:r w:rsidRPr="001C094C">
        <w:rPr>
          <w:rFonts w:asciiTheme="minorEastAsia" w:hAnsiTheme="minorEastAsia" w:hint="eastAsia"/>
          <w:sz w:val="20"/>
          <w:szCs w:val="20"/>
        </w:rPr>
        <w:t>掉单类型不一样，处理方式不一样。</w:t>
      </w:r>
      <w:r w:rsidRPr="001C094C">
        <w:rPr>
          <w:rFonts w:asciiTheme="minorEastAsia" w:hAnsiTheme="minorEastAsia"/>
          <w:sz w:val="20"/>
          <w:szCs w:val="20"/>
        </w:rPr>
        <w:t>1）如果支付单状态是成功，而业务单没有更新成功，支付平台重试一定次数后会报警。2）如果支付单是待处理或者失败，之后拿到新的回调结果是成功，支付平台只会更新支付单，业务单不做处理，等T+1内部对账结果。3）重复支付，目前业务单只会记录一笔支付单记录，但这笔操作在支付平台内有两笔支付单。系统会每日归结重复支付的订单，财务确认后，原路返回。</w:t>
      </w:r>
    </w:p>
    <w:p w14:paraId="3C2442D3" w14:textId="2561106D" w:rsidR="003E51CF" w:rsidRPr="00C36728" w:rsidRDefault="00C36728" w:rsidP="00C36728">
      <w:pPr>
        <w:spacing w:before="240"/>
        <w:rPr>
          <w:rFonts w:asciiTheme="minorEastAsia" w:hAnsiTheme="minorEastAsia"/>
          <w:sz w:val="20"/>
          <w:szCs w:val="20"/>
        </w:rPr>
      </w:pPr>
      <w:r>
        <w:rPr>
          <w:rFonts w:asciiTheme="minorEastAsia" w:hAnsiTheme="minorEastAsia"/>
          <w:sz w:val="20"/>
          <w:szCs w:val="20"/>
        </w:rPr>
        <w:t>Q</w:t>
      </w:r>
      <w:r>
        <w:rPr>
          <w:rFonts w:asciiTheme="minorEastAsia" w:hAnsiTheme="minorEastAsia"/>
          <w:sz w:val="20"/>
          <w:szCs w:val="20"/>
        </w:rPr>
        <w:t>3</w:t>
      </w:r>
      <w:r>
        <w:rPr>
          <w:rFonts w:asciiTheme="minorEastAsia" w:hAnsiTheme="minorEastAsia"/>
          <w:sz w:val="20"/>
          <w:szCs w:val="20"/>
        </w:rPr>
        <w:t>:</w:t>
      </w:r>
      <w:r w:rsidR="003E51CF" w:rsidRPr="00C36728">
        <w:rPr>
          <w:rFonts w:asciiTheme="minorEastAsia" w:hAnsiTheme="minorEastAsia" w:hint="eastAsia"/>
          <w:sz w:val="20"/>
          <w:szCs w:val="20"/>
        </w:rPr>
        <w:t>支付路由主要做什么，收银台支付渠道应该都是用户自己选择的？</w:t>
      </w:r>
    </w:p>
    <w:p w14:paraId="56245B90" w14:textId="77777777" w:rsidR="003E51CF" w:rsidRDefault="003E51CF" w:rsidP="003E51CF">
      <w:pPr>
        <w:spacing w:before="240"/>
        <w:rPr>
          <w:rFonts w:asciiTheme="minorEastAsia" w:hAnsiTheme="minorEastAsia"/>
          <w:sz w:val="20"/>
          <w:szCs w:val="20"/>
        </w:rPr>
      </w:pPr>
      <w:r>
        <w:rPr>
          <w:rFonts w:asciiTheme="minorEastAsia" w:hAnsiTheme="minorEastAsia" w:hint="eastAsia"/>
          <w:sz w:val="20"/>
          <w:szCs w:val="20"/>
        </w:rPr>
        <w:t>答：支付路由在支付平台中，目前主要用作通道的调整</w:t>
      </w:r>
      <w:r w:rsidRPr="003E51CF">
        <w:rPr>
          <w:rFonts w:asciiTheme="minorEastAsia" w:hAnsiTheme="minorEastAsia" w:hint="eastAsia"/>
          <w:sz w:val="20"/>
          <w:szCs w:val="20"/>
        </w:rPr>
        <w:t>，比如门店当面付，我们除了</w:t>
      </w:r>
      <w:r>
        <w:rPr>
          <w:rFonts w:asciiTheme="minorEastAsia" w:hAnsiTheme="minorEastAsia" w:hint="eastAsia"/>
          <w:sz w:val="20"/>
          <w:szCs w:val="20"/>
        </w:rPr>
        <w:t>直连微信、支付宝的通道外，条码付还连了上海银行、微众银行的通道，根据渠道的稳定性、费率情况可以动态切换通道。</w:t>
      </w:r>
    </w:p>
    <w:p w14:paraId="4BD98505" w14:textId="3FE5194D" w:rsidR="003E51CF" w:rsidRPr="00C36728" w:rsidRDefault="00C36728" w:rsidP="00C36728">
      <w:pPr>
        <w:spacing w:before="240"/>
        <w:rPr>
          <w:rFonts w:asciiTheme="minorEastAsia" w:hAnsiTheme="minorEastAsia"/>
          <w:sz w:val="20"/>
          <w:szCs w:val="20"/>
        </w:rPr>
      </w:pPr>
      <w:r>
        <w:rPr>
          <w:rFonts w:asciiTheme="minorEastAsia" w:hAnsiTheme="minorEastAsia"/>
          <w:sz w:val="20"/>
          <w:szCs w:val="20"/>
        </w:rPr>
        <w:t>Q</w:t>
      </w:r>
      <w:r>
        <w:rPr>
          <w:rFonts w:asciiTheme="minorEastAsia" w:hAnsiTheme="minorEastAsia"/>
          <w:sz w:val="20"/>
          <w:szCs w:val="20"/>
        </w:rPr>
        <w:t>4</w:t>
      </w:r>
      <w:r>
        <w:rPr>
          <w:rFonts w:asciiTheme="minorEastAsia" w:hAnsiTheme="minorEastAsia"/>
          <w:sz w:val="20"/>
          <w:szCs w:val="20"/>
        </w:rPr>
        <w:t>:</w:t>
      </w:r>
      <w:r w:rsidR="003E51CF" w:rsidRPr="00C36728">
        <w:rPr>
          <w:rFonts w:asciiTheme="minorEastAsia" w:hAnsiTheme="minorEastAsia" w:hint="eastAsia"/>
          <w:sz w:val="20"/>
          <w:szCs w:val="20"/>
        </w:rPr>
        <w:t>退款有一部分是非原路退回，使用其它大额通道，支付是为什么不考虑大额通道，费用问题？</w:t>
      </w:r>
    </w:p>
    <w:p w14:paraId="72D0E542" w14:textId="77777777" w:rsidR="003E51CF" w:rsidRDefault="003E51CF" w:rsidP="003E51CF">
      <w:pPr>
        <w:spacing w:before="240"/>
        <w:rPr>
          <w:rFonts w:asciiTheme="minorEastAsia" w:hAnsiTheme="minorEastAsia"/>
          <w:sz w:val="20"/>
          <w:szCs w:val="20"/>
        </w:rPr>
      </w:pPr>
      <w:r>
        <w:rPr>
          <w:rFonts w:asciiTheme="minorEastAsia" w:hAnsiTheme="minorEastAsia" w:hint="eastAsia"/>
          <w:sz w:val="20"/>
          <w:szCs w:val="20"/>
        </w:rPr>
        <w:t>答：</w:t>
      </w:r>
      <w:r w:rsidR="00A40578">
        <w:rPr>
          <w:rFonts w:asciiTheme="minorEastAsia" w:hAnsiTheme="minorEastAsia" w:hint="eastAsia"/>
          <w:sz w:val="20"/>
          <w:szCs w:val="20"/>
        </w:rPr>
        <w:t>目前非原路退款，使用在大于订单款项的理赔或者其他支出，使用专门的支付宝账户走支付宝转账接口。</w:t>
      </w:r>
    </w:p>
    <w:p w14:paraId="52F80A04" w14:textId="6A01C2D2" w:rsidR="00A40578" w:rsidRPr="00C36728" w:rsidRDefault="00C36728" w:rsidP="00C36728">
      <w:pPr>
        <w:spacing w:before="240"/>
        <w:rPr>
          <w:rFonts w:asciiTheme="minorEastAsia" w:hAnsiTheme="minorEastAsia"/>
          <w:sz w:val="20"/>
          <w:szCs w:val="20"/>
        </w:rPr>
      </w:pPr>
      <w:r>
        <w:rPr>
          <w:rFonts w:asciiTheme="minorEastAsia" w:hAnsiTheme="minorEastAsia"/>
          <w:sz w:val="20"/>
          <w:szCs w:val="20"/>
        </w:rPr>
        <w:t>Q</w:t>
      </w:r>
      <w:r>
        <w:rPr>
          <w:rFonts w:asciiTheme="minorEastAsia" w:hAnsiTheme="minorEastAsia"/>
          <w:sz w:val="20"/>
          <w:szCs w:val="20"/>
        </w:rPr>
        <w:t>5</w:t>
      </w:r>
      <w:r>
        <w:rPr>
          <w:rFonts w:asciiTheme="minorEastAsia" w:hAnsiTheme="minorEastAsia"/>
          <w:sz w:val="20"/>
          <w:szCs w:val="20"/>
        </w:rPr>
        <w:t>:</w:t>
      </w:r>
      <w:r w:rsidR="00A40578" w:rsidRPr="00C36728">
        <w:rPr>
          <w:rFonts w:asciiTheme="minorEastAsia" w:hAnsiTheme="minorEastAsia" w:hint="eastAsia"/>
          <w:sz w:val="20"/>
          <w:szCs w:val="20"/>
        </w:rPr>
        <w:t>转账到支付宝账户，如何关联平台的用户和支付宝账号？</w:t>
      </w:r>
      <w:r w:rsidR="00A40578" w:rsidRPr="00C36728">
        <w:rPr>
          <w:rFonts w:asciiTheme="minorEastAsia" w:hAnsiTheme="minorEastAsia"/>
          <w:sz w:val="20"/>
          <w:szCs w:val="20"/>
        </w:rPr>
        <w:t>A身份证号为ID1，绑了身份证号ID2的支</w:t>
      </w:r>
      <w:bookmarkStart w:id="0" w:name="_GoBack"/>
      <w:bookmarkEnd w:id="0"/>
      <w:r w:rsidR="00A40578" w:rsidRPr="00C36728">
        <w:rPr>
          <w:rFonts w:asciiTheme="minorEastAsia" w:hAnsiTheme="minorEastAsia"/>
          <w:sz w:val="20"/>
          <w:szCs w:val="20"/>
        </w:rPr>
        <w:t>付宝，怎么处理？我了解绑定支付宝时拿不到身份证信息的</w:t>
      </w:r>
      <w:r w:rsidR="00A40578" w:rsidRPr="00C36728">
        <w:rPr>
          <w:rFonts w:asciiTheme="minorEastAsia" w:hAnsiTheme="minorEastAsia" w:hint="eastAsia"/>
          <w:sz w:val="20"/>
          <w:szCs w:val="20"/>
        </w:rPr>
        <w:t>。</w:t>
      </w:r>
    </w:p>
    <w:p w14:paraId="10A50ACE" w14:textId="77777777" w:rsidR="00A40578" w:rsidRPr="00A40578" w:rsidRDefault="00A40578" w:rsidP="00A40578">
      <w:pPr>
        <w:spacing w:before="240"/>
        <w:rPr>
          <w:rFonts w:asciiTheme="minorEastAsia" w:hAnsiTheme="minorEastAsia"/>
          <w:sz w:val="20"/>
          <w:szCs w:val="20"/>
        </w:rPr>
      </w:pPr>
      <w:r>
        <w:rPr>
          <w:rFonts w:asciiTheme="minorEastAsia" w:hAnsiTheme="minorEastAsia" w:hint="eastAsia"/>
          <w:sz w:val="20"/>
          <w:szCs w:val="20"/>
        </w:rPr>
        <w:t>答：让用户提供需要转账的支付宝账号的，不做用户身份信息的核实。</w:t>
      </w:r>
    </w:p>
    <w:sectPr w:rsidR="00A40578" w:rsidRPr="00A405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DC569" w14:textId="77777777" w:rsidR="00C439A0" w:rsidRDefault="00C439A0" w:rsidP="0003312F">
      <w:r>
        <w:separator/>
      </w:r>
    </w:p>
  </w:endnote>
  <w:endnote w:type="continuationSeparator" w:id="0">
    <w:p w14:paraId="0B9337B6" w14:textId="77777777" w:rsidR="00C439A0" w:rsidRDefault="00C439A0" w:rsidP="0003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22459" w14:textId="77777777" w:rsidR="00C439A0" w:rsidRDefault="00C439A0" w:rsidP="0003312F">
      <w:r>
        <w:separator/>
      </w:r>
    </w:p>
  </w:footnote>
  <w:footnote w:type="continuationSeparator" w:id="0">
    <w:p w14:paraId="6696D972" w14:textId="77777777" w:rsidR="00C439A0" w:rsidRDefault="00C439A0" w:rsidP="000331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011F8"/>
    <w:multiLevelType w:val="hybridMultilevel"/>
    <w:tmpl w:val="24D8FE16"/>
    <w:lvl w:ilvl="0" w:tplc="E7E025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462F9E"/>
    <w:multiLevelType w:val="hybridMultilevel"/>
    <w:tmpl w:val="3F1802AC"/>
    <w:lvl w:ilvl="0" w:tplc="E7E025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B124CA"/>
    <w:multiLevelType w:val="hybridMultilevel"/>
    <w:tmpl w:val="3F1802AC"/>
    <w:lvl w:ilvl="0" w:tplc="E7E025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8C7"/>
    <w:rsid w:val="0003312F"/>
    <w:rsid w:val="00064FFF"/>
    <w:rsid w:val="000B3395"/>
    <w:rsid w:val="000D4574"/>
    <w:rsid w:val="000F1520"/>
    <w:rsid w:val="00173EB2"/>
    <w:rsid w:val="00192AF1"/>
    <w:rsid w:val="001C094C"/>
    <w:rsid w:val="001C64C7"/>
    <w:rsid w:val="001F48C6"/>
    <w:rsid w:val="0025626F"/>
    <w:rsid w:val="0026046C"/>
    <w:rsid w:val="002B2003"/>
    <w:rsid w:val="002C061A"/>
    <w:rsid w:val="0036436D"/>
    <w:rsid w:val="00372A5F"/>
    <w:rsid w:val="003835C0"/>
    <w:rsid w:val="003A5999"/>
    <w:rsid w:val="003E36A6"/>
    <w:rsid w:val="003E51CF"/>
    <w:rsid w:val="003F4D4A"/>
    <w:rsid w:val="0040396D"/>
    <w:rsid w:val="004278C7"/>
    <w:rsid w:val="00527686"/>
    <w:rsid w:val="005A5126"/>
    <w:rsid w:val="005D033E"/>
    <w:rsid w:val="006979B9"/>
    <w:rsid w:val="006B1ACE"/>
    <w:rsid w:val="006B4DCD"/>
    <w:rsid w:val="006D28BB"/>
    <w:rsid w:val="007076E4"/>
    <w:rsid w:val="00777130"/>
    <w:rsid w:val="00795F7F"/>
    <w:rsid w:val="008141DC"/>
    <w:rsid w:val="008211CF"/>
    <w:rsid w:val="00843789"/>
    <w:rsid w:val="009812A5"/>
    <w:rsid w:val="00A04352"/>
    <w:rsid w:val="00A40578"/>
    <w:rsid w:val="00B332C4"/>
    <w:rsid w:val="00BB2F4A"/>
    <w:rsid w:val="00C04140"/>
    <w:rsid w:val="00C151B0"/>
    <w:rsid w:val="00C36728"/>
    <w:rsid w:val="00C439A0"/>
    <w:rsid w:val="00C905E2"/>
    <w:rsid w:val="00CB5AB2"/>
    <w:rsid w:val="00D61F96"/>
    <w:rsid w:val="00DD1FED"/>
    <w:rsid w:val="00E41A4A"/>
    <w:rsid w:val="00EA65C8"/>
    <w:rsid w:val="00EC1D64"/>
    <w:rsid w:val="00EF093E"/>
    <w:rsid w:val="00EF42E5"/>
    <w:rsid w:val="00F143CB"/>
    <w:rsid w:val="00F31CA3"/>
    <w:rsid w:val="00F56390"/>
    <w:rsid w:val="00F64A03"/>
    <w:rsid w:val="00F91479"/>
    <w:rsid w:val="00FA5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B2CF7"/>
  <w15:chartTrackingRefBased/>
  <w15:docId w15:val="{952F18EC-4D8A-4E7B-9FD0-1EF8898D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312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3312F"/>
    <w:rPr>
      <w:sz w:val="18"/>
      <w:szCs w:val="18"/>
    </w:rPr>
  </w:style>
  <w:style w:type="paragraph" w:styleId="a5">
    <w:name w:val="footer"/>
    <w:basedOn w:val="a"/>
    <w:link w:val="a6"/>
    <w:uiPriority w:val="99"/>
    <w:unhideWhenUsed/>
    <w:rsid w:val="0003312F"/>
    <w:pPr>
      <w:tabs>
        <w:tab w:val="center" w:pos="4153"/>
        <w:tab w:val="right" w:pos="8306"/>
      </w:tabs>
      <w:snapToGrid w:val="0"/>
      <w:jc w:val="left"/>
    </w:pPr>
    <w:rPr>
      <w:sz w:val="18"/>
      <w:szCs w:val="18"/>
    </w:rPr>
  </w:style>
  <w:style w:type="character" w:customStyle="1" w:styleId="a6">
    <w:name w:val="页脚字符"/>
    <w:basedOn w:val="a0"/>
    <w:link w:val="a5"/>
    <w:uiPriority w:val="99"/>
    <w:rsid w:val="0003312F"/>
    <w:rPr>
      <w:sz w:val="18"/>
      <w:szCs w:val="18"/>
    </w:rPr>
  </w:style>
  <w:style w:type="paragraph" w:styleId="a7">
    <w:name w:val="List Paragraph"/>
    <w:basedOn w:val="a"/>
    <w:uiPriority w:val="34"/>
    <w:qFormat/>
    <w:rsid w:val="00F914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472</Words>
  <Characters>2696</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Zhou</dc:creator>
  <cp:keywords/>
  <dc:description/>
  <cp:lastModifiedBy>zuozuo1116@qq.com</cp:lastModifiedBy>
  <cp:revision>48</cp:revision>
  <dcterms:created xsi:type="dcterms:W3CDTF">2018-01-16T02:16:00Z</dcterms:created>
  <dcterms:modified xsi:type="dcterms:W3CDTF">2018-01-16T12:07:00Z</dcterms:modified>
</cp:coreProperties>
</file>